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E178C" w14:textId="77777777" w:rsidR="004970C9" w:rsidRDefault="004970C9" w:rsidP="004970C9">
      <w:pPr>
        <w:pStyle w:val="Title"/>
        <w:rPr>
          <w:sz w:val="38"/>
        </w:rPr>
      </w:pPr>
      <w:bookmarkStart w:id="0" w:name="_top"/>
      <w:bookmarkEnd w:id="0"/>
    </w:p>
    <w:p w14:paraId="44C6CA52" w14:textId="3431D85B" w:rsidR="004970C9" w:rsidRPr="0054329F" w:rsidRDefault="004970C9" w:rsidP="00116C56">
      <w:pPr>
        <w:pStyle w:val="Title"/>
        <w:pBdr>
          <w:top w:val="single" w:sz="24" w:space="1" w:color="auto"/>
          <w:left w:val="single" w:sz="24" w:space="4" w:color="auto"/>
          <w:bottom w:val="single" w:sz="24" w:space="1" w:color="auto"/>
          <w:right w:val="single" w:sz="24" w:space="4" w:color="auto"/>
        </w:pBdr>
        <w:shd w:val="clear" w:color="auto" w:fill="990033"/>
        <w:jc w:val="center"/>
        <w:rPr>
          <w:sz w:val="38"/>
        </w:rPr>
      </w:pPr>
      <w:r>
        <w:rPr>
          <w:sz w:val="38"/>
        </w:rPr>
        <w:t>IRAQ: Unfinished and Abandoned Buildings</w:t>
      </w:r>
      <w:r w:rsidRPr="0054280E">
        <w:rPr>
          <w:sz w:val="38"/>
        </w:rPr>
        <w:t xml:space="preserve"> </w:t>
      </w:r>
      <w:r>
        <w:rPr>
          <w:sz w:val="38"/>
        </w:rPr>
        <w:t xml:space="preserve">- </w:t>
      </w:r>
      <w:r w:rsidRPr="0054280E">
        <w:rPr>
          <w:sz w:val="38"/>
        </w:rPr>
        <w:t>Technical Guidance</w:t>
      </w:r>
      <w:r>
        <w:rPr>
          <w:sz w:val="38"/>
        </w:rPr>
        <w:t xml:space="preserve"> </w:t>
      </w:r>
      <w:r w:rsidRPr="00116C56">
        <w:rPr>
          <w:sz w:val="38"/>
          <w:vertAlign w:val="superscript"/>
        </w:rPr>
        <w:t>[1]</w:t>
      </w:r>
      <w:r w:rsidR="00116C56">
        <w:rPr>
          <w:sz w:val="38"/>
        </w:rPr>
        <w:t xml:space="preserve"> - </w:t>
      </w:r>
      <w:r>
        <w:rPr>
          <w:color w:val="FF0000"/>
          <w:sz w:val="38"/>
        </w:rPr>
        <w:t>v12</w:t>
      </w:r>
    </w:p>
    <w:p w14:paraId="0D11BF0E" w14:textId="77777777" w:rsidR="004970C9" w:rsidRDefault="004970C9" w:rsidP="00DF35B1">
      <w:pPr>
        <w:tabs>
          <w:tab w:val="left" w:pos="284"/>
        </w:tabs>
        <w:spacing w:line="276" w:lineRule="auto"/>
        <w:jc w:val="both"/>
      </w:pPr>
      <w:bookmarkStart w:id="1" w:name="Introduction"/>
    </w:p>
    <w:p w14:paraId="74E73DF5" w14:textId="0CD972B2" w:rsidR="001773F9" w:rsidRDefault="001773F9" w:rsidP="00DF35B1">
      <w:pPr>
        <w:tabs>
          <w:tab w:val="left" w:pos="284"/>
        </w:tabs>
        <w:spacing w:line="276" w:lineRule="auto"/>
        <w:jc w:val="both"/>
        <w:rPr>
          <w:rStyle w:val="Heading3Char"/>
          <w:rFonts w:cs="Arial"/>
          <w:color w:val="auto"/>
        </w:rPr>
      </w:pPr>
      <w:r>
        <w:rPr>
          <w:rStyle w:val="Heading3Char"/>
          <w:rFonts w:cs="Arial"/>
          <w:color w:val="auto"/>
        </w:rPr>
        <w:t>INTRODUCTION</w:t>
      </w:r>
      <w:bookmarkEnd w:id="1"/>
    </w:p>
    <w:p w14:paraId="44DB2435" w14:textId="37F059B9" w:rsidR="001773F9" w:rsidRDefault="001773F9" w:rsidP="00116C56">
      <w:pPr>
        <w:spacing w:line="264" w:lineRule="auto"/>
        <w:jc w:val="both"/>
        <w:rPr>
          <w:sz w:val="22"/>
          <w:szCs w:val="20"/>
        </w:rPr>
      </w:pPr>
      <w:r>
        <w:rPr>
          <w:sz w:val="22"/>
          <w:szCs w:val="20"/>
        </w:rPr>
        <w:t>This Technical Guidance Note</w:t>
      </w:r>
      <w:r w:rsidRPr="001773F9">
        <w:rPr>
          <w:sz w:val="22"/>
          <w:szCs w:val="20"/>
        </w:rPr>
        <w:t xml:space="preserve"> ha</w:t>
      </w:r>
      <w:r>
        <w:rPr>
          <w:sz w:val="22"/>
          <w:szCs w:val="20"/>
        </w:rPr>
        <w:t>s</w:t>
      </w:r>
      <w:r w:rsidRPr="001773F9">
        <w:rPr>
          <w:sz w:val="22"/>
          <w:szCs w:val="20"/>
        </w:rPr>
        <w:t xml:space="preserve"> been </w:t>
      </w:r>
      <w:r>
        <w:rPr>
          <w:sz w:val="22"/>
          <w:szCs w:val="20"/>
        </w:rPr>
        <w:t>developed by Shelter Cluster Iraq’s Technical Working Group on Unfinished and Aba</w:t>
      </w:r>
      <w:bookmarkStart w:id="2" w:name="_GoBack"/>
      <w:bookmarkEnd w:id="2"/>
      <w:r>
        <w:rPr>
          <w:sz w:val="22"/>
          <w:szCs w:val="20"/>
        </w:rPr>
        <w:t xml:space="preserve">ndoned Buildings. It </w:t>
      </w:r>
      <w:r w:rsidRPr="001773F9">
        <w:rPr>
          <w:sz w:val="22"/>
          <w:szCs w:val="20"/>
        </w:rPr>
        <w:t xml:space="preserve">provides </w:t>
      </w:r>
      <w:r>
        <w:rPr>
          <w:sz w:val="22"/>
          <w:szCs w:val="20"/>
        </w:rPr>
        <w:t>guidance</w:t>
      </w:r>
      <w:r w:rsidRPr="001773F9">
        <w:rPr>
          <w:sz w:val="22"/>
          <w:szCs w:val="20"/>
        </w:rPr>
        <w:t xml:space="preserve"> to agencies </w:t>
      </w:r>
      <w:r>
        <w:rPr>
          <w:sz w:val="22"/>
          <w:szCs w:val="20"/>
        </w:rPr>
        <w:t xml:space="preserve">on </w:t>
      </w:r>
      <w:r w:rsidR="00997322">
        <w:rPr>
          <w:sz w:val="22"/>
          <w:szCs w:val="20"/>
        </w:rPr>
        <w:t>appropriate</w:t>
      </w:r>
      <w:r w:rsidR="00997322" w:rsidRPr="005E3BFC">
        <w:rPr>
          <w:sz w:val="22"/>
          <w:szCs w:val="20"/>
        </w:rPr>
        <w:t xml:space="preserve"> </w:t>
      </w:r>
      <w:r w:rsidR="00822633" w:rsidRPr="005E3BFC">
        <w:rPr>
          <w:sz w:val="22"/>
          <w:szCs w:val="20"/>
        </w:rPr>
        <w:t>processes</w:t>
      </w:r>
      <w:r>
        <w:rPr>
          <w:sz w:val="22"/>
          <w:szCs w:val="20"/>
        </w:rPr>
        <w:t xml:space="preserve"> for</w:t>
      </w:r>
      <w:r w:rsidR="00997322">
        <w:rPr>
          <w:sz w:val="22"/>
          <w:szCs w:val="20"/>
        </w:rPr>
        <w:t xml:space="preserve"> </w:t>
      </w:r>
      <w:r w:rsidR="005E3BFC">
        <w:rPr>
          <w:sz w:val="22"/>
          <w:szCs w:val="20"/>
        </w:rPr>
        <w:t xml:space="preserve">improving </w:t>
      </w:r>
      <w:r w:rsidR="00997322">
        <w:rPr>
          <w:sz w:val="22"/>
          <w:szCs w:val="20"/>
        </w:rPr>
        <w:t xml:space="preserve">buildings that </w:t>
      </w:r>
      <w:r w:rsidR="005E3BFC">
        <w:rPr>
          <w:sz w:val="22"/>
          <w:szCs w:val="20"/>
        </w:rPr>
        <w:t>shelter</w:t>
      </w:r>
      <w:r w:rsidR="00997322">
        <w:rPr>
          <w:sz w:val="22"/>
          <w:szCs w:val="20"/>
        </w:rPr>
        <w:t xml:space="preserve"> displaced and conflict-affected families, both </w:t>
      </w:r>
      <w:r w:rsidRPr="001773F9">
        <w:rPr>
          <w:sz w:val="22"/>
          <w:szCs w:val="20"/>
        </w:rPr>
        <w:t>internally displaced populations and refugees</w:t>
      </w:r>
      <w:r w:rsidR="00997322">
        <w:rPr>
          <w:sz w:val="22"/>
          <w:szCs w:val="20"/>
        </w:rPr>
        <w:t xml:space="preserve">, and the considerations that need to be taken into account during implementation of </w:t>
      </w:r>
      <w:r w:rsidR="005E3BFC">
        <w:rPr>
          <w:sz w:val="22"/>
          <w:szCs w:val="20"/>
        </w:rPr>
        <w:t>such</w:t>
      </w:r>
      <w:r w:rsidR="00997322">
        <w:rPr>
          <w:sz w:val="22"/>
          <w:szCs w:val="20"/>
        </w:rPr>
        <w:t xml:space="preserve"> works</w:t>
      </w:r>
      <w:r w:rsidRPr="001773F9">
        <w:rPr>
          <w:sz w:val="22"/>
          <w:szCs w:val="20"/>
        </w:rPr>
        <w:t xml:space="preserve">. The document is based upon the </w:t>
      </w:r>
      <w:r w:rsidRPr="001773F9">
        <w:rPr>
          <w:rStyle w:val="Heading3Char"/>
          <w:rFonts w:eastAsiaTheme="minorEastAsia" w:cs="Arial"/>
          <w:b w:val="0"/>
          <w:color w:val="auto"/>
          <w:sz w:val="22"/>
          <w:szCs w:val="20"/>
        </w:rPr>
        <w:t xml:space="preserve">Inter-Agency Shelter Sector Coordination Working Group, </w:t>
      </w:r>
      <w:r w:rsidR="004F6110">
        <w:rPr>
          <w:rStyle w:val="Heading3Char"/>
          <w:rFonts w:eastAsiaTheme="minorEastAsia" w:cs="Arial"/>
          <w:b w:val="0"/>
          <w:i/>
          <w:color w:val="auto"/>
          <w:sz w:val="22"/>
          <w:szCs w:val="20"/>
        </w:rPr>
        <w:t>Guidelines on the Rehabilitation o</w:t>
      </w:r>
      <w:r w:rsidRPr="001773F9">
        <w:rPr>
          <w:rStyle w:val="Heading3Char"/>
          <w:rFonts w:eastAsiaTheme="minorEastAsia" w:cs="Arial"/>
          <w:b w:val="0"/>
          <w:i/>
          <w:color w:val="auto"/>
          <w:sz w:val="22"/>
          <w:szCs w:val="20"/>
        </w:rPr>
        <w:t>f Sub-Standard Buildings</w:t>
      </w:r>
      <w:r w:rsidR="00E81494">
        <w:rPr>
          <w:rStyle w:val="Heading3Char"/>
          <w:rFonts w:eastAsiaTheme="minorEastAsia" w:cs="Arial"/>
          <w:b w:val="0"/>
          <w:color w:val="auto"/>
          <w:sz w:val="22"/>
          <w:szCs w:val="20"/>
        </w:rPr>
        <w:t xml:space="preserve"> (</w:t>
      </w:r>
      <w:r w:rsidRPr="001773F9">
        <w:rPr>
          <w:rStyle w:val="Heading3Char"/>
          <w:rFonts w:eastAsiaTheme="minorEastAsia" w:cs="Arial"/>
          <w:b w:val="0"/>
          <w:color w:val="auto"/>
          <w:sz w:val="22"/>
          <w:szCs w:val="20"/>
        </w:rPr>
        <w:t>Lebanon</w:t>
      </w:r>
      <w:r w:rsidR="00E81494">
        <w:rPr>
          <w:rStyle w:val="Heading3Char"/>
          <w:rFonts w:eastAsiaTheme="minorEastAsia" w:cs="Arial"/>
          <w:b w:val="0"/>
          <w:color w:val="auto"/>
          <w:sz w:val="22"/>
          <w:szCs w:val="20"/>
        </w:rPr>
        <w:t>,</w:t>
      </w:r>
      <w:r w:rsidRPr="001773F9">
        <w:rPr>
          <w:rStyle w:val="Heading3Char"/>
          <w:rFonts w:eastAsiaTheme="minorEastAsia" w:cs="Arial"/>
          <w:b w:val="0"/>
          <w:color w:val="auto"/>
          <w:sz w:val="22"/>
          <w:szCs w:val="20"/>
        </w:rPr>
        <w:t xml:space="preserve"> August 2015</w:t>
      </w:r>
      <w:r w:rsidR="00E81494">
        <w:rPr>
          <w:rStyle w:val="Heading3Char"/>
          <w:rFonts w:eastAsiaTheme="minorEastAsia" w:cs="Arial"/>
          <w:b w:val="0"/>
          <w:color w:val="auto"/>
          <w:sz w:val="22"/>
          <w:szCs w:val="20"/>
        </w:rPr>
        <w:t>)</w:t>
      </w:r>
      <w:r w:rsidR="009205EF">
        <w:rPr>
          <w:rStyle w:val="FootnoteReference"/>
          <w:sz w:val="22"/>
          <w:szCs w:val="20"/>
        </w:rPr>
        <w:footnoteReference w:id="1"/>
      </w:r>
      <w:r w:rsidRPr="001773F9">
        <w:rPr>
          <w:rStyle w:val="Heading3Char"/>
          <w:rFonts w:eastAsiaTheme="minorEastAsia" w:cs="Arial"/>
          <w:b w:val="0"/>
          <w:color w:val="auto"/>
          <w:sz w:val="22"/>
          <w:szCs w:val="20"/>
        </w:rPr>
        <w:t xml:space="preserve">, as well as </w:t>
      </w:r>
      <w:r w:rsidR="00997322">
        <w:rPr>
          <w:sz w:val="22"/>
          <w:szCs w:val="20"/>
        </w:rPr>
        <w:t>lessons learned from</w:t>
      </w:r>
      <w:r w:rsidRPr="001773F9">
        <w:rPr>
          <w:sz w:val="22"/>
          <w:szCs w:val="20"/>
        </w:rPr>
        <w:t xml:space="preserve"> responses involving unfinished and abandoned buildings by Shelter</w:t>
      </w:r>
      <w:r w:rsidR="00CE26CD">
        <w:rPr>
          <w:sz w:val="22"/>
          <w:szCs w:val="20"/>
        </w:rPr>
        <w:t xml:space="preserve"> &amp; NFI Cluster partners in Iraq,</w:t>
      </w:r>
      <w:r w:rsidRPr="001773F9">
        <w:rPr>
          <w:sz w:val="22"/>
          <w:szCs w:val="20"/>
        </w:rPr>
        <w:t xml:space="preserve"> guida</w:t>
      </w:r>
      <w:r w:rsidR="00CE26CD">
        <w:rPr>
          <w:sz w:val="22"/>
          <w:szCs w:val="20"/>
        </w:rPr>
        <w:t>nce offered in similar contexts,</w:t>
      </w:r>
      <w:r w:rsidRPr="001773F9">
        <w:rPr>
          <w:sz w:val="22"/>
          <w:szCs w:val="20"/>
        </w:rPr>
        <w:t xml:space="preserve"> and global guidelines and standards on shelter pr</w:t>
      </w:r>
      <w:r w:rsidR="004F6110">
        <w:rPr>
          <w:sz w:val="22"/>
          <w:szCs w:val="20"/>
        </w:rPr>
        <w:t>ogramming and NFI distribution.</w:t>
      </w:r>
    </w:p>
    <w:p w14:paraId="667F280E" w14:textId="0611D631" w:rsidR="00997322" w:rsidRDefault="00997322" w:rsidP="00116C56">
      <w:pPr>
        <w:spacing w:line="264" w:lineRule="auto"/>
        <w:jc w:val="both"/>
        <w:rPr>
          <w:sz w:val="22"/>
          <w:szCs w:val="20"/>
        </w:rPr>
      </w:pPr>
    </w:p>
    <w:p w14:paraId="0B876BD9" w14:textId="094A5285" w:rsidR="00D765ED" w:rsidRDefault="00997322" w:rsidP="00116C56">
      <w:pPr>
        <w:spacing w:line="264" w:lineRule="auto"/>
        <w:jc w:val="both"/>
        <w:rPr>
          <w:sz w:val="22"/>
          <w:szCs w:val="20"/>
        </w:rPr>
      </w:pPr>
      <w:r>
        <w:rPr>
          <w:sz w:val="22"/>
          <w:szCs w:val="20"/>
        </w:rPr>
        <w:t xml:space="preserve">The needs faced by displaced and vulnerable households living in inadequate shelter </w:t>
      </w:r>
      <w:r w:rsidR="00D765ED">
        <w:rPr>
          <w:sz w:val="22"/>
          <w:szCs w:val="20"/>
        </w:rPr>
        <w:t xml:space="preserve">conditions may be </w:t>
      </w:r>
      <w:r w:rsidR="00822633">
        <w:rPr>
          <w:sz w:val="22"/>
          <w:szCs w:val="20"/>
        </w:rPr>
        <w:t>addressed</w:t>
      </w:r>
      <w:r w:rsidR="00D765ED">
        <w:rPr>
          <w:sz w:val="22"/>
          <w:szCs w:val="20"/>
        </w:rPr>
        <w:t xml:space="preserve"> in several ways. Two of the approaches </w:t>
      </w:r>
      <w:r w:rsidR="005E3BFC">
        <w:rPr>
          <w:sz w:val="22"/>
          <w:szCs w:val="20"/>
        </w:rPr>
        <w:t>currently</w:t>
      </w:r>
      <w:r w:rsidR="00D765ED">
        <w:rPr>
          <w:sz w:val="22"/>
          <w:szCs w:val="20"/>
        </w:rPr>
        <w:t xml:space="preserve"> used in Iraq are </w:t>
      </w:r>
      <w:r w:rsidR="00D765ED" w:rsidRPr="00CC2469">
        <w:rPr>
          <w:b/>
          <w:bCs/>
          <w:sz w:val="22"/>
          <w:szCs w:val="20"/>
        </w:rPr>
        <w:t xml:space="preserve">1) </w:t>
      </w:r>
      <w:r w:rsidR="00F9762B" w:rsidRPr="00CC2469">
        <w:rPr>
          <w:b/>
          <w:bCs/>
          <w:sz w:val="22"/>
          <w:szCs w:val="20"/>
        </w:rPr>
        <w:t>Rehabilitation</w:t>
      </w:r>
      <w:r w:rsidR="004F6110" w:rsidRPr="00CC2469">
        <w:rPr>
          <w:b/>
          <w:bCs/>
          <w:sz w:val="22"/>
          <w:szCs w:val="20"/>
        </w:rPr>
        <w:t xml:space="preserve"> </w:t>
      </w:r>
      <w:r w:rsidR="00F9762B" w:rsidRPr="00CC2469">
        <w:rPr>
          <w:b/>
          <w:bCs/>
          <w:sz w:val="22"/>
          <w:szCs w:val="20"/>
        </w:rPr>
        <w:t>/</w:t>
      </w:r>
      <w:r w:rsidR="004F6110" w:rsidRPr="00CC2469">
        <w:rPr>
          <w:b/>
          <w:bCs/>
          <w:sz w:val="22"/>
          <w:szCs w:val="20"/>
        </w:rPr>
        <w:t xml:space="preserve"> Durable </w:t>
      </w:r>
      <w:r w:rsidR="00F9762B" w:rsidRPr="00CC2469">
        <w:rPr>
          <w:b/>
          <w:bCs/>
          <w:sz w:val="22"/>
          <w:szCs w:val="20"/>
        </w:rPr>
        <w:t>Upgrades</w:t>
      </w:r>
      <w:r w:rsidR="00D765ED">
        <w:rPr>
          <w:sz w:val="22"/>
          <w:szCs w:val="20"/>
        </w:rPr>
        <w:t xml:space="preserve"> and</w:t>
      </w:r>
      <w:r w:rsidR="00CE26CD">
        <w:rPr>
          <w:sz w:val="22"/>
          <w:szCs w:val="20"/>
        </w:rPr>
        <w:t>/or</w:t>
      </w:r>
      <w:r w:rsidR="00D765ED" w:rsidRPr="00116C56">
        <w:rPr>
          <w:sz w:val="22"/>
          <w:szCs w:val="20"/>
        </w:rPr>
        <w:t xml:space="preserve"> </w:t>
      </w:r>
      <w:r w:rsidR="00D765ED" w:rsidRPr="00CC2469">
        <w:rPr>
          <w:b/>
          <w:bCs/>
          <w:sz w:val="22"/>
          <w:szCs w:val="20"/>
        </w:rPr>
        <w:t>2) Sealing-Off Kits (SOK)</w:t>
      </w:r>
      <w:r w:rsidR="009205EF" w:rsidRPr="00116C56">
        <w:rPr>
          <w:sz w:val="22"/>
          <w:szCs w:val="20"/>
        </w:rPr>
        <w:t xml:space="preserve"> </w:t>
      </w:r>
      <w:r w:rsidR="00D765ED">
        <w:rPr>
          <w:sz w:val="22"/>
          <w:szCs w:val="20"/>
        </w:rPr>
        <w:t>to ensure shelters offer protection from the weather as well as</w:t>
      </w:r>
      <w:r w:rsidR="00822633">
        <w:rPr>
          <w:sz w:val="22"/>
          <w:szCs w:val="20"/>
        </w:rPr>
        <w:t xml:space="preserve"> security, privacy and dignity.</w:t>
      </w:r>
    </w:p>
    <w:p w14:paraId="604582BD" w14:textId="77777777" w:rsidR="00D765ED" w:rsidRDefault="00D765ED" w:rsidP="00116C56">
      <w:pPr>
        <w:spacing w:line="264" w:lineRule="auto"/>
        <w:jc w:val="both"/>
        <w:rPr>
          <w:sz w:val="22"/>
          <w:szCs w:val="20"/>
        </w:rPr>
      </w:pPr>
    </w:p>
    <w:p w14:paraId="7552D1AA" w14:textId="1DF42098" w:rsidR="00997322" w:rsidRDefault="00D765ED" w:rsidP="00116C56">
      <w:pPr>
        <w:spacing w:line="264" w:lineRule="auto"/>
        <w:jc w:val="both"/>
        <w:rPr>
          <w:sz w:val="22"/>
          <w:szCs w:val="20"/>
        </w:rPr>
      </w:pPr>
      <w:r>
        <w:rPr>
          <w:sz w:val="22"/>
          <w:szCs w:val="20"/>
        </w:rPr>
        <w:t xml:space="preserve">These shelter options aim to address the sub-standard </w:t>
      </w:r>
      <w:r w:rsidR="00822633">
        <w:rPr>
          <w:sz w:val="22"/>
          <w:szCs w:val="20"/>
        </w:rPr>
        <w:t xml:space="preserve">physical </w:t>
      </w:r>
      <w:r>
        <w:rPr>
          <w:sz w:val="22"/>
          <w:szCs w:val="20"/>
        </w:rPr>
        <w:t>conditions encountered in many unfinished or abandoned buildings, and may be implemented through a number of different modalities, such a</w:t>
      </w:r>
      <w:r w:rsidR="00CE26CD">
        <w:rPr>
          <w:sz w:val="22"/>
          <w:szCs w:val="20"/>
        </w:rPr>
        <w:t xml:space="preserve">s in-kind kits, vouchers, cash, </w:t>
      </w:r>
      <w:r>
        <w:rPr>
          <w:sz w:val="22"/>
          <w:szCs w:val="20"/>
        </w:rPr>
        <w:t>provision of labour support</w:t>
      </w:r>
      <w:r w:rsidR="00CE26CD">
        <w:rPr>
          <w:sz w:val="22"/>
          <w:szCs w:val="20"/>
        </w:rPr>
        <w:t>, hiring of contractors, or local labour teams</w:t>
      </w:r>
      <w:r w:rsidR="009205EF">
        <w:rPr>
          <w:sz w:val="22"/>
          <w:szCs w:val="20"/>
        </w:rPr>
        <w:t>, with varying degrees of participation from owners, occupants and communities.</w:t>
      </w:r>
      <w:r w:rsidR="00CE26CD">
        <w:rPr>
          <w:sz w:val="22"/>
          <w:szCs w:val="20"/>
        </w:rPr>
        <w:t xml:space="preserve"> </w:t>
      </w:r>
      <w:r w:rsidR="00822633">
        <w:rPr>
          <w:sz w:val="22"/>
          <w:szCs w:val="20"/>
        </w:rPr>
        <w:t>A coordinated approach to the provision of shelter and NFI or household item assistance is strongly recommended.</w:t>
      </w:r>
    </w:p>
    <w:p w14:paraId="1CDAF6DB" w14:textId="1ED0B145" w:rsidR="00997322" w:rsidRDefault="00997322" w:rsidP="00DF35B1">
      <w:pPr>
        <w:jc w:val="both"/>
        <w:rPr>
          <w:sz w:val="22"/>
          <w:szCs w:val="20"/>
        </w:rPr>
      </w:pPr>
    </w:p>
    <w:p w14:paraId="472D6BEC" w14:textId="6E61914B" w:rsidR="00997322" w:rsidRPr="00CC2469" w:rsidRDefault="00F6681D" w:rsidP="00116C56">
      <w:pPr>
        <w:spacing w:line="264" w:lineRule="auto"/>
        <w:jc w:val="both"/>
        <w:rPr>
          <w:sz w:val="22"/>
          <w:szCs w:val="20"/>
          <w:u w:val="single"/>
        </w:rPr>
      </w:pPr>
      <w:r w:rsidRPr="00CC2469">
        <w:rPr>
          <w:sz w:val="22"/>
          <w:szCs w:val="20"/>
          <w:u w:val="single"/>
        </w:rPr>
        <w:t xml:space="preserve">INTEGRATED </w:t>
      </w:r>
      <w:r w:rsidR="007C15AA" w:rsidRPr="00CC2469">
        <w:rPr>
          <w:sz w:val="22"/>
          <w:szCs w:val="20"/>
          <w:u w:val="single"/>
        </w:rPr>
        <w:t>SHELTER-WASH</w:t>
      </w:r>
    </w:p>
    <w:p w14:paraId="200597C3" w14:textId="1FC89E64" w:rsidR="00FA319C" w:rsidRDefault="00F6681D" w:rsidP="00116C56">
      <w:pPr>
        <w:spacing w:line="264" w:lineRule="auto"/>
        <w:jc w:val="both"/>
        <w:rPr>
          <w:sz w:val="22"/>
          <w:szCs w:val="20"/>
        </w:rPr>
      </w:pPr>
      <w:r>
        <w:rPr>
          <w:sz w:val="22"/>
          <w:szCs w:val="20"/>
        </w:rPr>
        <w:t>Requirements for shelter upgrading or rehabilitation may be situated within a range of shelter and settlement typologies, from areas of transit to formal camps, spontaneous sites, collective centres, hosted and r</w:t>
      </w:r>
      <w:r w:rsidR="00822633">
        <w:rPr>
          <w:sz w:val="22"/>
          <w:szCs w:val="20"/>
        </w:rPr>
        <w:t>ented accommodation, and return locations</w:t>
      </w:r>
      <w:r w:rsidR="007C15AA" w:rsidRPr="00116C56">
        <w:footnoteReference w:id="2"/>
      </w:r>
      <w:r>
        <w:rPr>
          <w:sz w:val="22"/>
          <w:szCs w:val="20"/>
        </w:rPr>
        <w:t xml:space="preserve">. Criteria assessing the adequacy of shelter goes beyond “covered living space” and includes sufficient and appropriate access to services and infrastructure, </w:t>
      </w:r>
      <w:r w:rsidR="007C15AA">
        <w:rPr>
          <w:sz w:val="22"/>
          <w:szCs w:val="20"/>
        </w:rPr>
        <w:t xml:space="preserve">such as water and sanitation. Shelter interventions in Unfinished and Abandoned Buildings therefore include improvements to </w:t>
      </w:r>
      <w:r w:rsidR="00822633">
        <w:rPr>
          <w:sz w:val="22"/>
          <w:szCs w:val="20"/>
        </w:rPr>
        <w:t>these key</w:t>
      </w:r>
      <w:r w:rsidR="007C15AA">
        <w:rPr>
          <w:sz w:val="22"/>
          <w:szCs w:val="20"/>
        </w:rPr>
        <w:t xml:space="preserve"> services</w:t>
      </w:r>
      <w:r w:rsidR="00822633">
        <w:rPr>
          <w:sz w:val="22"/>
          <w:szCs w:val="20"/>
        </w:rPr>
        <w:t xml:space="preserve"> and utilities</w:t>
      </w:r>
      <w:r w:rsidR="007C15AA">
        <w:rPr>
          <w:sz w:val="22"/>
          <w:szCs w:val="20"/>
        </w:rPr>
        <w:t xml:space="preserve"> at the building, household or shelter level. At settlement-level, this responsibility is undertaken by duty bearers with the support of the CCCM and WASH Clusters. </w:t>
      </w:r>
    </w:p>
    <w:p w14:paraId="6E713160" w14:textId="77777777" w:rsidR="00F03958" w:rsidRDefault="00F03958" w:rsidP="00116C56">
      <w:pPr>
        <w:spacing w:line="264" w:lineRule="auto"/>
        <w:jc w:val="both"/>
        <w:rPr>
          <w:sz w:val="22"/>
          <w:szCs w:val="20"/>
        </w:rPr>
      </w:pPr>
    </w:p>
    <w:p w14:paraId="318E17D2" w14:textId="77777777" w:rsidR="00FA319C" w:rsidRDefault="00FA319C" w:rsidP="00116C56">
      <w:pPr>
        <w:spacing w:line="264" w:lineRule="auto"/>
        <w:jc w:val="both"/>
        <w:rPr>
          <w:sz w:val="22"/>
          <w:szCs w:val="20"/>
        </w:rPr>
      </w:pPr>
    </w:p>
    <w:p w14:paraId="716E25C4" w14:textId="56F2C0DB" w:rsidR="00F6681D" w:rsidRDefault="007C15AA" w:rsidP="00116C56">
      <w:pPr>
        <w:spacing w:line="264" w:lineRule="auto"/>
        <w:jc w:val="both"/>
        <w:rPr>
          <w:i/>
          <w:iCs/>
          <w:sz w:val="22"/>
          <w:szCs w:val="20"/>
        </w:rPr>
      </w:pPr>
      <w:r w:rsidRPr="00CC2469">
        <w:rPr>
          <w:i/>
          <w:iCs/>
          <w:sz w:val="22"/>
          <w:szCs w:val="20"/>
        </w:rPr>
        <w:t xml:space="preserve">See </w:t>
      </w:r>
      <w:hyperlink w:anchor="Annex_7" w:history="1">
        <w:r w:rsidRPr="00CC2469">
          <w:rPr>
            <w:i/>
            <w:iCs/>
          </w:rPr>
          <w:t xml:space="preserve">Annex </w:t>
        </w:r>
        <w:r w:rsidR="00D83FC9" w:rsidRPr="00CC2469">
          <w:rPr>
            <w:i/>
            <w:iCs/>
          </w:rPr>
          <w:t>7</w:t>
        </w:r>
      </w:hyperlink>
      <w:r w:rsidRPr="00CC2469">
        <w:rPr>
          <w:i/>
          <w:iCs/>
          <w:sz w:val="22"/>
          <w:szCs w:val="20"/>
        </w:rPr>
        <w:t xml:space="preserve"> for more information on the Integrated CCCM-</w:t>
      </w:r>
      <w:r w:rsidR="005E3BFC" w:rsidRPr="00CC2469">
        <w:rPr>
          <w:i/>
          <w:iCs/>
          <w:sz w:val="22"/>
          <w:szCs w:val="20"/>
        </w:rPr>
        <w:t>HLP-</w:t>
      </w:r>
      <w:r w:rsidRPr="00CC2469">
        <w:rPr>
          <w:i/>
          <w:iCs/>
          <w:sz w:val="22"/>
          <w:szCs w:val="20"/>
        </w:rPr>
        <w:t>Shelter-WASH Approach</w:t>
      </w:r>
      <w:r w:rsidR="00FA319C" w:rsidRPr="00CC2469">
        <w:rPr>
          <w:i/>
          <w:iCs/>
          <w:sz w:val="22"/>
          <w:szCs w:val="20"/>
        </w:rPr>
        <w:t xml:space="preserve"> developed by ECHO partners in Iraq.</w:t>
      </w:r>
    </w:p>
    <w:p w14:paraId="4B1418B0" w14:textId="78A222AA" w:rsidR="00F03958" w:rsidRPr="00CC2469" w:rsidRDefault="00F03958" w:rsidP="00116C56">
      <w:pPr>
        <w:spacing w:line="264" w:lineRule="auto"/>
        <w:jc w:val="both"/>
        <w:rPr>
          <w:i/>
          <w:iCs/>
          <w:sz w:val="22"/>
          <w:szCs w:val="20"/>
        </w:rPr>
      </w:pPr>
    </w:p>
    <w:p w14:paraId="12BF578B" w14:textId="77777777" w:rsidR="00116C56" w:rsidRDefault="00116C56">
      <w:pPr>
        <w:spacing w:after="200"/>
        <w:rPr>
          <w:sz w:val="22"/>
          <w:szCs w:val="20"/>
        </w:rPr>
      </w:pPr>
      <w:r>
        <w:rPr>
          <w:sz w:val="22"/>
          <w:szCs w:val="20"/>
        </w:rPr>
        <w:br w:type="page"/>
      </w:r>
    </w:p>
    <w:p w14:paraId="34728E3E" w14:textId="77777777" w:rsidR="00116C56" w:rsidRDefault="00116C56">
      <w:pPr>
        <w:spacing w:after="200"/>
        <w:rPr>
          <w:sz w:val="22"/>
          <w:szCs w:val="20"/>
        </w:rPr>
        <w:sectPr w:rsidR="00116C56" w:rsidSect="00116C56">
          <w:headerReference w:type="default" r:id="rId8"/>
          <w:footerReference w:type="default" r:id="rId9"/>
          <w:pgSz w:w="11900" w:h="16840"/>
          <w:pgMar w:top="1109" w:right="1100" w:bottom="1138" w:left="1440" w:header="562" w:footer="144" w:gutter="0"/>
          <w:cols w:space="708"/>
        </w:sectPr>
      </w:pPr>
    </w:p>
    <w:p w14:paraId="6C9C66FA" w14:textId="77777777" w:rsidR="00E9675B" w:rsidRDefault="00E9675B" w:rsidP="00DF35B1">
      <w:pPr>
        <w:jc w:val="both"/>
        <w:rPr>
          <w:sz w:val="22"/>
          <w:szCs w:val="20"/>
        </w:rPr>
      </w:pPr>
    </w:p>
    <w:p w14:paraId="304782B1" w14:textId="77777777" w:rsidR="00E9675B" w:rsidRDefault="00E9675B" w:rsidP="00DF35B1">
      <w:pPr>
        <w:jc w:val="both"/>
        <w:rPr>
          <w:sz w:val="22"/>
          <w:szCs w:val="20"/>
        </w:rPr>
      </w:pPr>
    </w:p>
    <w:p w14:paraId="2608EE4E" w14:textId="4B595D59" w:rsidR="001773F9" w:rsidRDefault="00087039" w:rsidP="003445FE">
      <w:pPr>
        <w:pStyle w:val="NoSpacing"/>
        <w:tabs>
          <w:tab w:val="left" w:pos="4536"/>
        </w:tabs>
        <w:jc w:val="center"/>
        <w:rPr>
          <w:b/>
          <w:sz w:val="28"/>
          <w:szCs w:val="20"/>
        </w:rPr>
      </w:pPr>
      <w:r w:rsidRPr="00087039">
        <w:rPr>
          <w:b/>
          <w:sz w:val="28"/>
          <w:szCs w:val="20"/>
        </w:rPr>
        <w:t xml:space="preserve">SUMMARY OF </w:t>
      </w:r>
      <w:r w:rsidR="00822633">
        <w:rPr>
          <w:b/>
          <w:sz w:val="28"/>
          <w:szCs w:val="20"/>
        </w:rPr>
        <w:t>SHELTER IMPROVEMENT PROCESS</w:t>
      </w:r>
    </w:p>
    <w:p w14:paraId="5D7F0547" w14:textId="2EA047E6" w:rsidR="00FC4C3E" w:rsidRDefault="00FC4C3E" w:rsidP="00DF35B1">
      <w:pPr>
        <w:pStyle w:val="NoSpacing"/>
        <w:tabs>
          <w:tab w:val="left" w:pos="4536"/>
        </w:tabs>
        <w:jc w:val="both"/>
        <w:rPr>
          <w:b/>
          <w:sz w:val="28"/>
          <w:szCs w:val="20"/>
        </w:rPr>
      </w:pPr>
    </w:p>
    <w:p w14:paraId="610E7B8D" w14:textId="0BA5B680" w:rsidR="00AD2820" w:rsidRDefault="00CA7390" w:rsidP="00DF35B1">
      <w:pPr>
        <w:pStyle w:val="NoSpacing"/>
        <w:tabs>
          <w:tab w:val="left" w:pos="4536"/>
        </w:tabs>
        <w:jc w:val="both"/>
        <w:rPr>
          <w:b/>
          <w:sz w:val="28"/>
          <w:szCs w:val="20"/>
        </w:rPr>
      </w:pPr>
      <w:r w:rsidRPr="00E35C23">
        <w:rPr>
          <w:noProof/>
          <w:sz w:val="20"/>
          <w:szCs w:val="20"/>
          <w:lang w:eastAsia="en-GB"/>
        </w:rPr>
        <mc:AlternateContent>
          <mc:Choice Requires="wps">
            <w:drawing>
              <wp:anchor distT="45720" distB="45720" distL="114300" distR="114300" simplePos="0" relativeHeight="251939840" behindDoc="0" locked="0" layoutInCell="1" allowOverlap="1" wp14:anchorId="7DE1BAC3" wp14:editId="5F3DD527">
                <wp:simplePos x="0" y="0"/>
                <wp:positionH relativeFrom="column">
                  <wp:posOffset>7343512</wp:posOffset>
                </wp:positionH>
                <wp:positionV relativeFrom="paragraph">
                  <wp:posOffset>127432</wp:posOffset>
                </wp:positionV>
                <wp:extent cx="2286000" cy="65786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57860"/>
                        </a:xfrm>
                        <a:prstGeom prst="rect">
                          <a:avLst/>
                        </a:prstGeom>
                        <a:noFill/>
                        <a:ln w="9525">
                          <a:noFill/>
                          <a:miter lim="800000"/>
                          <a:headEnd/>
                          <a:tailEnd/>
                        </a:ln>
                      </wps:spPr>
                      <wps:txbx>
                        <w:txbxContent>
                          <w:p w14:paraId="28B5BD9E" w14:textId="2A5CF562" w:rsidR="00766AC9" w:rsidRPr="00E35C23" w:rsidRDefault="00766AC9" w:rsidP="00E35C23">
                            <w:pPr>
                              <w:rPr>
                                <w:i/>
                                <w:sz w:val="20"/>
                                <w:szCs w:val="20"/>
                              </w:rPr>
                            </w:pPr>
                            <w:r w:rsidRPr="00E35C23">
                              <w:rPr>
                                <w:i/>
                                <w:sz w:val="20"/>
                                <w:szCs w:val="20"/>
                              </w:rPr>
                              <w:t>Assessment data</w:t>
                            </w:r>
                            <w:r w:rsidR="00CA7390">
                              <w:rPr>
                                <w:i/>
                                <w:sz w:val="20"/>
                                <w:szCs w:val="20"/>
                              </w:rPr>
                              <w:t xml:space="preserve"> e.g:– CCCM RASP</w:t>
                            </w:r>
                          </w:p>
                          <w:p w14:paraId="5F380EF8" w14:textId="77777777" w:rsidR="00766AC9" w:rsidRPr="00E35C23" w:rsidRDefault="00766AC9" w:rsidP="00E35C23">
                            <w:pPr>
                              <w:rPr>
                                <w:i/>
                                <w:sz w:val="20"/>
                                <w:szCs w:val="20"/>
                              </w:rPr>
                            </w:pPr>
                            <w:r w:rsidRPr="00E35C23">
                              <w:rPr>
                                <w:i/>
                                <w:sz w:val="20"/>
                                <w:szCs w:val="20"/>
                              </w:rPr>
                              <w:t>Intervention options and priorities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7DE1BAC3" id="_x0000_t202" coordsize="21600,21600" o:spt="202" path="m,l,21600r21600,l21600,xe">
                <v:stroke joinstyle="miter"/>
                <v:path gradientshapeok="t" o:connecttype="rect"/>
              </v:shapetype>
              <v:shape id="Text Box 2" o:spid="_x0000_s1026" type="#_x0000_t202" style="position:absolute;left:0;text-align:left;margin-left:578.25pt;margin-top:10.05pt;width:180pt;height:51.8pt;z-index:25193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" filled="f" stroked="f">
                <v:textbox>
                  <w:txbxContent>
                    <w:p w14:paraId="28B5BD9E" w14:textId="2A5CF562" w:rsidR="00766AC9" w:rsidRPr="00E35C23" w:rsidRDefault="00766AC9" w:rsidP="00E35C23">
                      <w:pPr>
                        <w:rPr>
                          <w:i/>
                          <w:sz w:val="20"/>
                          <w:szCs w:val="20"/>
                        </w:rPr>
                      </w:pPr>
                      <w:r w:rsidRPr="00E35C23">
                        <w:rPr>
                          <w:i/>
                          <w:sz w:val="20"/>
                          <w:szCs w:val="20"/>
                        </w:rPr>
                        <w:t>Assessment data</w:t>
                      </w:r>
                      <w:r w:rsidR="00CA7390">
                        <w:rPr>
                          <w:i/>
                          <w:sz w:val="20"/>
                          <w:szCs w:val="20"/>
                        </w:rPr>
                        <w:t xml:space="preserve"> </w:t>
                      </w:r>
                      <w:proofErr w:type="spellStart"/>
                      <w:r w:rsidR="00CA7390">
                        <w:rPr>
                          <w:i/>
                          <w:sz w:val="20"/>
                          <w:szCs w:val="20"/>
                        </w:rPr>
                        <w:t>e.g</w:t>
                      </w:r>
                      <w:proofErr w:type="spellEnd"/>
                      <w:r w:rsidR="00CA7390">
                        <w:rPr>
                          <w:i/>
                          <w:sz w:val="20"/>
                          <w:szCs w:val="20"/>
                        </w:rPr>
                        <w:t>:– CCCM RASP</w:t>
                      </w:r>
                    </w:p>
                    <w:p w14:paraId="5F380EF8" w14:textId="77777777" w:rsidR="00766AC9" w:rsidRPr="00E35C23" w:rsidRDefault="00766AC9" w:rsidP="00E35C23">
                      <w:pPr>
                        <w:rPr>
                          <w:i/>
                          <w:sz w:val="20"/>
                          <w:szCs w:val="20"/>
                        </w:rPr>
                      </w:pPr>
                      <w:r w:rsidRPr="00E35C23">
                        <w:rPr>
                          <w:i/>
                          <w:sz w:val="20"/>
                          <w:szCs w:val="20"/>
                        </w:rPr>
                        <w:t>Intervention options and priorities</w:t>
                      </w:r>
                    </w:p>
                  </w:txbxContent>
                </v:textbox>
                <w10:wrap type="square"/>
              </v:shape>
            </w:pict>
          </mc:Fallback>
        </mc:AlternateContent>
      </w:r>
      <w:r w:rsidR="00766AC9" w:rsidRPr="00AD2820">
        <w:rPr>
          <w:b/>
          <w:noProof/>
          <w:sz w:val="28"/>
          <w:szCs w:val="20"/>
          <w:lang w:eastAsia="en-GB"/>
        </w:rPr>
        <mc:AlternateContent>
          <mc:Choice Requires="wps">
            <w:drawing>
              <wp:anchor distT="45720" distB="45720" distL="114300" distR="114300" simplePos="0" relativeHeight="251910144" behindDoc="0" locked="0" layoutInCell="1" allowOverlap="1" wp14:anchorId="494A9473" wp14:editId="1FDDC282">
                <wp:simplePos x="0" y="0"/>
                <wp:positionH relativeFrom="column">
                  <wp:posOffset>2426335</wp:posOffset>
                </wp:positionH>
                <wp:positionV relativeFrom="paragraph">
                  <wp:posOffset>64770</wp:posOffset>
                </wp:positionV>
                <wp:extent cx="4369435" cy="140462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9435" cy="1404620"/>
                        </a:xfrm>
                        <a:prstGeom prst="rect">
                          <a:avLst/>
                        </a:prstGeom>
                        <a:solidFill>
                          <a:schemeClr val="bg1">
                            <a:lumMod val="85000"/>
                          </a:schemeClr>
                        </a:solidFill>
                        <a:ln w="9525">
                          <a:noFill/>
                          <a:miter lim="800000"/>
                          <a:headEnd/>
                          <a:tailEnd/>
                        </a:ln>
                      </wps:spPr>
                      <wps:txbx>
                        <w:txbxContent>
                          <w:p w14:paraId="68F8F1C5" w14:textId="109E1A33" w:rsidR="00766AC9" w:rsidRDefault="00766AC9" w:rsidP="00BB6766">
                            <w:pPr>
                              <w:pStyle w:val="ListParagraph"/>
                              <w:numPr>
                                <w:ilvl w:val="0"/>
                                <w:numId w:val="33"/>
                              </w:numPr>
                            </w:pPr>
                            <w:r>
                              <w:t>ESTABLISH OCCUPANT VULNERABILITY, STATUS AND NEEDS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494A9473" id="_x0000_s1027" type="#_x0000_t202" style="position:absolute;left:0;text-align:left;margin-left:191.05pt;margin-top:5.1pt;width:344.05pt;height:110.6pt;z-index:251910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" fillcolor="#d8d8d8 [2732]" stroked="f">
                <v:textbox style="mso-fit-shape-to-text:t">
                  <w:txbxContent>
                    <w:p w14:paraId="68F8F1C5" w14:textId="109E1A33" w:rsidR="00766AC9" w:rsidRDefault="00766AC9" w:rsidP="00BB6766">
                      <w:pPr>
                        <w:pStyle w:val="ListParagraph"/>
                        <w:numPr>
                          <w:ilvl w:val="0"/>
                          <w:numId w:val="33"/>
                        </w:numPr>
                      </w:pPr>
                      <w:r>
                        <w:t>ESTABLISH OCCUPANT VULNERABILITY, STATUS AND NEEDS</w:t>
                      </w:r>
                    </w:p>
                  </w:txbxContent>
                </v:textbox>
                <w10:wrap type="square"/>
              </v:shape>
            </w:pict>
          </mc:Fallback>
        </mc:AlternateContent>
      </w:r>
      <w:r w:rsidR="00766AC9">
        <w:rPr>
          <w:rFonts w:eastAsiaTheme="majorEastAsia"/>
          <w:b/>
          <w:noProof/>
          <w:lang w:eastAsia="en-GB"/>
        </w:rPr>
        <mc:AlternateContent>
          <mc:Choice Requires="wps">
            <w:drawing>
              <wp:anchor distT="0" distB="0" distL="114300" distR="114300" simplePos="0" relativeHeight="251977728" behindDoc="0" locked="0" layoutInCell="1" allowOverlap="1" wp14:anchorId="3A363C57" wp14:editId="26582DB2">
                <wp:simplePos x="0" y="0"/>
                <wp:positionH relativeFrom="column">
                  <wp:posOffset>2014220</wp:posOffset>
                </wp:positionH>
                <wp:positionV relativeFrom="paragraph">
                  <wp:posOffset>25400</wp:posOffset>
                </wp:positionV>
                <wp:extent cx="361315" cy="351790"/>
                <wp:effectExtent l="57150" t="19050" r="19685" b="67310"/>
                <wp:wrapNone/>
                <wp:docPr id="300" name="Arrow: Right 300"/>
                <wp:cNvGraphicFramePr/>
                <a:graphic xmlns:a="http://schemas.openxmlformats.org/drawingml/2006/main">
                  <a:graphicData uri="http://schemas.microsoft.com/office/word/2010/wordprocessingShape">
                    <wps:wsp>
                      <wps:cNvSpPr/>
                      <wps:spPr>
                        <a:xfrm>
                          <a:off x="0" y="0"/>
                          <a:ext cx="361315" cy="351790"/>
                        </a:xfrm>
                        <a:prstGeom prst="rightArrow">
                          <a:avLst/>
                        </a:prstGeom>
                        <a:solidFill>
                          <a:schemeClr val="accent3">
                            <a:lumMod val="40000"/>
                            <a:lumOff val="6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7D0851F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0" o:spid="_x0000_s1026" type="#_x0000_t13" style="position:absolute;margin-left:158.6pt;margin-top:2pt;width:28.45pt;height:27.7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" adj="11085" fillcolor="#d6e3bc [1302]" stroked="f">
                <v:shadow on="t" color="black" opacity="22937f" origin=",.5" offset="0,.63889mm"/>
              </v:shape>
            </w:pict>
          </mc:Fallback>
        </mc:AlternateContent>
      </w:r>
      <w:r w:rsidR="00766AC9" w:rsidRPr="00AD2820">
        <w:rPr>
          <w:b/>
          <w:noProof/>
          <w:sz w:val="28"/>
          <w:szCs w:val="20"/>
          <w:lang w:eastAsia="en-GB"/>
        </w:rPr>
        <mc:AlternateContent>
          <mc:Choice Requires="wps">
            <w:drawing>
              <wp:anchor distT="45720" distB="45720" distL="114300" distR="114300" simplePos="0" relativeHeight="251975680" behindDoc="0" locked="0" layoutInCell="1" allowOverlap="1" wp14:anchorId="1D2252D5" wp14:editId="0919A663">
                <wp:simplePos x="0" y="0"/>
                <wp:positionH relativeFrom="column">
                  <wp:posOffset>2540</wp:posOffset>
                </wp:positionH>
                <wp:positionV relativeFrom="paragraph">
                  <wp:posOffset>19685</wp:posOffset>
                </wp:positionV>
                <wp:extent cx="1988185" cy="392430"/>
                <wp:effectExtent l="0" t="0" r="12065" b="26670"/>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392430"/>
                        </a:xfrm>
                        <a:prstGeom prst="rect">
                          <a:avLst/>
                        </a:prstGeom>
                        <a:solidFill>
                          <a:schemeClr val="accent3">
                            <a:lumMod val="60000"/>
                            <a:lumOff val="40000"/>
                          </a:schemeClr>
                        </a:solidFill>
                        <a:ln w="19050">
                          <a:solidFill>
                            <a:schemeClr val="accent3">
                              <a:lumMod val="75000"/>
                            </a:schemeClr>
                          </a:solidFill>
                          <a:miter lim="800000"/>
                          <a:headEnd/>
                          <a:tailEnd/>
                        </a:ln>
                      </wps:spPr>
                      <wps:txbx>
                        <w:txbxContent>
                          <w:p w14:paraId="0BD228E7" w14:textId="750AADE3" w:rsidR="00766AC9" w:rsidRPr="005F5EC2" w:rsidRDefault="00766AC9" w:rsidP="00C939A3">
                            <w:pPr>
                              <w:jc w:val="center"/>
                              <w:rPr>
                                <w:b/>
                                <w:color w:val="4F6228" w:themeColor="accent3" w:themeShade="80"/>
                                <w:sz w:val="20"/>
                              </w:rPr>
                            </w:pPr>
                            <w:r w:rsidRPr="005F5EC2">
                              <w:rPr>
                                <w:b/>
                                <w:color w:val="4F6228" w:themeColor="accent3" w:themeShade="80"/>
                                <w:sz w:val="20"/>
                              </w:rPr>
                              <w:t xml:space="preserve">TOOL </w:t>
                            </w:r>
                            <w:r>
                              <w:rPr>
                                <w:b/>
                                <w:color w:val="4F6228" w:themeColor="accent3" w:themeShade="80"/>
                                <w:sz w:val="20"/>
                              </w:rPr>
                              <w:t>A</w:t>
                            </w:r>
                            <w:r w:rsidRPr="005F5EC2">
                              <w:rPr>
                                <w:b/>
                                <w:color w:val="4F6228" w:themeColor="accent3" w:themeShade="80"/>
                                <w:sz w:val="20"/>
                              </w:rPr>
                              <w:t>:</w:t>
                            </w:r>
                          </w:p>
                          <w:p w14:paraId="1877D8F2" w14:textId="7BB687AA" w:rsidR="00766AC9" w:rsidRPr="005F5EC2" w:rsidRDefault="00766AC9" w:rsidP="00C939A3">
                            <w:pPr>
                              <w:jc w:val="center"/>
                              <w:rPr>
                                <w:b/>
                                <w:color w:val="4F6228" w:themeColor="accent3" w:themeShade="80"/>
                                <w:sz w:val="20"/>
                              </w:rPr>
                            </w:pPr>
                            <w:r>
                              <w:rPr>
                                <w:b/>
                                <w:color w:val="4F6228" w:themeColor="accent3" w:themeShade="80"/>
                                <w:sz w:val="20"/>
                              </w:rPr>
                              <w:t>PRIORITISATION TOOL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D2252D5" id="_x0000_s1028" type="#_x0000_t202" style="position:absolute;left:0;text-align:left;margin-left:.2pt;margin-top:1.55pt;width:156.55pt;height:30.9pt;z-index:25197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" fillcolor="#c2d69b [1942]" strokecolor="#76923c [2406]" strokeweight="1.5pt">
                <v:textbox>
                  <w:txbxContent>
                    <w:p w14:paraId="0BD228E7" w14:textId="750AADE3" w:rsidR="00766AC9" w:rsidRPr="005F5EC2" w:rsidRDefault="00766AC9" w:rsidP="00C939A3">
                      <w:pPr>
                        <w:jc w:val="center"/>
                        <w:rPr>
                          <w:b/>
                          <w:color w:val="4F6228" w:themeColor="accent3" w:themeShade="80"/>
                          <w:sz w:val="20"/>
                        </w:rPr>
                      </w:pPr>
                      <w:r w:rsidRPr="005F5EC2">
                        <w:rPr>
                          <w:b/>
                          <w:color w:val="4F6228" w:themeColor="accent3" w:themeShade="80"/>
                          <w:sz w:val="20"/>
                        </w:rPr>
                        <w:t xml:space="preserve">TOOL </w:t>
                      </w:r>
                      <w:r>
                        <w:rPr>
                          <w:b/>
                          <w:color w:val="4F6228" w:themeColor="accent3" w:themeShade="80"/>
                          <w:sz w:val="20"/>
                        </w:rPr>
                        <w:t>A</w:t>
                      </w:r>
                      <w:r w:rsidRPr="005F5EC2">
                        <w:rPr>
                          <w:b/>
                          <w:color w:val="4F6228" w:themeColor="accent3" w:themeShade="80"/>
                          <w:sz w:val="20"/>
                        </w:rPr>
                        <w:t>:</w:t>
                      </w:r>
                    </w:p>
                    <w:p w14:paraId="1877D8F2" w14:textId="7BB687AA" w:rsidR="00766AC9" w:rsidRPr="005F5EC2" w:rsidRDefault="00766AC9" w:rsidP="00C939A3">
                      <w:pPr>
                        <w:jc w:val="center"/>
                        <w:rPr>
                          <w:b/>
                          <w:color w:val="4F6228" w:themeColor="accent3" w:themeShade="80"/>
                          <w:sz w:val="20"/>
                        </w:rPr>
                      </w:pPr>
                      <w:r>
                        <w:rPr>
                          <w:b/>
                          <w:color w:val="4F6228" w:themeColor="accent3" w:themeShade="80"/>
                          <w:sz w:val="20"/>
                        </w:rPr>
                        <w:t>PRIORITISATION TOOL</w:t>
                      </w:r>
                    </w:p>
                  </w:txbxContent>
                </v:textbox>
                <w10:wrap type="square"/>
              </v:shape>
            </w:pict>
          </mc:Fallback>
        </mc:AlternateContent>
      </w:r>
    </w:p>
    <w:p w14:paraId="4684B046" w14:textId="177C2877" w:rsidR="00AD2820" w:rsidRPr="00087039" w:rsidRDefault="00766AC9" w:rsidP="00DF35B1">
      <w:pPr>
        <w:pStyle w:val="NoSpacing"/>
        <w:tabs>
          <w:tab w:val="left" w:pos="4536"/>
        </w:tabs>
        <w:jc w:val="both"/>
        <w:rPr>
          <w:b/>
          <w:szCs w:val="20"/>
        </w:rPr>
      </w:pPr>
      <w:r>
        <w:rPr>
          <w:b/>
          <w:noProof/>
          <w:szCs w:val="20"/>
          <w:lang w:eastAsia="en-GB"/>
        </w:rPr>
        <mc:AlternateContent>
          <mc:Choice Requires="wps">
            <w:drawing>
              <wp:anchor distT="0" distB="0" distL="114300" distR="114300" simplePos="0" relativeHeight="251942912" behindDoc="0" locked="0" layoutInCell="1" allowOverlap="1" wp14:anchorId="56303812" wp14:editId="2FBC3406">
                <wp:simplePos x="0" y="0"/>
                <wp:positionH relativeFrom="column">
                  <wp:posOffset>6796405</wp:posOffset>
                </wp:positionH>
                <wp:positionV relativeFrom="paragraph">
                  <wp:posOffset>97155</wp:posOffset>
                </wp:positionV>
                <wp:extent cx="574675" cy="0"/>
                <wp:effectExtent l="0" t="95250" r="0" b="133350"/>
                <wp:wrapNone/>
                <wp:docPr id="4" name="Straight Arrow Connector 4"/>
                <wp:cNvGraphicFramePr/>
                <a:graphic xmlns:a="http://schemas.openxmlformats.org/drawingml/2006/main">
                  <a:graphicData uri="http://schemas.microsoft.com/office/word/2010/wordprocessingShape">
                    <wps:wsp>
                      <wps:cNvCnPr/>
                      <wps:spPr>
                        <a:xfrm>
                          <a:off x="0" y="0"/>
                          <a:ext cx="574675" cy="0"/>
                        </a:xfrm>
                        <a:prstGeom prst="straightConnector1">
                          <a:avLst/>
                        </a:prstGeom>
                        <a:ln w="38100">
                          <a:solidFill>
                            <a:schemeClr val="bg1">
                              <a:lumMod val="8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45EA2FAF" id="_x0000_t32" coordsize="21600,21600" o:spt="32" o:oned="t" path="m,l21600,21600e" filled="f">
                <v:path arrowok="t" fillok="f" o:connecttype="none"/>
                <o:lock v:ext="edit" shapetype="t"/>
              </v:shapetype>
              <v:shape id="Straight Arrow Connector 4" o:spid="_x0000_s1026" type="#_x0000_t32" style="position:absolute;margin-left:535.15pt;margin-top:7.65pt;width:45.25pt;height:0;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" strokecolor="#d8d8d8 [2732]" strokeweight="3pt">
                <v:stroke endarrow="block"/>
                <v:shadow on="t" color="black" opacity="24903f" origin=",.5" offset="0,.55556mm"/>
              </v:shape>
            </w:pict>
          </mc:Fallback>
        </mc:AlternateContent>
      </w:r>
    </w:p>
    <w:p w14:paraId="08C0274A" w14:textId="39A20D89" w:rsidR="00997322" w:rsidRDefault="00997322" w:rsidP="00DF35B1">
      <w:pPr>
        <w:tabs>
          <w:tab w:val="left" w:pos="284"/>
        </w:tabs>
        <w:spacing w:line="276" w:lineRule="auto"/>
        <w:jc w:val="both"/>
        <w:rPr>
          <w:rStyle w:val="Heading3Char"/>
          <w:rFonts w:cs="Arial"/>
          <w:color w:val="auto"/>
        </w:rPr>
      </w:pPr>
    </w:p>
    <w:p w14:paraId="79181455" w14:textId="18EE00D6" w:rsidR="00AD2820" w:rsidRDefault="00CA7390" w:rsidP="00DF35B1">
      <w:pPr>
        <w:tabs>
          <w:tab w:val="left" w:pos="284"/>
        </w:tabs>
        <w:spacing w:line="276" w:lineRule="auto"/>
        <w:jc w:val="both"/>
        <w:rPr>
          <w:rStyle w:val="Heading3Char"/>
          <w:rFonts w:cs="Arial"/>
          <w:color w:val="auto"/>
        </w:rPr>
      </w:pPr>
      <w:r w:rsidRPr="00E35C23">
        <w:rPr>
          <w:noProof/>
          <w:sz w:val="20"/>
          <w:szCs w:val="20"/>
          <w:lang w:eastAsia="en-GB"/>
        </w:rPr>
        <mc:AlternateContent>
          <mc:Choice Requires="wps">
            <w:drawing>
              <wp:anchor distT="45720" distB="45720" distL="114300" distR="114300" simplePos="0" relativeHeight="251941888" behindDoc="0" locked="0" layoutInCell="1" allowOverlap="1" wp14:anchorId="1A6419A2" wp14:editId="3E541786">
                <wp:simplePos x="0" y="0"/>
                <wp:positionH relativeFrom="column">
                  <wp:posOffset>7356583</wp:posOffset>
                </wp:positionH>
                <wp:positionV relativeFrom="paragraph">
                  <wp:posOffset>92614</wp:posOffset>
                </wp:positionV>
                <wp:extent cx="2286000" cy="65786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57860"/>
                        </a:xfrm>
                        <a:prstGeom prst="rect">
                          <a:avLst/>
                        </a:prstGeom>
                        <a:noFill/>
                        <a:ln w="9525">
                          <a:noFill/>
                          <a:miter lim="800000"/>
                          <a:headEnd/>
                          <a:tailEnd/>
                        </a:ln>
                      </wps:spPr>
                      <wps:txbx>
                        <w:txbxContent>
                          <w:p w14:paraId="32D058DA" w14:textId="704D726A" w:rsidR="00766AC9" w:rsidRDefault="00766AC9" w:rsidP="00E35C23">
                            <w:pPr>
                              <w:rPr>
                                <w:i/>
                                <w:sz w:val="20"/>
                                <w:szCs w:val="20"/>
                              </w:rPr>
                            </w:pPr>
                            <w:r>
                              <w:rPr>
                                <w:i/>
                                <w:sz w:val="20"/>
                                <w:szCs w:val="20"/>
                              </w:rPr>
                              <w:t>Government approvals</w:t>
                            </w:r>
                          </w:p>
                          <w:p w14:paraId="662B4344" w14:textId="2F8577CA" w:rsidR="00766AC9" w:rsidRDefault="00766AC9" w:rsidP="00E35C23">
                            <w:pPr>
                              <w:rPr>
                                <w:i/>
                                <w:sz w:val="20"/>
                                <w:szCs w:val="20"/>
                              </w:rPr>
                            </w:pPr>
                            <w:r>
                              <w:rPr>
                                <w:i/>
                                <w:sz w:val="20"/>
                                <w:szCs w:val="20"/>
                              </w:rPr>
                              <w:t>Ownership documentation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A6419A2" id="Text Box 3" o:spid="_x0000_s1029" type="#_x0000_t202" style="position:absolute;left:0;text-align:left;margin-left:579.25pt;margin-top:7.3pt;width:180pt;height:51.8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" filled="f" stroked="f">
                <v:textbox>
                  <w:txbxContent>
                    <w:p w14:paraId="32D058DA" w14:textId="704D726A" w:rsidR="00766AC9" w:rsidRDefault="00766AC9" w:rsidP="00E35C23">
                      <w:pPr>
                        <w:rPr>
                          <w:i/>
                          <w:sz w:val="20"/>
                          <w:szCs w:val="20"/>
                        </w:rPr>
                      </w:pPr>
                      <w:r>
                        <w:rPr>
                          <w:i/>
                          <w:sz w:val="20"/>
                          <w:szCs w:val="20"/>
                        </w:rPr>
                        <w:t>Government approvals</w:t>
                      </w:r>
                    </w:p>
                    <w:p w14:paraId="662B4344" w14:textId="2F8577CA" w:rsidR="00766AC9" w:rsidRDefault="00766AC9" w:rsidP="00E35C23">
                      <w:pPr>
                        <w:rPr>
                          <w:i/>
                          <w:sz w:val="20"/>
                          <w:szCs w:val="20"/>
                        </w:rPr>
                      </w:pPr>
                      <w:r>
                        <w:rPr>
                          <w:i/>
                          <w:sz w:val="20"/>
                          <w:szCs w:val="20"/>
                        </w:rPr>
                        <w:t>Ownership documentation</w:t>
                      </w:r>
                    </w:p>
                  </w:txbxContent>
                </v:textbox>
                <w10:wrap type="square"/>
              </v:shape>
            </w:pict>
          </mc:Fallback>
        </mc:AlternateContent>
      </w:r>
      <w:r w:rsidR="00766AC9" w:rsidRPr="00AD2820">
        <w:rPr>
          <w:b/>
          <w:noProof/>
          <w:sz w:val="28"/>
          <w:szCs w:val="20"/>
          <w:lang w:eastAsia="en-GB"/>
        </w:rPr>
        <mc:AlternateContent>
          <mc:Choice Requires="wps">
            <w:drawing>
              <wp:anchor distT="45720" distB="45720" distL="114300" distR="114300" simplePos="0" relativeHeight="251912192" behindDoc="0" locked="0" layoutInCell="1" allowOverlap="1" wp14:anchorId="2F589A52" wp14:editId="0661BF2F">
                <wp:simplePos x="0" y="0"/>
                <wp:positionH relativeFrom="column">
                  <wp:posOffset>2426970</wp:posOffset>
                </wp:positionH>
                <wp:positionV relativeFrom="paragraph">
                  <wp:posOffset>139700</wp:posOffset>
                </wp:positionV>
                <wp:extent cx="4369435"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9435" cy="1404620"/>
                        </a:xfrm>
                        <a:prstGeom prst="rect">
                          <a:avLst/>
                        </a:prstGeom>
                        <a:solidFill>
                          <a:schemeClr val="bg1">
                            <a:lumMod val="85000"/>
                          </a:schemeClr>
                        </a:solidFill>
                        <a:ln w="9525">
                          <a:noFill/>
                          <a:miter lim="800000"/>
                          <a:headEnd/>
                          <a:tailEnd/>
                        </a:ln>
                      </wps:spPr>
                      <wps:txbx>
                        <w:txbxContent>
                          <w:p w14:paraId="69C6AE39" w14:textId="3F0B307C" w:rsidR="00766AC9" w:rsidRDefault="00766AC9" w:rsidP="00BB6766">
                            <w:pPr>
                              <w:pStyle w:val="ListParagraph"/>
                              <w:numPr>
                                <w:ilvl w:val="0"/>
                                <w:numId w:val="33"/>
                              </w:numPr>
                            </w:pPr>
                            <w:r>
                              <w:t>ESTABLISH BUILDING AND OWNERSHIP STATUS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2F589A52" id="_x0000_s1030" type="#_x0000_t202" style="position:absolute;left:0;text-align:left;margin-left:191.1pt;margin-top:11pt;width:344.05pt;height:110.6pt;z-index:251912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" fillcolor="#d8d8d8 [2732]" stroked="f">
                <v:textbox style="mso-fit-shape-to-text:t">
                  <w:txbxContent>
                    <w:p w14:paraId="69C6AE39" w14:textId="3F0B307C" w:rsidR="00766AC9" w:rsidRDefault="00766AC9" w:rsidP="00BB6766">
                      <w:pPr>
                        <w:pStyle w:val="ListParagraph"/>
                        <w:numPr>
                          <w:ilvl w:val="0"/>
                          <w:numId w:val="33"/>
                        </w:numPr>
                      </w:pPr>
                      <w:r>
                        <w:t>ESTABLISH BUILDING AND OWNERSHIP STATUS</w:t>
                      </w:r>
                    </w:p>
                  </w:txbxContent>
                </v:textbox>
                <w10:wrap type="square"/>
              </v:shape>
            </w:pict>
          </mc:Fallback>
        </mc:AlternateContent>
      </w:r>
      <w:r w:rsidR="00766AC9" w:rsidRPr="00AD2820">
        <w:rPr>
          <w:b/>
          <w:noProof/>
          <w:sz w:val="28"/>
          <w:szCs w:val="20"/>
          <w:lang w:eastAsia="en-GB"/>
        </w:rPr>
        <mc:AlternateContent>
          <mc:Choice Requires="wps">
            <w:drawing>
              <wp:anchor distT="45720" distB="45720" distL="114300" distR="114300" simplePos="0" relativeHeight="251928575" behindDoc="0" locked="0" layoutInCell="1" allowOverlap="1" wp14:anchorId="41CD5B8A" wp14:editId="583F1050">
                <wp:simplePos x="0" y="0"/>
                <wp:positionH relativeFrom="column">
                  <wp:posOffset>2540</wp:posOffset>
                </wp:positionH>
                <wp:positionV relativeFrom="paragraph">
                  <wp:posOffset>13335</wp:posOffset>
                </wp:positionV>
                <wp:extent cx="1988185" cy="541655"/>
                <wp:effectExtent l="0" t="0" r="12065" b="1079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541655"/>
                        </a:xfrm>
                        <a:prstGeom prst="rect">
                          <a:avLst/>
                        </a:prstGeom>
                        <a:solidFill>
                          <a:schemeClr val="accent3">
                            <a:lumMod val="60000"/>
                            <a:lumOff val="40000"/>
                          </a:schemeClr>
                        </a:solidFill>
                        <a:ln w="19050">
                          <a:solidFill>
                            <a:schemeClr val="accent3">
                              <a:lumMod val="75000"/>
                            </a:schemeClr>
                          </a:solidFill>
                          <a:miter lim="800000"/>
                          <a:headEnd/>
                          <a:tailEnd/>
                        </a:ln>
                      </wps:spPr>
                      <wps:txbx>
                        <w:txbxContent>
                          <w:p w14:paraId="121AAE09" w14:textId="24D4E926" w:rsidR="00766AC9" w:rsidRPr="005F5EC2" w:rsidRDefault="00766AC9" w:rsidP="00AD2820">
                            <w:pPr>
                              <w:jc w:val="center"/>
                              <w:rPr>
                                <w:b/>
                                <w:color w:val="4F6228" w:themeColor="accent3" w:themeShade="80"/>
                                <w:sz w:val="20"/>
                              </w:rPr>
                            </w:pPr>
                            <w:r w:rsidRPr="005F5EC2">
                              <w:rPr>
                                <w:b/>
                                <w:color w:val="4F6228" w:themeColor="accent3" w:themeShade="80"/>
                                <w:sz w:val="20"/>
                              </w:rPr>
                              <w:t xml:space="preserve">TOOL </w:t>
                            </w:r>
                            <w:r>
                              <w:rPr>
                                <w:b/>
                                <w:color w:val="4F6228" w:themeColor="accent3" w:themeShade="80"/>
                                <w:sz w:val="20"/>
                              </w:rPr>
                              <w:t>B</w:t>
                            </w:r>
                            <w:r w:rsidRPr="005F5EC2">
                              <w:rPr>
                                <w:b/>
                                <w:color w:val="4F6228" w:themeColor="accent3" w:themeShade="80"/>
                                <w:sz w:val="20"/>
                              </w:rPr>
                              <w:t>:</w:t>
                            </w:r>
                          </w:p>
                          <w:p w14:paraId="18E28EC8" w14:textId="5A4C6BB3" w:rsidR="00766AC9" w:rsidRPr="005F5EC2" w:rsidRDefault="00766AC9" w:rsidP="00AD2820">
                            <w:pPr>
                              <w:jc w:val="center"/>
                              <w:rPr>
                                <w:b/>
                                <w:color w:val="4F6228" w:themeColor="accent3" w:themeShade="80"/>
                                <w:sz w:val="20"/>
                              </w:rPr>
                            </w:pPr>
                            <w:r>
                              <w:rPr>
                                <w:b/>
                                <w:color w:val="4F6228" w:themeColor="accent3" w:themeShade="80"/>
                                <w:sz w:val="20"/>
                              </w:rPr>
                              <w:t xml:space="preserve">INTERVENTION </w:t>
                            </w:r>
                            <w:r w:rsidRPr="005F5EC2">
                              <w:rPr>
                                <w:b/>
                                <w:color w:val="4F6228" w:themeColor="accent3" w:themeShade="80"/>
                                <w:sz w:val="20"/>
                              </w:rPr>
                              <w:t xml:space="preserve">THRESHOLD </w:t>
                            </w:r>
                            <w:r>
                              <w:rPr>
                                <w:b/>
                                <w:color w:val="4F6228" w:themeColor="accent3" w:themeShade="80"/>
                                <w:sz w:val="20"/>
                              </w:rPr>
                              <w:t>MATRIX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41CD5B8A" id="_x0000_s1031" type="#_x0000_t202" style="position:absolute;left:0;text-align:left;margin-left:.2pt;margin-top:1.05pt;width:156.55pt;height:42.65pt;z-index:2519285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" fillcolor="#c2d69b [1942]" strokecolor="#76923c [2406]" strokeweight="1.5pt">
                <v:textbox>
                  <w:txbxContent>
                    <w:p w14:paraId="121AAE09" w14:textId="24D4E926" w:rsidR="00766AC9" w:rsidRPr="005F5EC2" w:rsidRDefault="00766AC9" w:rsidP="00AD2820">
                      <w:pPr>
                        <w:jc w:val="center"/>
                        <w:rPr>
                          <w:b/>
                          <w:color w:val="4F6228" w:themeColor="accent3" w:themeShade="80"/>
                          <w:sz w:val="20"/>
                        </w:rPr>
                      </w:pPr>
                      <w:r w:rsidRPr="005F5EC2">
                        <w:rPr>
                          <w:b/>
                          <w:color w:val="4F6228" w:themeColor="accent3" w:themeShade="80"/>
                          <w:sz w:val="20"/>
                        </w:rPr>
                        <w:t xml:space="preserve">TOOL </w:t>
                      </w:r>
                      <w:r>
                        <w:rPr>
                          <w:b/>
                          <w:color w:val="4F6228" w:themeColor="accent3" w:themeShade="80"/>
                          <w:sz w:val="20"/>
                        </w:rPr>
                        <w:t>B</w:t>
                      </w:r>
                      <w:r w:rsidRPr="005F5EC2">
                        <w:rPr>
                          <w:b/>
                          <w:color w:val="4F6228" w:themeColor="accent3" w:themeShade="80"/>
                          <w:sz w:val="20"/>
                        </w:rPr>
                        <w:t>:</w:t>
                      </w:r>
                    </w:p>
                    <w:p w14:paraId="18E28EC8" w14:textId="5A4C6BB3" w:rsidR="00766AC9" w:rsidRPr="005F5EC2" w:rsidRDefault="00766AC9" w:rsidP="00AD2820">
                      <w:pPr>
                        <w:jc w:val="center"/>
                        <w:rPr>
                          <w:b/>
                          <w:color w:val="4F6228" w:themeColor="accent3" w:themeShade="80"/>
                          <w:sz w:val="20"/>
                        </w:rPr>
                      </w:pPr>
                      <w:r>
                        <w:rPr>
                          <w:b/>
                          <w:color w:val="4F6228" w:themeColor="accent3" w:themeShade="80"/>
                          <w:sz w:val="20"/>
                        </w:rPr>
                        <w:t xml:space="preserve">INTERVENTION </w:t>
                      </w:r>
                      <w:r w:rsidRPr="005F5EC2">
                        <w:rPr>
                          <w:b/>
                          <w:color w:val="4F6228" w:themeColor="accent3" w:themeShade="80"/>
                          <w:sz w:val="20"/>
                        </w:rPr>
                        <w:t xml:space="preserve">THRESHOLD </w:t>
                      </w:r>
                      <w:r>
                        <w:rPr>
                          <w:b/>
                          <w:color w:val="4F6228" w:themeColor="accent3" w:themeShade="80"/>
                          <w:sz w:val="20"/>
                        </w:rPr>
                        <w:t>MATRIX</w:t>
                      </w:r>
                    </w:p>
                  </w:txbxContent>
                </v:textbox>
                <w10:wrap type="square"/>
              </v:shape>
            </w:pict>
          </mc:Fallback>
        </mc:AlternateContent>
      </w:r>
      <w:r w:rsidR="00C939A3">
        <w:rPr>
          <w:rFonts w:eastAsiaTheme="majorEastAsia"/>
          <w:b/>
          <w:noProof/>
          <w:lang w:eastAsia="en-GB"/>
        </w:rPr>
        <mc:AlternateContent>
          <mc:Choice Requires="wps">
            <w:drawing>
              <wp:anchor distT="0" distB="0" distL="114300" distR="114300" simplePos="0" relativeHeight="251973632" behindDoc="0" locked="0" layoutInCell="1" allowOverlap="1" wp14:anchorId="0196F271" wp14:editId="159A728C">
                <wp:simplePos x="0" y="0"/>
                <wp:positionH relativeFrom="column">
                  <wp:posOffset>2015490</wp:posOffset>
                </wp:positionH>
                <wp:positionV relativeFrom="paragraph">
                  <wp:posOffset>89535</wp:posOffset>
                </wp:positionV>
                <wp:extent cx="361315" cy="351790"/>
                <wp:effectExtent l="57150" t="19050" r="19685" b="67310"/>
                <wp:wrapNone/>
                <wp:docPr id="297" name="Arrow: Right 297"/>
                <wp:cNvGraphicFramePr/>
                <a:graphic xmlns:a="http://schemas.openxmlformats.org/drawingml/2006/main">
                  <a:graphicData uri="http://schemas.microsoft.com/office/word/2010/wordprocessingShape">
                    <wps:wsp>
                      <wps:cNvSpPr/>
                      <wps:spPr>
                        <a:xfrm>
                          <a:off x="0" y="0"/>
                          <a:ext cx="361315" cy="351790"/>
                        </a:xfrm>
                        <a:prstGeom prst="rightArrow">
                          <a:avLst/>
                        </a:prstGeom>
                        <a:solidFill>
                          <a:schemeClr val="accent3">
                            <a:lumMod val="40000"/>
                            <a:lumOff val="6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0D2E3B66" id="Arrow: Right 297" o:spid="_x0000_s1026" type="#_x0000_t13" style="position:absolute;margin-left:158.7pt;margin-top:7.05pt;width:28.45pt;height:27.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" adj="11085" fillcolor="#d6e3bc [1302]" stroked="f">
                <v:shadow on="t" color="black" opacity="22937f" origin=",.5" offset="0,.63889mm"/>
              </v:shape>
            </w:pict>
          </mc:Fallback>
        </mc:AlternateContent>
      </w:r>
    </w:p>
    <w:p w14:paraId="09F86114" w14:textId="15238F9C" w:rsidR="00AD2820" w:rsidRDefault="00E35C23" w:rsidP="00DF35B1">
      <w:pPr>
        <w:tabs>
          <w:tab w:val="left" w:pos="284"/>
        </w:tabs>
        <w:spacing w:line="276" w:lineRule="auto"/>
        <w:jc w:val="both"/>
        <w:rPr>
          <w:rStyle w:val="Heading3Char"/>
          <w:rFonts w:cs="Arial"/>
          <w:color w:val="auto"/>
        </w:rPr>
      </w:pPr>
      <w:r>
        <w:rPr>
          <w:b/>
          <w:noProof/>
          <w:szCs w:val="20"/>
          <w:lang w:eastAsia="en-GB"/>
        </w:rPr>
        <mc:AlternateContent>
          <mc:Choice Requires="wps">
            <w:drawing>
              <wp:anchor distT="0" distB="0" distL="114300" distR="114300" simplePos="0" relativeHeight="251944960" behindDoc="0" locked="0" layoutInCell="1" allowOverlap="1" wp14:anchorId="6DB6DA5E" wp14:editId="7F5E1B02">
                <wp:simplePos x="0" y="0"/>
                <wp:positionH relativeFrom="column">
                  <wp:posOffset>6799580</wp:posOffset>
                </wp:positionH>
                <wp:positionV relativeFrom="paragraph">
                  <wp:posOffset>66675</wp:posOffset>
                </wp:positionV>
                <wp:extent cx="574705" cy="0"/>
                <wp:effectExtent l="0" t="95250" r="0" b="133350"/>
                <wp:wrapNone/>
                <wp:docPr id="5" name="Straight Arrow Connector 5"/>
                <wp:cNvGraphicFramePr/>
                <a:graphic xmlns:a="http://schemas.openxmlformats.org/drawingml/2006/main">
                  <a:graphicData uri="http://schemas.microsoft.com/office/word/2010/wordprocessingShape">
                    <wps:wsp>
                      <wps:cNvCnPr/>
                      <wps:spPr>
                        <a:xfrm>
                          <a:off x="0" y="0"/>
                          <a:ext cx="574705" cy="0"/>
                        </a:xfrm>
                        <a:prstGeom prst="straightConnector1">
                          <a:avLst/>
                        </a:prstGeom>
                        <a:ln w="38100">
                          <a:solidFill>
                            <a:schemeClr val="bg1">
                              <a:lumMod val="8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751C6A3" id="Straight Arrow Connector 5" o:spid="_x0000_s1026" type="#_x0000_t32" style="position:absolute;margin-left:535.4pt;margin-top:5.25pt;width:45.25pt;height:0;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" strokecolor="#d8d8d8 [2732]" strokeweight="3pt">
                <v:stroke endarrow="block"/>
                <v:shadow on="t" color="black" opacity="24903f" origin=",.5" offset="0,.55556mm"/>
              </v:shape>
            </w:pict>
          </mc:Fallback>
        </mc:AlternateContent>
      </w:r>
    </w:p>
    <w:p w14:paraId="33A908F0" w14:textId="2C7F491C" w:rsidR="00AD2820" w:rsidRDefault="00E35C23" w:rsidP="00DF35B1">
      <w:pPr>
        <w:tabs>
          <w:tab w:val="left" w:pos="284"/>
        </w:tabs>
        <w:spacing w:line="276" w:lineRule="auto"/>
        <w:jc w:val="both"/>
        <w:rPr>
          <w:rStyle w:val="Heading3Char"/>
          <w:rFonts w:cs="Arial"/>
          <w:color w:val="auto"/>
        </w:rPr>
      </w:pPr>
      <w:r w:rsidRPr="00E35C23">
        <w:rPr>
          <w:noProof/>
          <w:sz w:val="20"/>
          <w:szCs w:val="20"/>
          <w:lang w:eastAsia="en-GB"/>
        </w:rPr>
        <mc:AlternateContent>
          <mc:Choice Requires="wps">
            <w:drawing>
              <wp:anchor distT="45720" distB="45720" distL="114300" distR="114300" simplePos="0" relativeHeight="251949056" behindDoc="0" locked="0" layoutInCell="1" allowOverlap="1" wp14:anchorId="2D84E501" wp14:editId="5C0BD6D4">
                <wp:simplePos x="0" y="0"/>
                <wp:positionH relativeFrom="column">
                  <wp:posOffset>7334250</wp:posOffset>
                </wp:positionH>
                <wp:positionV relativeFrom="paragraph">
                  <wp:posOffset>128270</wp:posOffset>
                </wp:positionV>
                <wp:extent cx="2286000" cy="43116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31165"/>
                        </a:xfrm>
                        <a:prstGeom prst="rect">
                          <a:avLst/>
                        </a:prstGeom>
                        <a:noFill/>
                        <a:ln w="9525">
                          <a:noFill/>
                          <a:miter lim="800000"/>
                          <a:headEnd/>
                          <a:tailEnd/>
                        </a:ln>
                      </wps:spPr>
                      <wps:txbx>
                        <w:txbxContent>
                          <w:p w14:paraId="5F934335" w14:textId="49A3DBF7" w:rsidR="00766AC9" w:rsidRDefault="00766AC9" w:rsidP="00E35C23">
                            <w:pPr>
                              <w:rPr>
                                <w:i/>
                                <w:sz w:val="20"/>
                                <w:szCs w:val="20"/>
                              </w:rPr>
                            </w:pPr>
                            <w:r>
                              <w:rPr>
                                <w:i/>
                                <w:sz w:val="20"/>
                                <w:szCs w:val="20"/>
                              </w:rPr>
                              <w:t>REHAB / DURABLE UPGRADE?</w:t>
                            </w:r>
                          </w:p>
                          <w:p w14:paraId="71C55F8D" w14:textId="04FD1ED9" w:rsidR="00766AC9" w:rsidRDefault="00766AC9" w:rsidP="00E35C23">
                            <w:pPr>
                              <w:rPr>
                                <w:i/>
                                <w:sz w:val="20"/>
                                <w:szCs w:val="20"/>
                              </w:rPr>
                            </w:pPr>
                            <w:r>
                              <w:rPr>
                                <w:i/>
                                <w:sz w:val="20"/>
                                <w:szCs w:val="20"/>
                              </w:rPr>
                              <w:t>SEALING OFF 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2D84E501" id="Text Box 13" o:spid="_x0000_s1032" type="#_x0000_t202" style="position:absolute;left:0;text-align:left;margin-left:577.5pt;margin-top:10.1pt;width:180pt;height:33.95pt;z-index:25194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" filled="f" stroked="f">
                <v:textbox>
                  <w:txbxContent>
                    <w:p w14:paraId="5F934335" w14:textId="49A3DBF7" w:rsidR="00766AC9" w:rsidRDefault="00766AC9" w:rsidP="00E35C23">
                      <w:pPr>
                        <w:rPr>
                          <w:i/>
                          <w:sz w:val="20"/>
                          <w:szCs w:val="20"/>
                        </w:rPr>
                      </w:pPr>
                      <w:r>
                        <w:rPr>
                          <w:i/>
                          <w:sz w:val="20"/>
                          <w:szCs w:val="20"/>
                        </w:rPr>
                        <w:t>REHAB / DURABLE UPGRADE?</w:t>
                      </w:r>
                    </w:p>
                    <w:p w14:paraId="71C55F8D" w14:textId="04FD1ED9" w:rsidR="00766AC9" w:rsidRDefault="00766AC9" w:rsidP="00E35C23">
                      <w:pPr>
                        <w:rPr>
                          <w:i/>
                          <w:sz w:val="20"/>
                          <w:szCs w:val="20"/>
                        </w:rPr>
                      </w:pPr>
                      <w:r>
                        <w:rPr>
                          <w:i/>
                          <w:sz w:val="20"/>
                          <w:szCs w:val="20"/>
                        </w:rPr>
                        <w:t>SEALING OFF KIT?</w:t>
                      </w:r>
                    </w:p>
                  </w:txbxContent>
                </v:textbox>
                <w10:wrap type="square"/>
              </v:shape>
            </w:pict>
          </mc:Fallback>
        </mc:AlternateContent>
      </w:r>
    </w:p>
    <w:p w14:paraId="6AA758B5" w14:textId="1CD456BE" w:rsidR="00AD2820" w:rsidRDefault="00E35C23" w:rsidP="00DF35B1">
      <w:pPr>
        <w:tabs>
          <w:tab w:val="left" w:pos="284"/>
        </w:tabs>
        <w:spacing w:line="276" w:lineRule="auto"/>
        <w:jc w:val="both"/>
        <w:rPr>
          <w:rStyle w:val="Heading3Char"/>
          <w:rFonts w:cs="Arial"/>
          <w:color w:val="auto"/>
        </w:rPr>
      </w:pPr>
      <w:r>
        <w:rPr>
          <w:b/>
          <w:noProof/>
          <w:szCs w:val="20"/>
          <w:lang w:eastAsia="en-GB"/>
        </w:rPr>
        <mc:AlternateContent>
          <mc:Choice Requires="wps">
            <w:drawing>
              <wp:anchor distT="0" distB="0" distL="114300" distR="114300" simplePos="0" relativeHeight="251947008" behindDoc="0" locked="0" layoutInCell="1" allowOverlap="1" wp14:anchorId="1F300A55" wp14:editId="29E2EF53">
                <wp:simplePos x="0" y="0"/>
                <wp:positionH relativeFrom="column">
                  <wp:posOffset>6800585</wp:posOffset>
                </wp:positionH>
                <wp:positionV relativeFrom="paragraph">
                  <wp:posOffset>157509</wp:posOffset>
                </wp:positionV>
                <wp:extent cx="574705" cy="0"/>
                <wp:effectExtent l="0" t="95250" r="0" b="133350"/>
                <wp:wrapNone/>
                <wp:docPr id="9" name="Straight Arrow Connector 9"/>
                <wp:cNvGraphicFramePr/>
                <a:graphic xmlns:a="http://schemas.openxmlformats.org/drawingml/2006/main">
                  <a:graphicData uri="http://schemas.microsoft.com/office/word/2010/wordprocessingShape">
                    <wps:wsp>
                      <wps:cNvCnPr/>
                      <wps:spPr>
                        <a:xfrm>
                          <a:off x="0" y="0"/>
                          <a:ext cx="574705" cy="0"/>
                        </a:xfrm>
                        <a:prstGeom prst="straightConnector1">
                          <a:avLst/>
                        </a:prstGeom>
                        <a:ln w="38100">
                          <a:solidFill>
                            <a:schemeClr val="tx2">
                              <a:lumMod val="20000"/>
                              <a:lumOff val="80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0D68EF26" id="Straight Arrow Connector 9" o:spid="_x0000_s1026" type="#_x0000_t32" style="position:absolute;margin-left:535.5pt;margin-top:12.4pt;width:45.25pt;height:0;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" strokecolor="#c6d9f1 [671]" strokeweight="3pt">
                <v:stroke endarrow="block"/>
                <v:shadow on="t" color="black" opacity="24903f" origin=",.5" offset="0,.55556mm"/>
              </v:shape>
            </w:pict>
          </mc:Fallback>
        </mc:AlternateContent>
      </w:r>
      <w:r w:rsidR="00AD2820" w:rsidRPr="00AD2820">
        <w:rPr>
          <w:b/>
          <w:noProof/>
          <w:sz w:val="28"/>
          <w:szCs w:val="20"/>
          <w:lang w:eastAsia="en-GB"/>
        </w:rPr>
        <mc:AlternateContent>
          <mc:Choice Requires="wps">
            <w:drawing>
              <wp:anchor distT="45720" distB="45720" distL="114300" distR="114300" simplePos="0" relativeHeight="251914240" behindDoc="0" locked="0" layoutInCell="1" allowOverlap="1" wp14:anchorId="7BE9EA63" wp14:editId="3172DF8A">
                <wp:simplePos x="0" y="0"/>
                <wp:positionH relativeFrom="column">
                  <wp:posOffset>2426970</wp:posOffset>
                </wp:positionH>
                <wp:positionV relativeFrom="paragraph">
                  <wp:posOffset>21295</wp:posOffset>
                </wp:positionV>
                <wp:extent cx="4369435"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9435" cy="1404620"/>
                        </a:xfrm>
                        <a:prstGeom prst="rect">
                          <a:avLst/>
                        </a:prstGeom>
                        <a:solidFill>
                          <a:schemeClr val="accent5">
                            <a:lumMod val="40000"/>
                            <a:lumOff val="60000"/>
                          </a:schemeClr>
                        </a:solidFill>
                        <a:ln w="9525">
                          <a:noFill/>
                          <a:miter lim="800000"/>
                          <a:headEnd/>
                          <a:tailEnd/>
                        </a:ln>
                      </wps:spPr>
                      <wps:txbx>
                        <w:txbxContent>
                          <w:p w14:paraId="0437059C" w14:textId="603A64B5" w:rsidR="00766AC9" w:rsidRPr="00AD2820" w:rsidRDefault="00766AC9" w:rsidP="00E35C23">
                            <w:pPr>
                              <w:jc w:val="center"/>
                              <w:rPr>
                                <w:b/>
                                <w:i/>
                                <w:color w:val="1F497D" w:themeColor="text2"/>
                              </w:rPr>
                            </w:pPr>
                            <w:r>
                              <w:rPr>
                                <w:b/>
                                <w:i/>
                                <w:color w:val="1F497D" w:themeColor="text2"/>
                              </w:rPr>
                              <w:t>TYPE OF INTERVENTION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7BE9EA63" id="_x0000_s1033" type="#_x0000_t202" style="position:absolute;left:0;text-align:left;margin-left:191.1pt;margin-top:1.7pt;width:344.05pt;height:110.6pt;z-index:251914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" fillcolor="#b6dde8 [1304]" stroked="f">
                <v:textbox style="mso-fit-shape-to-text:t">
                  <w:txbxContent>
                    <w:p w14:paraId="0437059C" w14:textId="603A64B5" w:rsidR="00766AC9" w:rsidRPr="00AD2820" w:rsidRDefault="00766AC9" w:rsidP="00E35C23">
                      <w:pPr>
                        <w:jc w:val="center"/>
                        <w:rPr>
                          <w:b/>
                          <w:i/>
                          <w:color w:val="1F497D" w:themeColor="text2"/>
                        </w:rPr>
                      </w:pPr>
                      <w:r>
                        <w:rPr>
                          <w:b/>
                          <w:i/>
                          <w:color w:val="1F497D" w:themeColor="text2"/>
                        </w:rPr>
                        <w:t>TYPE OF INTERVENTION</w:t>
                      </w:r>
                    </w:p>
                  </w:txbxContent>
                </v:textbox>
                <w10:wrap type="square"/>
              </v:shape>
            </w:pict>
          </mc:Fallback>
        </mc:AlternateContent>
      </w:r>
    </w:p>
    <w:p w14:paraId="706B25C4" w14:textId="37556517" w:rsidR="00AD2820" w:rsidRDefault="00AD2820" w:rsidP="00DF35B1">
      <w:pPr>
        <w:tabs>
          <w:tab w:val="left" w:pos="284"/>
        </w:tabs>
        <w:spacing w:line="276" w:lineRule="auto"/>
        <w:jc w:val="both"/>
        <w:rPr>
          <w:rStyle w:val="Heading3Char"/>
          <w:rFonts w:cs="Arial"/>
          <w:color w:val="auto"/>
        </w:rPr>
      </w:pPr>
    </w:p>
    <w:p w14:paraId="4659ED49" w14:textId="19201C2E" w:rsidR="00AD2820" w:rsidRDefault="00F03958" w:rsidP="00DF35B1">
      <w:pPr>
        <w:tabs>
          <w:tab w:val="left" w:pos="284"/>
        </w:tabs>
        <w:spacing w:line="276" w:lineRule="auto"/>
        <w:jc w:val="both"/>
        <w:rPr>
          <w:rStyle w:val="Heading3Char"/>
          <w:rFonts w:cs="Arial"/>
          <w:color w:val="auto"/>
        </w:rPr>
      </w:pPr>
      <w:r>
        <w:rPr>
          <w:b/>
          <w:noProof/>
          <w:szCs w:val="20"/>
          <w:lang w:eastAsia="en-GB"/>
        </w:rPr>
        <mc:AlternateContent>
          <mc:Choice Requires="wps">
            <w:drawing>
              <wp:anchor distT="0" distB="0" distL="114300" distR="114300" simplePos="0" relativeHeight="251951104" behindDoc="0" locked="0" layoutInCell="1" allowOverlap="1" wp14:anchorId="51529F0D" wp14:editId="3C0DFF3A">
                <wp:simplePos x="0" y="0"/>
                <wp:positionH relativeFrom="column">
                  <wp:posOffset>6824025</wp:posOffset>
                </wp:positionH>
                <wp:positionV relativeFrom="paragraph">
                  <wp:posOffset>196951</wp:posOffset>
                </wp:positionV>
                <wp:extent cx="574705" cy="0"/>
                <wp:effectExtent l="0" t="95250" r="0" b="133350"/>
                <wp:wrapNone/>
                <wp:docPr id="16" name="Straight Arrow Connector 16"/>
                <wp:cNvGraphicFramePr/>
                <a:graphic xmlns:a="http://schemas.openxmlformats.org/drawingml/2006/main">
                  <a:graphicData uri="http://schemas.microsoft.com/office/word/2010/wordprocessingShape">
                    <wps:wsp>
                      <wps:cNvCnPr/>
                      <wps:spPr>
                        <a:xfrm>
                          <a:off x="0" y="0"/>
                          <a:ext cx="574705" cy="0"/>
                        </a:xfrm>
                        <a:prstGeom prst="straightConnector1">
                          <a:avLst/>
                        </a:prstGeom>
                        <a:ln w="38100">
                          <a:solidFill>
                            <a:schemeClr val="bg1">
                              <a:lumMod val="8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406961C9" id="Straight Arrow Connector 16" o:spid="_x0000_s1026" type="#_x0000_t32" style="position:absolute;margin-left:537.3pt;margin-top:15.5pt;width:45.25pt;height:0;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" strokecolor="#d8d8d8 [2732]" strokeweight="3pt">
                <v:stroke endarrow="block"/>
                <v:shadow on="t" color="black" opacity="24903f" origin=",.5" offset="0,.55556mm"/>
              </v:shape>
            </w:pict>
          </mc:Fallback>
        </mc:AlternateContent>
      </w:r>
      <w:r w:rsidRPr="00AD2820">
        <w:rPr>
          <w:b/>
          <w:noProof/>
          <w:sz w:val="28"/>
          <w:szCs w:val="20"/>
          <w:lang w:eastAsia="en-GB"/>
        </w:rPr>
        <mc:AlternateContent>
          <mc:Choice Requires="wps">
            <w:drawing>
              <wp:anchor distT="45720" distB="45720" distL="114300" distR="114300" simplePos="0" relativeHeight="251984896" behindDoc="0" locked="0" layoutInCell="1" allowOverlap="1" wp14:anchorId="5C76721A" wp14:editId="40299A67">
                <wp:simplePos x="0" y="0"/>
                <wp:positionH relativeFrom="margin">
                  <wp:posOffset>2422798</wp:posOffset>
                </wp:positionH>
                <wp:positionV relativeFrom="paragraph">
                  <wp:posOffset>90275</wp:posOffset>
                </wp:positionV>
                <wp:extent cx="4369435" cy="140462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9435" cy="1404620"/>
                        </a:xfrm>
                        <a:prstGeom prst="rect">
                          <a:avLst/>
                        </a:prstGeom>
                        <a:solidFill>
                          <a:schemeClr val="bg1">
                            <a:lumMod val="85000"/>
                          </a:schemeClr>
                        </a:solidFill>
                        <a:ln w="9525">
                          <a:noFill/>
                          <a:miter lim="800000"/>
                          <a:headEnd/>
                          <a:tailEnd/>
                        </a:ln>
                      </wps:spPr>
                      <wps:txbx>
                        <w:txbxContent>
                          <w:p w14:paraId="11F29613" w14:textId="1D741C97" w:rsidR="00CA7390" w:rsidRDefault="00F03958" w:rsidP="00F03958">
                            <w:pPr>
                              <w:ind w:left="426"/>
                            </w:pPr>
                            <w:r>
                              <w:t>3.</w:t>
                            </w:r>
                            <w:r>
                              <w:tab/>
                            </w:r>
                            <w:r w:rsidR="00CA7390">
                              <w:t>TECHNICAL ASSESSMENT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C76721A" id="_x0000_s1034" type="#_x0000_t202" style="position:absolute;left:0;text-align:left;margin-left:190.75pt;margin-top:7.1pt;width:344.05pt;height:110.6pt;z-index:251984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" fillcolor="#d8d8d8 [2732]" stroked="f">
                <v:textbox style="mso-fit-shape-to-text:t">
                  <w:txbxContent>
                    <w:p w14:paraId="11F29613" w14:textId="1D741C97" w:rsidR="00CA7390" w:rsidRDefault="00F03958" w:rsidP="00F03958">
                      <w:pPr>
                        <w:ind w:left="426"/>
                      </w:pPr>
                      <w:r>
                        <w:t>3.</w:t>
                      </w:r>
                      <w:r>
                        <w:tab/>
                      </w:r>
                      <w:r w:rsidR="00CA7390">
                        <w:t xml:space="preserve">TECHNICAL </w:t>
                      </w:r>
                      <w:r w:rsidR="00CA7390">
                        <w:t>ASSESSMENT</w:t>
                      </w:r>
                    </w:p>
                  </w:txbxContent>
                </v:textbox>
                <w10:wrap type="square" anchorx="margin"/>
              </v:shape>
            </w:pict>
          </mc:Fallback>
        </mc:AlternateContent>
      </w:r>
      <w:r w:rsidR="00013986" w:rsidRPr="00E35C23">
        <w:rPr>
          <w:noProof/>
          <w:sz w:val="20"/>
          <w:szCs w:val="20"/>
          <w:lang w:eastAsia="en-GB"/>
        </w:rPr>
        <mc:AlternateContent>
          <mc:Choice Requires="wps">
            <w:drawing>
              <wp:anchor distT="45720" distB="45720" distL="114300" distR="114300" simplePos="0" relativeHeight="251988992" behindDoc="0" locked="0" layoutInCell="1" allowOverlap="1" wp14:anchorId="7D7A48F5" wp14:editId="0F758B3D">
                <wp:simplePos x="0" y="0"/>
                <wp:positionH relativeFrom="column">
                  <wp:posOffset>7386951</wp:posOffset>
                </wp:positionH>
                <wp:positionV relativeFrom="paragraph">
                  <wp:posOffset>6350</wp:posOffset>
                </wp:positionV>
                <wp:extent cx="2286000" cy="543560"/>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43560"/>
                        </a:xfrm>
                        <a:prstGeom prst="rect">
                          <a:avLst/>
                        </a:prstGeom>
                        <a:noFill/>
                        <a:ln w="9525">
                          <a:noFill/>
                          <a:miter lim="800000"/>
                          <a:headEnd/>
                          <a:tailEnd/>
                        </a:ln>
                      </wps:spPr>
                      <wps:txbx>
                        <w:txbxContent>
                          <w:p w14:paraId="73E5A84D" w14:textId="0CD9C482" w:rsidR="00013986" w:rsidRDefault="00013986" w:rsidP="00013986">
                            <w:pPr>
                              <w:rPr>
                                <w:i/>
                                <w:sz w:val="20"/>
                                <w:szCs w:val="20"/>
                              </w:rPr>
                            </w:pPr>
                            <w:r>
                              <w:rPr>
                                <w:i/>
                                <w:sz w:val="20"/>
                                <w:szCs w:val="20"/>
                              </w:rPr>
                              <w:t>Cost Analysis</w:t>
                            </w:r>
                          </w:p>
                          <w:p w14:paraId="1954670D" w14:textId="5222F936" w:rsidR="00013986" w:rsidRDefault="00013986" w:rsidP="00013986">
                            <w:pPr>
                              <w:rPr>
                                <w:i/>
                                <w:sz w:val="20"/>
                                <w:szCs w:val="20"/>
                              </w:rPr>
                            </w:pPr>
                            <w:r>
                              <w:rPr>
                                <w:i/>
                                <w:sz w:val="20"/>
                                <w:szCs w:val="20"/>
                              </w:rPr>
                              <w:t>Outline design</w:t>
                            </w:r>
                          </w:p>
                          <w:p w14:paraId="6B01E31D" w14:textId="419A0DC3" w:rsidR="00013986" w:rsidRDefault="00013986" w:rsidP="00013986">
                            <w:pPr>
                              <w:rPr>
                                <w:i/>
                                <w:sz w:val="20"/>
                                <w:szCs w:val="20"/>
                              </w:rPr>
                            </w:pPr>
                            <w:r>
                              <w:rPr>
                                <w:i/>
                                <w:sz w:val="20"/>
                                <w:szCs w:val="20"/>
                              </w:rPr>
                              <w:t>Go/No Go decision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7D7A48F5" id="Text Box 36" o:spid="_x0000_s1035" type="#_x0000_t202" style="position:absolute;left:0;text-align:left;margin-left:581.65pt;margin-top:.5pt;width:180pt;height:42.8pt;z-index:25198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" filled="f" stroked="f">
                <v:textbox>
                  <w:txbxContent>
                    <w:p w14:paraId="73E5A84D" w14:textId="0CD9C482" w:rsidR="00013986" w:rsidRDefault="00013986" w:rsidP="00013986">
                      <w:pPr>
                        <w:rPr>
                          <w:i/>
                          <w:sz w:val="20"/>
                          <w:szCs w:val="20"/>
                        </w:rPr>
                      </w:pPr>
                      <w:r>
                        <w:rPr>
                          <w:i/>
                          <w:sz w:val="20"/>
                          <w:szCs w:val="20"/>
                        </w:rPr>
                        <w:t>Cost Analysis</w:t>
                      </w:r>
                    </w:p>
                    <w:p w14:paraId="1954670D" w14:textId="5222F936" w:rsidR="00013986" w:rsidRDefault="00013986" w:rsidP="00013986">
                      <w:pPr>
                        <w:rPr>
                          <w:i/>
                          <w:sz w:val="20"/>
                          <w:szCs w:val="20"/>
                        </w:rPr>
                      </w:pPr>
                      <w:r>
                        <w:rPr>
                          <w:i/>
                          <w:sz w:val="20"/>
                          <w:szCs w:val="20"/>
                        </w:rPr>
                        <w:t>Outline design</w:t>
                      </w:r>
                    </w:p>
                    <w:p w14:paraId="6B01E31D" w14:textId="419A0DC3" w:rsidR="00013986" w:rsidRDefault="00013986" w:rsidP="00013986">
                      <w:pPr>
                        <w:rPr>
                          <w:i/>
                          <w:sz w:val="20"/>
                          <w:szCs w:val="20"/>
                        </w:rPr>
                      </w:pPr>
                      <w:r>
                        <w:rPr>
                          <w:i/>
                          <w:sz w:val="20"/>
                          <w:szCs w:val="20"/>
                        </w:rPr>
                        <w:t>Go/No Go decision</w:t>
                      </w:r>
                    </w:p>
                  </w:txbxContent>
                </v:textbox>
                <w10:wrap type="square"/>
              </v:shape>
            </w:pict>
          </mc:Fallback>
        </mc:AlternateContent>
      </w:r>
      <w:r w:rsidR="00CA7390">
        <w:rPr>
          <w:rFonts w:eastAsiaTheme="majorEastAsia"/>
          <w:b/>
          <w:noProof/>
          <w:lang w:eastAsia="en-GB"/>
        </w:rPr>
        <mc:AlternateContent>
          <mc:Choice Requires="wps">
            <w:drawing>
              <wp:anchor distT="0" distB="0" distL="114300" distR="114300" simplePos="0" relativeHeight="251986944" behindDoc="0" locked="0" layoutInCell="1" allowOverlap="1" wp14:anchorId="50915D45" wp14:editId="6227779C">
                <wp:simplePos x="0" y="0"/>
                <wp:positionH relativeFrom="column">
                  <wp:posOffset>2039452</wp:posOffset>
                </wp:positionH>
                <wp:positionV relativeFrom="paragraph">
                  <wp:posOffset>27676</wp:posOffset>
                </wp:positionV>
                <wp:extent cx="361315" cy="351790"/>
                <wp:effectExtent l="57150" t="19050" r="19685" b="67310"/>
                <wp:wrapNone/>
                <wp:docPr id="34" name="Arrow: Right 34"/>
                <wp:cNvGraphicFramePr/>
                <a:graphic xmlns:a="http://schemas.openxmlformats.org/drawingml/2006/main">
                  <a:graphicData uri="http://schemas.microsoft.com/office/word/2010/wordprocessingShape">
                    <wps:wsp>
                      <wps:cNvSpPr/>
                      <wps:spPr>
                        <a:xfrm>
                          <a:off x="0" y="0"/>
                          <a:ext cx="361315" cy="351790"/>
                        </a:xfrm>
                        <a:prstGeom prst="rightArrow">
                          <a:avLst/>
                        </a:prstGeom>
                        <a:solidFill>
                          <a:schemeClr val="accent3">
                            <a:lumMod val="40000"/>
                            <a:lumOff val="6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40F0262" id="Arrow: Right 34" o:spid="_x0000_s1026" type="#_x0000_t13" style="position:absolute;margin-left:160.6pt;margin-top:2.2pt;width:28.45pt;height:27.7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" adj="11085" fillcolor="#d6e3bc [1302]" stroked="f">
                <v:shadow on="t" color="black" opacity="22937f" origin=",.5" offset="0,.63889mm"/>
              </v:shape>
            </w:pict>
          </mc:Fallback>
        </mc:AlternateContent>
      </w:r>
      <w:r w:rsidR="00C939A3" w:rsidRPr="00AD2820">
        <w:rPr>
          <w:b/>
          <w:noProof/>
          <w:sz w:val="28"/>
          <w:szCs w:val="20"/>
          <w:lang w:eastAsia="en-GB"/>
        </w:rPr>
        <mc:AlternateContent>
          <mc:Choice Requires="wps">
            <w:drawing>
              <wp:anchor distT="45720" distB="45720" distL="114300" distR="114300" simplePos="0" relativeHeight="251925504" behindDoc="0" locked="0" layoutInCell="1" allowOverlap="1" wp14:anchorId="36A95FF9" wp14:editId="3F636360">
                <wp:simplePos x="0" y="0"/>
                <wp:positionH relativeFrom="column">
                  <wp:posOffset>2540</wp:posOffset>
                </wp:positionH>
                <wp:positionV relativeFrom="paragraph">
                  <wp:posOffset>1432</wp:posOffset>
                </wp:positionV>
                <wp:extent cx="1988185" cy="552450"/>
                <wp:effectExtent l="0" t="0" r="12065" b="190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552450"/>
                        </a:xfrm>
                        <a:prstGeom prst="rect">
                          <a:avLst/>
                        </a:prstGeom>
                        <a:solidFill>
                          <a:schemeClr val="accent3">
                            <a:lumMod val="60000"/>
                            <a:lumOff val="40000"/>
                          </a:schemeClr>
                        </a:solidFill>
                        <a:ln w="19050">
                          <a:solidFill>
                            <a:schemeClr val="accent3">
                              <a:lumMod val="75000"/>
                            </a:schemeClr>
                          </a:solidFill>
                          <a:miter lim="800000"/>
                          <a:headEnd/>
                          <a:tailEnd/>
                        </a:ln>
                      </wps:spPr>
                      <wps:txbx>
                        <w:txbxContent>
                          <w:p w14:paraId="4EEBC816" w14:textId="77777777" w:rsidR="00766AC9" w:rsidRDefault="00766AC9" w:rsidP="00C939A3">
                            <w:pPr>
                              <w:jc w:val="center"/>
                              <w:rPr>
                                <w:b/>
                                <w:color w:val="4F6228" w:themeColor="accent3" w:themeShade="80"/>
                                <w:sz w:val="20"/>
                              </w:rPr>
                            </w:pPr>
                            <w:r w:rsidRPr="005F5EC2">
                              <w:rPr>
                                <w:b/>
                                <w:color w:val="4F6228" w:themeColor="accent3" w:themeShade="80"/>
                                <w:sz w:val="20"/>
                              </w:rPr>
                              <w:t>TOOL C</w:t>
                            </w:r>
                            <w:r>
                              <w:rPr>
                                <w:b/>
                                <w:color w:val="4F6228" w:themeColor="accent3" w:themeShade="80"/>
                                <w:sz w:val="20"/>
                              </w:rPr>
                              <w:t xml:space="preserve">: </w:t>
                            </w:r>
                          </w:p>
                          <w:p w14:paraId="154C68A7" w14:textId="0A7BEACF" w:rsidR="00766AC9" w:rsidRPr="005F5EC2" w:rsidRDefault="00766AC9" w:rsidP="00C939A3">
                            <w:pPr>
                              <w:jc w:val="center"/>
                              <w:rPr>
                                <w:b/>
                                <w:color w:val="4F6228" w:themeColor="accent3" w:themeShade="80"/>
                                <w:sz w:val="20"/>
                              </w:rPr>
                            </w:pPr>
                            <w:r w:rsidRPr="005F5EC2">
                              <w:rPr>
                                <w:b/>
                                <w:color w:val="4F6228" w:themeColor="accent3" w:themeShade="80"/>
                                <w:sz w:val="20"/>
                              </w:rPr>
                              <w:t>HARMONISED SCOPE OF WORKS</w:t>
                            </w:r>
                          </w:p>
                          <w:p w14:paraId="5DAE8AA9" w14:textId="77777777" w:rsidR="00766AC9" w:rsidRPr="005F5EC2" w:rsidRDefault="00766AC9" w:rsidP="00072B63">
                            <w:pPr>
                              <w:jc w:val="center"/>
                              <w:rPr>
                                <w:b/>
                                <w:color w:val="4F6228" w:themeColor="accent3" w:themeShade="80"/>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6A95FF9" id="_x0000_s1036" type="#_x0000_t202" style="position:absolute;left:0;text-align:left;margin-left:.2pt;margin-top:.1pt;width:156.55pt;height:43.5pt;z-index:25192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" fillcolor="#c2d69b [1942]" strokecolor="#76923c [2406]" strokeweight="1.5pt">
                <v:textbox>
                  <w:txbxContent>
                    <w:p w14:paraId="4EEBC816" w14:textId="77777777" w:rsidR="00766AC9" w:rsidRDefault="00766AC9" w:rsidP="00C939A3">
                      <w:pPr>
                        <w:jc w:val="center"/>
                        <w:rPr>
                          <w:b/>
                          <w:color w:val="4F6228" w:themeColor="accent3" w:themeShade="80"/>
                          <w:sz w:val="20"/>
                        </w:rPr>
                      </w:pPr>
                      <w:r w:rsidRPr="005F5EC2">
                        <w:rPr>
                          <w:b/>
                          <w:color w:val="4F6228" w:themeColor="accent3" w:themeShade="80"/>
                          <w:sz w:val="20"/>
                        </w:rPr>
                        <w:t>TOOL C</w:t>
                      </w:r>
                      <w:r>
                        <w:rPr>
                          <w:b/>
                          <w:color w:val="4F6228" w:themeColor="accent3" w:themeShade="80"/>
                          <w:sz w:val="20"/>
                        </w:rPr>
                        <w:t xml:space="preserve">: </w:t>
                      </w:r>
                    </w:p>
                    <w:p w14:paraId="154C68A7" w14:textId="0A7BEACF" w:rsidR="00766AC9" w:rsidRPr="005F5EC2" w:rsidRDefault="00766AC9" w:rsidP="00C939A3">
                      <w:pPr>
                        <w:jc w:val="center"/>
                        <w:rPr>
                          <w:b/>
                          <w:color w:val="4F6228" w:themeColor="accent3" w:themeShade="80"/>
                          <w:sz w:val="20"/>
                        </w:rPr>
                      </w:pPr>
                      <w:r w:rsidRPr="005F5EC2">
                        <w:rPr>
                          <w:b/>
                          <w:color w:val="4F6228" w:themeColor="accent3" w:themeShade="80"/>
                          <w:sz w:val="20"/>
                        </w:rPr>
                        <w:t>HARMONISED SCOPE OF WORKS</w:t>
                      </w:r>
                    </w:p>
                    <w:p w14:paraId="5DAE8AA9" w14:textId="77777777" w:rsidR="00766AC9" w:rsidRPr="005F5EC2" w:rsidRDefault="00766AC9" w:rsidP="00072B63">
                      <w:pPr>
                        <w:jc w:val="center"/>
                        <w:rPr>
                          <w:b/>
                          <w:color w:val="4F6228" w:themeColor="accent3" w:themeShade="80"/>
                          <w:sz w:val="20"/>
                        </w:rPr>
                      </w:pPr>
                    </w:p>
                  </w:txbxContent>
                </v:textbox>
                <w10:wrap type="square"/>
              </v:shape>
            </w:pict>
          </mc:Fallback>
        </mc:AlternateContent>
      </w:r>
    </w:p>
    <w:p w14:paraId="0228ADCA" w14:textId="6493E75F" w:rsidR="00AD2820" w:rsidRDefault="00AD2820" w:rsidP="00DF35B1">
      <w:pPr>
        <w:tabs>
          <w:tab w:val="left" w:pos="284"/>
        </w:tabs>
        <w:spacing w:line="276" w:lineRule="auto"/>
        <w:jc w:val="both"/>
        <w:rPr>
          <w:rStyle w:val="Heading3Char"/>
          <w:rFonts w:cs="Arial"/>
          <w:color w:val="auto"/>
        </w:rPr>
      </w:pPr>
    </w:p>
    <w:p w14:paraId="2ED12059" w14:textId="1B4A8246" w:rsidR="00AD2820" w:rsidRDefault="00AD2820" w:rsidP="00DF35B1">
      <w:pPr>
        <w:tabs>
          <w:tab w:val="left" w:pos="284"/>
        </w:tabs>
        <w:spacing w:line="276" w:lineRule="auto"/>
        <w:jc w:val="both"/>
        <w:rPr>
          <w:rStyle w:val="Heading3Char"/>
          <w:rFonts w:cs="Arial"/>
          <w:color w:val="auto"/>
        </w:rPr>
      </w:pPr>
    </w:p>
    <w:p w14:paraId="6E38DD11" w14:textId="2FEDD6A3" w:rsidR="00AD2820" w:rsidRDefault="00F03958" w:rsidP="00DF35B1">
      <w:pPr>
        <w:tabs>
          <w:tab w:val="left" w:pos="284"/>
        </w:tabs>
        <w:spacing w:line="276" w:lineRule="auto"/>
        <w:jc w:val="both"/>
        <w:rPr>
          <w:rStyle w:val="Heading3Char"/>
          <w:rFonts w:cs="Arial"/>
          <w:color w:val="auto"/>
        </w:rPr>
      </w:pPr>
      <w:r w:rsidRPr="00AD2820">
        <w:rPr>
          <w:b/>
          <w:noProof/>
          <w:sz w:val="28"/>
          <w:szCs w:val="20"/>
          <w:lang w:eastAsia="en-GB"/>
        </w:rPr>
        <mc:AlternateContent>
          <mc:Choice Requires="wps">
            <w:drawing>
              <wp:anchor distT="45720" distB="45720" distL="114300" distR="114300" simplePos="0" relativeHeight="251921408" behindDoc="0" locked="0" layoutInCell="1" allowOverlap="1" wp14:anchorId="075A08FF" wp14:editId="5E7B31AD">
                <wp:simplePos x="0" y="0"/>
                <wp:positionH relativeFrom="margin">
                  <wp:posOffset>2422798</wp:posOffset>
                </wp:positionH>
                <wp:positionV relativeFrom="paragraph">
                  <wp:posOffset>97155</wp:posOffset>
                </wp:positionV>
                <wp:extent cx="4369435" cy="140462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9435" cy="1404620"/>
                        </a:xfrm>
                        <a:prstGeom prst="rect">
                          <a:avLst/>
                        </a:prstGeom>
                        <a:solidFill>
                          <a:schemeClr val="bg1">
                            <a:lumMod val="85000"/>
                          </a:schemeClr>
                        </a:solidFill>
                        <a:ln w="9525">
                          <a:noFill/>
                          <a:miter lim="800000"/>
                          <a:headEnd/>
                          <a:tailEnd/>
                        </a:ln>
                      </wps:spPr>
                      <wps:txbx>
                        <w:txbxContent>
                          <w:p w14:paraId="6B9E0F93" w14:textId="5B45C87F" w:rsidR="00766AC9" w:rsidRDefault="00F03958" w:rsidP="00F03958">
                            <w:pPr>
                              <w:ind w:left="426"/>
                            </w:pPr>
                            <w:r>
                              <w:t>4.</w:t>
                            </w:r>
                            <w:r>
                              <w:tab/>
                            </w:r>
                            <w:r w:rsidR="00766AC9">
                              <w:t>TECHNICAL DESIGN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075A08FF" id="_x0000_s1037" type="#_x0000_t202" style="position:absolute;left:0;text-align:left;margin-left:190.75pt;margin-top:7.65pt;width:344.05pt;height:110.6pt;z-index:251921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" fillcolor="#d8d8d8 [2732]" stroked="f">
                <v:textbox style="mso-fit-shape-to-text:t">
                  <w:txbxContent>
                    <w:p w14:paraId="6B9E0F93" w14:textId="5B45C87F" w:rsidR="00766AC9" w:rsidRDefault="00F03958" w:rsidP="00F03958">
                      <w:pPr>
                        <w:ind w:left="426"/>
                      </w:pPr>
                      <w:r>
                        <w:t>4.</w:t>
                      </w:r>
                      <w:r>
                        <w:tab/>
                      </w:r>
                      <w:r w:rsidR="00766AC9">
                        <w:t>TECHNICAL DESIGN</w:t>
                      </w:r>
                    </w:p>
                  </w:txbxContent>
                </v:textbox>
                <w10:wrap type="square" anchorx="margin"/>
              </v:shape>
            </w:pict>
          </mc:Fallback>
        </mc:AlternateContent>
      </w:r>
      <w:r w:rsidRPr="00E35C23">
        <w:rPr>
          <w:noProof/>
          <w:sz w:val="20"/>
          <w:szCs w:val="20"/>
          <w:lang w:eastAsia="en-GB"/>
        </w:rPr>
        <mc:AlternateContent>
          <mc:Choice Requires="wps">
            <w:drawing>
              <wp:anchor distT="45720" distB="45720" distL="114300" distR="114300" simplePos="0" relativeHeight="251953152" behindDoc="0" locked="0" layoutInCell="1" allowOverlap="1" wp14:anchorId="3128A77D" wp14:editId="7089782E">
                <wp:simplePos x="0" y="0"/>
                <wp:positionH relativeFrom="column">
                  <wp:posOffset>7418959</wp:posOffset>
                </wp:positionH>
                <wp:positionV relativeFrom="paragraph">
                  <wp:posOffset>6350</wp:posOffset>
                </wp:positionV>
                <wp:extent cx="2286000" cy="38100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1000"/>
                        </a:xfrm>
                        <a:prstGeom prst="rect">
                          <a:avLst/>
                        </a:prstGeom>
                        <a:noFill/>
                        <a:ln w="9525">
                          <a:noFill/>
                          <a:miter lim="800000"/>
                          <a:headEnd/>
                          <a:tailEnd/>
                        </a:ln>
                      </wps:spPr>
                      <wps:txbx>
                        <w:txbxContent>
                          <w:p w14:paraId="7AF47865" w14:textId="16104904" w:rsidR="00766AC9" w:rsidRDefault="00766AC9" w:rsidP="003445FE">
                            <w:pPr>
                              <w:rPr>
                                <w:i/>
                                <w:sz w:val="20"/>
                                <w:szCs w:val="20"/>
                              </w:rPr>
                            </w:pPr>
                            <w:r>
                              <w:rPr>
                                <w:i/>
                                <w:sz w:val="20"/>
                                <w:szCs w:val="20"/>
                              </w:rPr>
                              <w:t>BOQ and Scope of Works</w:t>
                            </w:r>
                          </w:p>
                          <w:p w14:paraId="046C8E8A" w14:textId="18D0F0F8" w:rsidR="00766AC9" w:rsidRPr="00E35C23" w:rsidRDefault="00013986" w:rsidP="00013986">
                            <w:pPr>
                              <w:rPr>
                                <w:i/>
                                <w:sz w:val="20"/>
                                <w:szCs w:val="20"/>
                              </w:rPr>
                            </w:pPr>
                            <w:r>
                              <w:rPr>
                                <w:i/>
                                <w:sz w:val="20"/>
                                <w:szCs w:val="20"/>
                              </w:rPr>
                              <w:t>Drawings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128A77D" id="Text Box 18" o:spid="_x0000_s1038" type="#_x0000_t202" style="position:absolute;left:0;text-align:left;margin-left:584.15pt;margin-top:.5pt;width:180pt;height:30pt;z-index:25195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" filled="f" stroked="f">
                <v:textbox>
                  <w:txbxContent>
                    <w:p w14:paraId="7AF47865" w14:textId="16104904" w:rsidR="00766AC9" w:rsidRDefault="00766AC9" w:rsidP="003445FE">
                      <w:pPr>
                        <w:rPr>
                          <w:i/>
                          <w:sz w:val="20"/>
                          <w:szCs w:val="20"/>
                        </w:rPr>
                      </w:pPr>
                      <w:r>
                        <w:rPr>
                          <w:i/>
                          <w:sz w:val="20"/>
                          <w:szCs w:val="20"/>
                        </w:rPr>
                        <w:t>BOQ and Scope of Works</w:t>
                      </w:r>
                    </w:p>
                    <w:p w14:paraId="046C8E8A" w14:textId="18D0F0F8" w:rsidR="00766AC9" w:rsidRPr="00E35C23" w:rsidRDefault="00013986" w:rsidP="00013986">
                      <w:pPr>
                        <w:rPr>
                          <w:i/>
                          <w:sz w:val="20"/>
                          <w:szCs w:val="20"/>
                        </w:rPr>
                      </w:pPr>
                      <w:r>
                        <w:rPr>
                          <w:i/>
                          <w:sz w:val="20"/>
                          <w:szCs w:val="20"/>
                        </w:rPr>
                        <w:t>Drawings</w:t>
                      </w:r>
                    </w:p>
                  </w:txbxContent>
                </v:textbox>
                <w10:wrap type="square"/>
              </v:shape>
            </w:pict>
          </mc:Fallback>
        </mc:AlternateContent>
      </w:r>
      <w:r w:rsidR="00013986">
        <w:rPr>
          <w:rFonts w:eastAsiaTheme="majorEastAsia"/>
          <w:b/>
          <w:noProof/>
          <w:lang w:eastAsia="en-GB"/>
        </w:rPr>
        <mc:AlternateContent>
          <mc:Choice Requires="wps">
            <w:drawing>
              <wp:anchor distT="0" distB="0" distL="114300" distR="114300" simplePos="0" relativeHeight="251971584" behindDoc="0" locked="0" layoutInCell="1" allowOverlap="1" wp14:anchorId="401537F3" wp14:editId="3BD4B262">
                <wp:simplePos x="0" y="0"/>
                <wp:positionH relativeFrom="column">
                  <wp:posOffset>2058826</wp:posOffset>
                </wp:positionH>
                <wp:positionV relativeFrom="paragraph">
                  <wp:posOffset>19050</wp:posOffset>
                </wp:positionV>
                <wp:extent cx="361315" cy="351790"/>
                <wp:effectExtent l="57150" t="19050" r="19685" b="67310"/>
                <wp:wrapNone/>
                <wp:docPr id="296" name="Arrow: Right 296"/>
                <wp:cNvGraphicFramePr/>
                <a:graphic xmlns:a="http://schemas.openxmlformats.org/drawingml/2006/main">
                  <a:graphicData uri="http://schemas.microsoft.com/office/word/2010/wordprocessingShape">
                    <wps:wsp>
                      <wps:cNvSpPr/>
                      <wps:spPr>
                        <a:xfrm>
                          <a:off x="0" y="0"/>
                          <a:ext cx="361315" cy="351790"/>
                        </a:xfrm>
                        <a:prstGeom prst="rightArrow">
                          <a:avLst/>
                        </a:prstGeom>
                        <a:solidFill>
                          <a:schemeClr val="accent3">
                            <a:lumMod val="40000"/>
                            <a:lumOff val="6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4DD8524B" id="Arrow: Right 296" o:spid="_x0000_s1026" type="#_x0000_t13" style="position:absolute;margin-left:162.1pt;margin-top:1.5pt;width:28.45pt;height:27.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" adj="11085" fillcolor="#d6e3bc [1302]" stroked="f">
                <v:shadow on="t" color="black" opacity="22937f" origin=",.5" offset="0,.63889mm"/>
              </v:shape>
            </w:pict>
          </mc:Fallback>
        </mc:AlternateContent>
      </w:r>
      <w:r w:rsidR="00013986" w:rsidRPr="00AD2820">
        <w:rPr>
          <w:b/>
          <w:noProof/>
          <w:sz w:val="28"/>
          <w:szCs w:val="20"/>
          <w:lang w:eastAsia="en-GB"/>
        </w:rPr>
        <mc:AlternateContent>
          <mc:Choice Requires="wps">
            <w:drawing>
              <wp:anchor distT="45720" distB="45720" distL="114300" distR="114300" simplePos="0" relativeHeight="251937792" behindDoc="0" locked="0" layoutInCell="1" allowOverlap="1" wp14:anchorId="611E1C3B" wp14:editId="6CC5103B">
                <wp:simplePos x="0" y="0"/>
                <wp:positionH relativeFrom="margin">
                  <wp:align>left</wp:align>
                </wp:positionH>
                <wp:positionV relativeFrom="paragraph">
                  <wp:posOffset>57785</wp:posOffset>
                </wp:positionV>
                <wp:extent cx="1988185" cy="1940560"/>
                <wp:effectExtent l="0" t="0" r="12065" b="2159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940560"/>
                        </a:xfrm>
                        <a:prstGeom prst="rect">
                          <a:avLst/>
                        </a:prstGeom>
                        <a:solidFill>
                          <a:schemeClr val="accent3">
                            <a:lumMod val="60000"/>
                            <a:lumOff val="40000"/>
                          </a:schemeClr>
                        </a:solidFill>
                        <a:ln w="19050">
                          <a:solidFill>
                            <a:schemeClr val="accent3">
                              <a:lumMod val="75000"/>
                            </a:schemeClr>
                          </a:solidFill>
                          <a:miter lim="800000"/>
                          <a:headEnd/>
                          <a:tailEnd/>
                        </a:ln>
                      </wps:spPr>
                      <wps:txbx>
                        <w:txbxContent>
                          <w:p w14:paraId="12608C1C" w14:textId="77777777" w:rsidR="00766AC9" w:rsidRDefault="00766AC9" w:rsidP="00F72EC2">
                            <w:pPr>
                              <w:jc w:val="center"/>
                              <w:rPr>
                                <w:b/>
                                <w:i/>
                                <w:color w:val="4F6228" w:themeColor="accent3" w:themeShade="80"/>
                                <w:sz w:val="20"/>
                              </w:rPr>
                            </w:pPr>
                          </w:p>
                          <w:p w14:paraId="5C55097A" w14:textId="77777777" w:rsidR="00766AC9" w:rsidRDefault="00766AC9" w:rsidP="00F72EC2">
                            <w:pPr>
                              <w:jc w:val="center"/>
                              <w:rPr>
                                <w:b/>
                                <w:i/>
                                <w:color w:val="4F6228" w:themeColor="accent3" w:themeShade="80"/>
                                <w:sz w:val="20"/>
                              </w:rPr>
                            </w:pPr>
                          </w:p>
                          <w:p w14:paraId="157A92A7" w14:textId="77777777" w:rsidR="00766AC9" w:rsidRDefault="00766AC9" w:rsidP="00F72EC2">
                            <w:pPr>
                              <w:jc w:val="center"/>
                              <w:rPr>
                                <w:b/>
                                <w:i/>
                                <w:color w:val="4F6228" w:themeColor="accent3" w:themeShade="80"/>
                                <w:sz w:val="20"/>
                              </w:rPr>
                            </w:pPr>
                          </w:p>
                          <w:p w14:paraId="678D9CEB" w14:textId="5474E52F" w:rsidR="00766AC9" w:rsidRPr="005F5EC2" w:rsidRDefault="00766AC9" w:rsidP="00F72EC2">
                            <w:pPr>
                              <w:jc w:val="center"/>
                              <w:rPr>
                                <w:b/>
                                <w:i/>
                                <w:color w:val="4F6228" w:themeColor="accent3" w:themeShade="80"/>
                                <w:sz w:val="20"/>
                              </w:rPr>
                            </w:pPr>
                            <w:r w:rsidRPr="005F5EC2">
                              <w:rPr>
                                <w:b/>
                                <w:i/>
                                <w:color w:val="4F6228" w:themeColor="accent3" w:themeShade="80"/>
                                <w:sz w:val="20"/>
                              </w:rPr>
                              <w:t>VARIOUS TECHNICAL GUIDANCE</w:t>
                            </w:r>
                            <w:r>
                              <w:rPr>
                                <w:b/>
                                <w:i/>
                                <w:color w:val="4F6228" w:themeColor="accent3" w:themeShade="80"/>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611E1C3B" id="_x0000_s1039" type="#_x0000_t202" style="position:absolute;left:0;text-align:left;margin-left:0;margin-top:4.55pt;width:156.55pt;height:152.8pt;z-index:251937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" fillcolor="#c2d69b [1942]" strokecolor="#76923c [2406]" strokeweight="1.5pt">
                <v:textbox>
                  <w:txbxContent>
                    <w:p w14:paraId="12608C1C" w14:textId="77777777" w:rsidR="00766AC9" w:rsidRDefault="00766AC9" w:rsidP="00F72EC2">
                      <w:pPr>
                        <w:jc w:val="center"/>
                        <w:rPr>
                          <w:b/>
                          <w:i/>
                          <w:color w:val="4F6228" w:themeColor="accent3" w:themeShade="80"/>
                          <w:sz w:val="20"/>
                        </w:rPr>
                      </w:pPr>
                    </w:p>
                    <w:p w14:paraId="5C55097A" w14:textId="77777777" w:rsidR="00766AC9" w:rsidRDefault="00766AC9" w:rsidP="00F72EC2">
                      <w:pPr>
                        <w:jc w:val="center"/>
                        <w:rPr>
                          <w:b/>
                          <w:i/>
                          <w:color w:val="4F6228" w:themeColor="accent3" w:themeShade="80"/>
                          <w:sz w:val="20"/>
                        </w:rPr>
                      </w:pPr>
                    </w:p>
                    <w:p w14:paraId="157A92A7" w14:textId="77777777" w:rsidR="00766AC9" w:rsidRDefault="00766AC9" w:rsidP="00F72EC2">
                      <w:pPr>
                        <w:jc w:val="center"/>
                        <w:rPr>
                          <w:b/>
                          <w:i/>
                          <w:color w:val="4F6228" w:themeColor="accent3" w:themeShade="80"/>
                          <w:sz w:val="20"/>
                        </w:rPr>
                      </w:pPr>
                    </w:p>
                    <w:p w14:paraId="678D9CEB" w14:textId="5474E52F" w:rsidR="00766AC9" w:rsidRPr="005F5EC2" w:rsidRDefault="00766AC9" w:rsidP="00F72EC2">
                      <w:pPr>
                        <w:jc w:val="center"/>
                        <w:rPr>
                          <w:b/>
                          <w:i/>
                          <w:color w:val="4F6228" w:themeColor="accent3" w:themeShade="80"/>
                          <w:sz w:val="20"/>
                        </w:rPr>
                      </w:pPr>
                      <w:r w:rsidRPr="005F5EC2">
                        <w:rPr>
                          <w:b/>
                          <w:i/>
                          <w:color w:val="4F6228" w:themeColor="accent3" w:themeShade="80"/>
                          <w:sz w:val="20"/>
                        </w:rPr>
                        <w:t>VARIOUS TECHNICAL GUIDANCE</w:t>
                      </w:r>
                      <w:r>
                        <w:rPr>
                          <w:b/>
                          <w:i/>
                          <w:color w:val="4F6228" w:themeColor="accent3" w:themeShade="80"/>
                          <w:sz w:val="20"/>
                        </w:rPr>
                        <w:t xml:space="preserve"> </w:t>
                      </w:r>
                    </w:p>
                  </w:txbxContent>
                </v:textbox>
                <w10:wrap type="square" anchorx="margin"/>
              </v:shape>
            </w:pict>
          </mc:Fallback>
        </mc:AlternateContent>
      </w:r>
    </w:p>
    <w:p w14:paraId="2FE1BA82" w14:textId="55BACD33" w:rsidR="00AD2820" w:rsidRDefault="00013986" w:rsidP="00DF35B1">
      <w:pPr>
        <w:tabs>
          <w:tab w:val="left" w:pos="284"/>
        </w:tabs>
        <w:spacing w:line="276" w:lineRule="auto"/>
        <w:jc w:val="both"/>
        <w:rPr>
          <w:rStyle w:val="Heading3Char"/>
          <w:rFonts w:cs="Arial"/>
          <w:color w:val="auto"/>
        </w:rPr>
      </w:pPr>
      <w:r>
        <w:rPr>
          <w:b/>
          <w:noProof/>
          <w:szCs w:val="20"/>
          <w:lang w:eastAsia="en-GB"/>
        </w:rPr>
        <mc:AlternateContent>
          <mc:Choice Requires="wps">
            <w:drawing>
              <wp:anchor distT="0" distB="0" distL="114300" distR="114300" simplePos="0" relativeHeight="251991040" behindDoc="0" locked="0" layoutInCell="1" allowOverlap="1" wp14:anchorId="7870A487" wp14:editId="13E7D7D6">
                <wp:simplePos x="0" y="0"/>
                <wp:positionH relativeFrom="column">
                  <wp:posOffset>6812934</wp:posOffset>
                </wp:positionH>
                <wp:positionV relativeFrom="paragraph">
                  <wp:posOffset>13335</wp:posOffset>
                </wp:positionV>
                <wp:extent cx="574705" cy="0"/>
                <wp:effectExtent l="0" t="95250" r="0" b="133350"/>
                <wp:wrapNone/>
                <wp:docPr id="37" name="Straight Arrow Connector 37"/>
                <wp:cNvGraphicFramePr/>
                <a:graphic xmlns:a="http://schemas.openxmlformats.org/drawingml/2006/main">
                  <a:graphicData uri="http://schemas.microsoft.com/office/word/2010/wordprocessingShape">
                    <wps:wsp>
                      <wps:cNvCnPr/>
                      <wps:spPr>
                        <a:xfrm>
                          <a:off x="0" y="0"/>
                          <a:ext cx="574705" cy="0"/>
                        </a:xfrm>
                        <a:prstGeom prst="straightConnector1">
                          <a:avLst/>
                        </a:prstGeom>
                        <a:ln w="38100">
                          <a:solidFill>
                            <a:schemeClr val="bg1">
                              <a:lumMod val="8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FF71915" id="Straight Arrow Connector 37" o:spid="_x0000_s1026" type="#_x0000_t32" style="position:absolute;margin-left:536.45pt;margin-top:1.05pt;width:45.25pt;height:0;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" strokecolor="#d8d8d8 [2732]" strokeweight="3pt">
                <v:stroke endarrow="block"/>
                <v:shadow on="t" color="black" opacity="24903f" origin=",.5" offset="0,.55556mm"/>
              </v:shape>
            </w:pict>
          </mc:Fallback>
        </mc:AlternateContent>
      </w:r>
    </w:p>
    <w:p w14:paraId="539A9240" w14:textId="49538824" w:rsidR="00072B63" w:rsidRDefault="00F03958" w:rsidP="00DF35B1">
      <w:pPr>
        <w:tabs>
          <w:tab w:val="left" w:pos="284"/>
        </w:tabs>
        <w:spacing w:line="276" w:lineRule="auto"/>
        <w:jc w:val="both"/>
        <w:rPr>
          <w:rStyle w:val="Heading3Char"/>
          <w:rFonts w:cs="Arial"/>
          <w:color w:val="auto"/>
        </w:rPr>
      </w:pPr>
      <w:r>
        <w:rPr>
          <w:rFonts w:eastAsiaTheme="majorEastAsia"/>
          <w:b/>
          <w:noProof/>
          <w:lang w:eastAsia="en-GB"/>
        </w:rPr>
        <mc:AlternateContent>
          <mc:Choice Requires="wps">
            <w:drawing>
              <wp:anchor distT="0" distB="0" distL="114300" distR="114300" simplePos="0" relativeHeight="251935744" behindDoc="0" locked="0" layoutInCell="1" allowOverlap="1" wp14:anchorId="54FD646E" wp14:editId="4ECB0F4F">
                <wp:simplePos x="0" y="0"/>
                <wp:positionH relativeFrom="column">
                  <wp:posOffset>2042475</wp:posOffset>
                </wp:positionH>
                <wp:positionV relativeFrom="paragraph">
                  <wp:posOffset>153241</wp:posOffset>
                </wp:positionV>
                <wp:extent cx="361315" cy="351790"/>
                <wp:effectExtent l="57150" t="19050" r="19685" b="67310"/>
                <wp:wrapNone/>
                <wp:docPr id="49" name="Arrow: Right 49"/>
                <wp:cNvGraphicFramePr/>
                <a:graphic xmlns:a="http://schemas.openxmlformats.org/drawingml/2006/main">
                  <a:graphicData uri="http://schemas.microsoft.com/office/word/2010/wordprocessingShape">
                    <wps:wsp>
                      <wps:cNvSpPr/>
                      <wps:spPr>
                        <a:xfrm>
                          <a:off x="0" y="0"/>
                          <a:ext cx="361315" cy="351790"/>
                        </a:xfrm>
                        <a:prstGeom prst="rightArrow">
                          <a:avLst/>
                        </a:prstGeom>
                        <a:solidFill>
                          <a:schemeClr val="accent3">
                            <a:lumMod val="40000"/>
                            <a:lumOff val="6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28955765" id="Arrow: Right 49" o:spid="_x0000_s1026" type="#_x0000_t13" style="position:absolute;margin-left:160.8pt;margin-top:12.05pt;width:28.45pt;height:27.7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" adj="11085" fillcolor="#d6e3bc [1302]" stroked="f">
                <v:shadow on="t" color="black" opacity="22937f" origin=",.5" offset="0,.63889mm"/>
              </v:shape>
            </w:pict>
          </mc:Fallback>
        </mc:AlternateContent>
      </w:r>
      <w:r w:rsidRPr="00E35C23">
        <w:rPr>
          <w:noProof/>
          <w:sz w:val="20"/>
          <w:szCs w:val="20"/>
          <w:lang w:eastAsia="en-GB"/>
        </w:rPr>
        <mc:AlternateContent>
          <mc:Choice Requires="wps">
            <w:drawing>
              <wp:anchor distT="45720" distB="45720" distL="114300" distR="114300" simplePos="0" relativeHeight="251955200" behindDoc="0" locked="0" layoutInCell="1" allowOverlap="1" wp14:anchorId="114A2FD4" wp14:editId="1662B300">
                <wp:simplePos x="0" y="0"/>
                <wp:positionH relativeFrom="column">
                  <wp:posOffset>7436481</wp:posOffset>
                </wp:positionH>
                <wp:positionV relativeFrom="paragraph">
                  <wp:posOffset>20850</wp:posOffset>
                </wp:positionV>
                <wp:extent cx="2286000" cy="796925"/>
                <wp:effectExtent l="0" t="0" r="0" b="317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96925"/>
                        </a:xfrm>
                        <a:prstGeom prst="rect">
                          <a:avLst/>
                        </a:prstGeom>
                        <a:noFill/>
                        <a:ln w="9525">
                          <a:noFill/>
                          <a:miter lim="800000"/>
                          <a:headEnd/>
                          <a:tailEnd/>
                        </a:ln>
                      </wps:spPr>
                      <wps:txbx>
                        <w:txbxContent>
                          <w:p w14:paraId="1A624700" w14:textId="3F937BB7" w:rsidR="00766AC9" w:rsidRPr="00E35C23" w:rsidRDefault="00766AC9" w:rsidP="003445FE">
                            <w:pPr>
                              <w:rPr>
                                <w:i/>
                                <w:sz w:val="20"/>
                                <w:szCs w:val="20"/>
                              </w:rPr>
                            </w:pPr>
                            <w:r>
                              <w:rPr>
                                <w:i/>
                                <w:sz w:val="20"/>
                                <w:szCs w:val="20"/>
                              </w:rPr>
                              <w:t>Negotiations to enable security of tenure captured in Agreements between agency, owner and occupant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14A2FD4" id="Text Box 24" o:spid="_x0000_s1040" type="#_x0000_t202" style="position:absolute;left:0;text-align:left;margin-left:585.55pt;margin-top:1.65pt;width:180pt;height:62.75pt;z-index:25195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" filled="f" stroked="f">
                <v:textbox>
                  <w:txbxContent>
                    <w:p w14:paraId="1A624700" w14:textId="3F937BB7" w:rsidR="00766AC9" w:rsidRPr="00E35C23" w:rsidRDefault="00766AC9" w:rsidP="003445FE">
                      <w:pPr>
                        <w:rPr>
                          <w:i/>
                          <w:sz w:val="20"/>
                          <w:szCs w:val="20"/>
                        </w:rPr>
                      </w:pPr>
                      <w:r>
                        <w:rPr>
                          <w:i/>
                          <w:sz w:val="20"/>
                          <w:szCs w:val="20"/>
                        </w:rPr>
                        <w:t>Negotiations to enable security of tenure captured in Agreements between agency, owner and occupant</w:t>
                      </w:r>
                    </w:p>
                  </w:txbxContent>
                </v:textbox>
                <w10:wrap type="square"/>
              </v:shape>
            </w:pict>
          </mc:Fallback>
        </mc:AlternateContent>
      </w:r>
    </w:p>
    <w:p w14:paraId="2C6C6065" w14:textId="4EF4C485" w:rsidR="00072B63" w:rsidRDefault="00F03958" w:rsidP="00DF35B1">
      <w:pPr>
        <w:tabs>
          <w:tab w:val="left" w:pos="284"/>
        </w:tabs>
        <w:spacing w:line="276" w:lineRule="auto"/>
        <w:jc w:val="both"/>
        <w:rPr>
          <w:rStyle w:val="Heading3Char"/>
          <w:rFonts w:cs="Arial"/>
          <w:color w:val="auto"/>
        </w:rPr>
      </w:pPr>
      <w:r>
        <w:rPr>
          <w:b/>
          <w:noProof/>
          <w:szCs w:val="20"/>
          <w:lang w:eastAsia="en-GB"/>
        </w:rPr>
        <mc:AlternateContent>
          <mc:Choice Requires="wps">
            <w:drawing>
              <wp:anchor distT="0" distB="0" distL="114300" distR="114300" simplePos="0" relativeHeight="251957248" behindDoc="0" locked="0" layoutInCell="1" allowOverlap="1" wp14:anchorId="0C062E57" wp14:editId="4080B194">
                <wp:simplePos x="0" y="0"/>
                <wp:positionH relativeFrom="column">
                  <wp:posOffset>6829062</wp:posOffset>
                </wp:positionH>
                <wp:positionV relativeFrom="paragraph">
                  <wp:posOffset>135466</wp:posOffset>
                </wp:positionV>
                <wp:extent cx="574705" cy="0"/>
                <wp:effectExtent l="0" t="95250" r="0" b="133350"/>
                <wp:wrapNone/>
                <wp:docPr id="29" name="Straight Arrow Connector 29"/>
                <wp:cNvGraphicFramePr/>
                <a:graphic xmlns:a="http://schemas.openxmlformats.org/drawingml/2006/main">
                  <a:graphicData uri="http://schemas.microsoft.com/office/word/2010/wordprocessingShape">
                    <wps:wsp>
                      <wps:cNvCnPr/>
                      <wps:spPr>
                        <a:xfrm>
                          <a:off x="0" y="0"/>
                          <a:ext cx="574705" cy="0"/>
                        </a:xfrm>
                        <a:prstGeom prst="straightConnector1">
                          <a:avLst/>
                        </a:prstGeom>
                        <a:ln w="38100">
                          <a:solidFill>
                            <a:schemeClr val="bg1">
                              <a:lumMod val="8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7DE8EE74" id="Straight Arrow Connector 29" o:spid="_x0000_s1026" type="#_x0000_t32" style="position:absolute;margin-left:537.7pt;margin-top:10.65pt;width:45.25pt;height:0;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" strokecolor="#d8d8d8 [2732]" strokeweight="3pt">
                <v:stroke endarrow="block"/>
                <v:shadow on="t" color="black" opacity="24903f" origin=",.5" offset="0,.55556mm"/>
              </v:shape>
            </w:pict>
          </mc:Fallback>
        </mc:AlternateContent>
      </w:r>
      <w:r w:rsidRPr="00AD2820">
        <w:rPr>
          <w:b/>
          <w:noProof/>
          <w:sz w:val="28"/>
          <w:szCs w:val="20"/>
          <w:lang w:eastAsia="en-GB"/>
        </w:rPr>
        <mc:AlternateContent>
          <mc:Choice Requires="wps">
            <w:drawing>
              <wp:anchor distT="45720" distB="45720" distL="114300" distR="114300" simplePos="0" relativeHeight="251929600" behindDoc="0" locked="0" layoutInCell="1" allowOverlap="1" wp14:anchorId="7E5A5E60" wp14:editId="374D5C68">
                <wp:simplePos x="0" y="0"/>
                <wp:positionH relativeFrom="page">
                  <wp:align>center</wp:align>
                </wp:positionH>
                <wp:positionV relativeFrom="paragraph">
                  <wp:posOffset>6455</wp:posOffset>
                </wp:positionV>
                <wp:extent cx="4369435" cy="140462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9435" cy="1404620"/>
                        </a:xfrm>
                        <a:prstGeom prst="rect">
                          <a:avLst/>
                        </a:prstGeom>
                        <a:solidFill>
                          <a:schemeClr val="bg1">
                            <a:lumMod val="85000"/>
                          </a:schemeClr>
                        </a:solidFill>
                        <a:ln w="9525">
                          <a:noFill/>
                          <a:miter lim="800000"/>
                          <a:headEnd/>
                          <a:tailEnd/>
                        </a:ln>
                      </wps:spPr>
                      <wps:txbx>
                        <w:txbxContent>
                          <w:p w14:paraId="20437659" w14:textId="4FC74852" w:rsidR="00766AC9" w:rsidRDefault="00F03958" w:rsidP="00F03958">
                            <w:pPr>
                              <w:ind w:left="426"/>
                            </w:pPr>
                            <w:r>
                              <w:t>5.</w:t>
                            </w:r>
                            <w:r>
                              <w:tab/>
                            </w:r>
                            <w:r w:rsidR="00766AC9">
                              <w:t>PERMISSIONS AND AGREEMENTS</w:t>
                            </w:r>
                            <w:r w:rsidR="00766AC9">
                              <w:tab/>
                            </w:r>
                            <w:r w:rsidR="00766AC9" w:rsidRPr="005E3BFC">
                              <w:t>(Annex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7E5A5E60" id="_x0000_s1041" type="#_x0000_t202" style="position:absolute;left:0;text-align:left;margin-left:0;margin-top:.5pt;width:344.05pt;height:110.6pt;z-index:25192960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" fillcolor="#d8d8d8 [2732]" stroked="f">
                <v:textbox style="mso-fit-shape-to-text:t">
                  <w:txbxContent>
                    <w:p w14:paraId="20437659" w14:textId="4FC74852" w:rsidR="00766AC9" w:rsidRDefault="00F03958" w:rsidP="00F03958">
                      <w:pPr>
                        <w:ind w:left="426"/>
                      </w:pPr>
                      <w:r>
                        <w:t>5.</w:t>
                      </w:r>
                      <w:r>
                        <w:tab/>
                      </w:r>
                      <w:r w:rsidR="00766AC9">
                        <w:t>PERMISSIONS AND AGREEMENTS</w:t>
                      </w:r>
                      <w:r w:rsidR="00766AC9">
                        <w:tab/>
                      </w:r>
                      <w:r w:rsidR="00766AC9" w:rsidRPr="005E3BFC">
                        <w:t>(Annex 4)</w:t>
                      </w:r>
                    </w:p>
                  </w:txbxContent>
                </v:textbox>
                <w10:wrap type="square" anchorx="page"/>
              </v:shape>
            </w:pict>
          </mc:Fallback>
        </mc:AlternateContent>
      </w:r>
    </w:p>
    <w:p w14:paraId="3DB372A2" w14:textId="3D58CA45" w:rsidR="00072B63" w:rsidRDefault="00072B63" w:rsidP="00DF35B1">
      <w:pPr>
        <w:tabs>
          <w:tab w:val="left" w:pos="284"/>
        </w:tabs>
        <w:spacing w:line="276" w:lineRule="auto"/>
        <w:jc w:val="both"/>
        <w:rPr>
          <w:rStyle w:val="Heading3Char"/>
          <w:rFonts w:cs="Arial"/>
          <w:color w:val="auto"/>
        </w:rPr>
      </w:pPr>
    </w:p>
    <w:p w14:paraId="1021891E" w14:textId="60706D5D" w:rsidR="00072B63" w:rsidRDefault="00F03958" w:rsidP="00DF35B1">
      <w:pPr>
        <w:tabs>
          <w:tab w:val="left" w:pos="284"/>
        </w:tabs>
        <w:spacing w:line="276" w:lineRule="auto"/>
        <w:jc w:val="both"/>
        <w:rPr>
          <w:rStyle w:val="Heading3Char"/>
          <w:rFonts w:cs="Arial"/>
          <w:color w:val="auto"/>
        </w:rPr>
      </w:pPr>
      <w:r>
        <w:rPr>
          <w:rFonts w:eastAsiaTheme="majorEastAsia"/>
          <w:b/>
          <w:noProof/>
          <w:lang w:eastAsia="en-GB"/>
        </w:rPr>
        <mc:AlternateContent>
          <mc:Choice Requires="wps">
            <w:drawing>
              <wp:anchor distT="0" distB="0" distL="114300" distR="114300" simplePos="0" relativeHeight="251967488" behindDoc="0" locked="0" layoutInCell="1" allowOverlap="1" wp14:anchorId="5DDFBAB9" wp14:editId="2ED5417F">
                <wp:simplePos x="0" y="0"/>
                <wp:positionH relativeFrom="column">
                  <wp:posOffset>2050945</wp:posOffset>
                </wp:positionH>
                <wp:positionV relativeFrom="paragraph">
                  <wp:posOffset>151547</wp:posOffset>
                </wp:positionV>
                <wp:extent cx="361315" cy="379095"/>
                <wp:effectExtent l="57150" t="19050" r="19685" b="78105"/>
                <wp:wrapNone/>
                <wp:docPr id="293" name="Arrow: Right 293"/>
                <wp:cNvGraphicFramePr/>
                <a:graphic xmlns:a="http://schemas.openxmlformats.org/drawingml/2006/main">
                  <a:graphicData uri="http://schemas.microsoft.com/office/word/2010/wordprocessingShape">
                    <wps:wsp>
                      <wps:cNvSpPr/>
                      <wps:spPr>
                        <a:xfrm>
                          <a:off x="0" y="0"/>
                          <a:ext cx="361315" cy="379095"/>
                        </a:xfrm>
                        <a:prstGeom prst="rightArrow">
                          <a:avLst/>
                        </a:prstGeom>
                        <a:solidFill>
                          <a:schemeClr val="accent3">
                            <a:lumMod val="40000"/>
                            <a:lumOff val="6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F425CFA" id="Arrow: Right 293" o:spid="_x0000_s1026" type="#_x0000_t13" style="position:absolute;margin-left:161.5pt;margin-top:11.95pt;width:28.45pt;height:29.8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" adj="10800" fillcolor="#d6e3bc [1302]" stroked="f">
                <v:shadow on="t" color="black" opacity="22937f" origin=",.5" offset="0,.63889mm"/>
              </v:shape>
            </w:pict>
          </mc:Fallback>
        </mc:AlternateContent>
      </w:r>
      <w:r w:rsidR="00013986" w:rsidRPr="00E35C23">
        <w:rPr>
          <w:noProof/>
          <w:sz w:val="20"/>
          <w:szCs w:val="20"/>
          <w:lang w:eastAsia="en-GB"/>
        </w:rPr>
        <mc:AlternateContent>
          <mc:Choice Requires="wps">
            <w:drawing>
              <wp:anchor distT="45720" distB="45720" distL="114300" distR="114300" simplePos="0" relativeHeight="251965440" behindDoc="0" locked="0" layoutInCell="1" allowOverlap="1" wp14:anchorId="31B5C1BD" wp14:editId="0C6C943B">
                <wp:simplePos x="0" y="0"/>
                <wp:positionH relativeFrom="column">
                  <wp:posOffset>7408015</wp:posOffset>
                </wp:positionH>
                <wp:positionV relativeFrom="paragraph">
                  <wp:posOffset>37138</wp:posOffset>
                </wp:positionV>
                <wp:extent cx="2286000" cy="722630"/>
                <wp:effectExtent l="0" t="0" r="0" b="127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22630"/>
                        </a:xfrm>
                        <a:prstGeom prst="rect">
                          <a:avLst/>
                        </a:prstGeom>
                        <a:noFill/>
                        <a:ln w="9525">
                          <a:noFill/>
                          <a:miter lim="800000"/>
                          <a:headEnd/>
                          <a:tailEnd/>
                        </a:ln>
                      </wps:spPr>
                      <wps:txbx>
                        <w:txbxContent>
                          <w:p w14:paraId="3C072821" w14:textId="3175CE35" w:rsidR="00766AC9" w:rsidRDefault="00766AC9" w:rsidP="003445FE">
                            <w:pPr>
                              <w:rPr>
                                <w:i/>
                                <w:sz w:val="20"/>
                                <w:szCs w:val="20"/>
                              </w:rPr>
                            </w:pPr>
                            <w:r>
                              <w:rPr>
                                <w:i/>
                                <w:sz w:val="20"/>
                                <w:szCs w:val="20"/>
                              </w:rPr>
                              <w:t>Procurement; contracting</w:t>
                            </w:r>
                          </w:p>
                          <w:p w14:paraId="14D7C5DC" w14:textId="6BE803E6" w:rsidR="00766AC9" w:rsidRDefault="00766AC9" w:rsidP="003445FE">
                            <w:pPr>
                              <w:rPr>
                                <w:i/>
                                <w:sz w:val="20"/>
                                <w:szCs w:val="20"/>
                              </w:rPr>
                            </w:pPr>
                            <w:r>
                              <w:rPr>
                                <w:i/>
                                <w:sz w:val="20"/>
                                <w:szCs w:val="20"/>
                              </w:rPr>
                              <w:t>Technical supervision</w:t>
                            </w:r>
                          </w:p>
                          <w:p w14:paraId="45753921" w14:textId="3851FA96" w:rsidR="00766AC9" w:rsidRDefault="00766AC9" w:rsidP="003445FE">
                            <w:pPr>
                              <w:rPr>
                                <w:i/>
                                <w:sz w:val="20"/>
                                <w:szCs w:val="20"/>
                              </w:rPr>
                            </w:pPr>
                            <w:r>
                              <w:rPr>
                                <w:i/>
                                <w:sz w:val="20"/>
                                <w:szCs w:val="20"/>
                              </w:rPr>
                              <w:t>Technical acceptance</w:t>
                            </w:r>
                          </w:p>
                          <w:p w14:paraId="6C114F16" w14:textId="78F23791" w:rsidR="00766AC9" w:rsidRPr="00E35C23" w:rsidRDefault="00766AC9" w:rsidP="003445FE">
                            <w:pPr>
                              <w:rPr>
                                <w:i/>
                                <w:sz w:val="20"/>
                                <w:szCs w:val="20"/>
                              </w:rPr>
                            </w:pPr>
                            <w:r>
                              <w:rPr>
                                <w:i/>
                                <w:sz w:val="20"/>
                                <w:szCs w:val="20"/>
                              </w:rPr>
                              <w:t xml:space="preserve">Handover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1B5C1BD" id="Text Box 47" o:spid="_x0000_s1042" type="#_x0000_t202" style="position:absolute;left:0;text-align:left;margin-left:583.3pt;margin-top:2.9pt;width:180pt;height:56.9pt;z-index:25196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" filled="f" stroked="f">
                <v:textbox>
                  <w:txbxContent>
                    <w:p w14:paraId="3C072821" w14:textId="3175CE35" w:rsidR="00766AC9" w:rsidRDefault="00766AC9" w:rsidP="003445FE">
                      <w:pPr>
                        <w:rPr>
                          <w:i/>
                          <w:sz w:val="20"/>
                          <w:szCs w:val="20"/>
                        </w:rPr>
                      </w:pPr>
                      <w:r>
                        <w:rPr>
                          <w:i/>
                          <w:sz w:val="20"/>
                          <w:szCs w:val="20"/>
                        </w:rPr>
                        <w:t>Procurement; contracting</w:t>
                      </w:r>
                    </w:p>
                    <w:p w14:paraId="14D7C5DC" w14:textId="6BE803E6" w:rsidR="00766AC9" w:rsidRDefault="00766AC9" w:rsidP="003445FE">
                      <w:pPr>
                        <w:rPr>
                          <w:i/>
                          <w:sz w:val="20"/>
                          <w:szCs w:val="20"/>
                        </w:rPr>
                      </w:pPr>
                      <w:r>
                        <w:rPr>
                          <w:i/>
                          <w:sz w:val="20"/>
                          <w:szCs w:val="20"/>
                        </w:rPr>
                        <w:t>Technical supervision</w:t>
                      </w:r>
                    </w:p>
                    <w:p w14:paraId="45753921" w14:textId="3851FA96" w:rsidR="00766AC9" w:rsidRDefault="00766AC9" w:rsidP="003445FE">
                      <w:pPr>
                        <w:rPr>
                          <w:i/>
                          <w:sz w:val="20"/>
                          <w:szCs w:val="20"/>
                        </w:rPr>
                      </w:pPr>
                      <w:r>
                        <w:rPr>
                          <w:i/>
                          <w:sz w:val="20"/>
                          <w:szCs w:val="20"/>
                        </w:rPr>
                        <w:t>Technical acceptance</w:t>
                      </w:r>
                    </w:p>
                    <w:p w14:paraId="6C114F16" w14:textId="78F23791" w:rsidR="00766AC9" w:rsidRPr="00E35C23" w:rsidRDefault="00766AC9" w:rsidP="003445FE">
                      <w:pPr>
                        <w:rPr>
                          <w:i/>
                          <w:sz w:val="20"/>
                          <w:szCs w:val="20"/>
                        </w:rPr>
                      </w:pPr>
                      <w:r>
                        <w:rPr>
                          <w:i/>
                          <w:sz w:val="20"/>
                          <w:szCs w:val="20"/>
                        </w:rPr>
                        <w:t xml:space="preserve">Handover </w:t>
                      </w:r>
                    </w:p>
                  </w:txbxContent>
                </v:textbox>
                <w10:wrap type="square"/>
              </v:shape>
            </w:pict>
          </mc:Fallback>
        </mc:AlternateContent>
      </w:r>
    </w:p>
    <w:p w14:paraId="644F6C21" w14:textId="7BDCCB4E" w:rsidR="00AD2820" w:rsidRDefault="00F03958" w:rsidP="00DF35B1">
      <w:pPr>
        <w:tabs>
          <w:tab w:val="left" w:pos="284"/>
        </w:tabs>
        <w:spacing w:line="276" w:lineRule="auto"/>
        <w:jc w:val="both"/>
        <w:rPr>
          <w:rStyle w:val="Heading3Char"/>
          <w:rFonts w:cs="Arial"/>
          <w:color w:val="auto"/>
        </w:rPr>
      </w:pPr>
      <w:r>
        <w:rPr>
          <w:b/>
          <w:noProof/>
          <w:szCs w:val="20"/>
          <w:lang w:eastAsia="en-GB"/>
        </w:rPr>
        <mc:AlternateContent>
          <mc:Choice Requires="wps">
            <w:drawing>
              <wp:anchor distT="0" distB="0" distL="114300" distR="114300" simplePos="0" relativeHeight="251963392" behindDoc="0" locked="0" layoutInCell="1" allowOverlap="1" wp14:anchorId="07DF6BA1" wp14:editId="1A05B590">
                <wp:simplePos x="0" y="0"/>
                <wp:positionH relativeFrom="column">
                  <wp:posOffset>6822642</wp:posOffset>
                </wp:positionH>
                <wp:positionV relativeFrom="paragraph">
                  <wp:posOffset>143720</wp:posOffset>
                </wp:positionV>
                <wp:extent cx="574705" cy="0"/>
                <wp:effectExtent l="0" t="95250" r="0" b="133350"/>
                <wp:wrapNone/>
                <wp:docPr id="46" name="Straight Arrow Connector 46"/>
                <wp:cNvGraphicFramePr/>
                <a:graphic xmlns:a="http://schemas.openxmlformats.org/drawingml/2006/main">
                  <a:graphicData uri="http://schemas.microsoft.com/office/word/2010/wordprocessingShape">
                    <wps:wsp>
                      <wps:cNvCnPr/>
                      <wps:spPr>
                        <a:xfrm>
                          <a:off x="0" y="0"/>
                          <a:ext cx="574705" cy="0"/>
                        </a:xfrm>
                        <a:prstGeom prst="straightConnector1">
                          <a:avLst/>
                        </a:prstGeom>
                        <a:ln w="38100">
                          <a:solidFill>
                            <a:schemeClr val="bg1">
                              <a:lumMod val="8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028EAA46" id="Straight Arrow Connector 46" o:spid="_x0000_s1026" type="#_x0000_t32" style="position:absolute;margin-left:537.2pt;margin-top:11.3pt;width:45.25pt;height:0;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" strokecolor="#d8d8d8 [2732]" strokeweight="3pt">
                <v:stroke endarrow="block"/>
                <v:shadow on="t" color="black" opacity="24903f" origin=",.5" offset="0,.55556mm"/>
              </v:shape>
            </w:pict>
          </mc:Fallback>
        </mc:AlternateContent>
      </w:r>
      <w:r w:rsidRPr="00AD2820">
        <w:rPr>
          <w:b/>
          <w:noProof/>
          <w:sz w:val="28"/>
          <w:szCs w:val="20"/>
          <w:lang w:eastAsia="en-GB"/>
        </w:rPr>
        <mc:AlternateContent>
          <mc:Choice Requires="wps">
            <w:drawing>
              <wp:anchor distT="45720" distB="45720" distL="114300" distR="114300" simplePos="0" relativeHeight="251931648" behindDoc="0" locked="0" layoutInCell="1" allowOverlap="1" wp14:anchorId="15FA21E2" wp14:editId="1E467D55">
                <wp:simplePos x="0" y="0"/>
                <wp:positionH relativeFrom="page">
                  <wp:align>center</wp:align>
                </wp:positionH>
                <wp:positionV relativeFrom="paragraph">
                  <wp:posOffset>6786</wp:posOffset>
                </wp:positionV>
                <wp:extent cx="4369435" cy="1404620"/>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9435" cy="1404620"/>
                        </a:xfrm>
                        <a:prstGeom prst="rect">
                          <a:avLst/>
                        </a:prstGeom>
                        <a:solidFill>
                          <a:schemeClr val="bg1">
                            <a:lumMod val="85000"/>
                          </a:schemeClr>
                        </a:solidFill>
                        <a:ln w="9525">
                          <a:noFill/>
                          <a:miter lim="800000"/>
                          <a:headEnd/>
                          <a:tailEnd/>
                        </a:ln>
                      </wps:spPr>
                      <wps:txbx>
                        <w:txbxContent>
                          <w:p w14:paraId="671D9BA8" w14:textId="0D64AAA1" w:rsidR="00766AC9" w:rsidRDefault="00F03958" w:rsidP="00F03958">
                            <w:pPr>
                              <w:ind w:left="426"/>
                            </w:pPr>
                            <w:r>
                              <w:t>6.</w:t>
                            </w:r>
                            <w:r>
                              <w:tab/>
                            </w:r>
                            <w:r w:rsidR="00766AC9">
                              <w:t xml:space="preserve">IMPLEMENTATION </w:t>
                            </w:r>
                            <w:r w:rsidR="00766AC9">
                              <w:tab/>
                            </w:r>
                            <w:r w:rsidR="00766AC9">
                              <w:tab/>
                            </w:r>
                            <w:r w:rsidR="00766AC9">
                              <w:tab/>
                            </w:r>
                            <w:r w:rsidR="00766AC9" w:rsidRPr="005E3BFC">
                              <w:t>(Annex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5FA21E2" id="_x0000_s1043" type="#_x0000_t202" style="position:absolute;left:0;text-align:left;margin-left:0;margin-top:.55pt;width:344.05pt;height:110.6pt;z-index:251931648;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" fillcolor="#d8d8d8 [2732]" stroked="f">
                <v:textbox style="mso-fit-shape-to-text:t">
                  <w:txbxContent>
                    <w:p w14:paraId="671D9BA8" w14:textId="0D64AAA1" w:rsidR="00766AC9" w:rsidRDefault="00F03958" w:rsidP="00F03958">
                      <w:pPr>
                        <w:ind w:left="426"/>
                      </w:pPr>
                      <w:r>
                        <w:t>6.</w:t>
                      </w:r>
                      <w:r>
                        <w:tab/>
                      </w:r>
                      <w:r w:rsidR="00766AC9">
                        <w:t xml:space="preserve">IMPLEMENTATION </w:t>
                      </w:r>
                      <w:r w:rsidR="00766AC9">
                        <w:tab/>
                      </w:r>
                      <w:r w:rsidR="00766AC9">
                        <w:tab/>
                      </w:r>
                      <w:r w:rsidR="00766AC9">
                        <w:tab/>
                      </w:r>
                      <w:r w:rsidR="00766AC9" w:rsidRPr="005E3BFC">
                        <w:t>(Annex 5)</w:t>
                      </w:r>
                    </w:p>
                  </w:txbxContent>
                </v:textbox>
                <w10:wrap type="square" anchorx="page"/>
              </v:shape>
            </w:pict>
          </mc:Fallback>
        </mc:AlternateContent>
      </w:r>
    </w:p>
    <w:p w14:paraId="2BDF58C0" w14:textId="3C808E83" w:rsidR="00BB6766" w:rsidRDefault="00BB6766" w:rsidP="00DF35B1">
      <w:pPr>
        <w:tabs>
          <w:tab w:val="left" w:pos="284"/>
        </w:tabs>
        <w:spacing w:line="276" w:lineRule="auto"/>
        <w:jc w:val="both"/>
        <w:rPr>
          <w:rStyle w:val="Heading3Char"/>
          <w:rFonts w:cs="Arial"/>
          <w:color w:val="auto"/>
        </w:rPr>
      </w:pPr>
    </w:p>
    <w:p w14:paraId="16FD6B25" w14:textId="4336952D" w:rsidR="00CC2469" w:rsidRDefault="00F03958" w:rsidP="00DF35B1">
      <w:pPr>
        <w:tabs>
          <w:tab w:val="left" w:pos="284"/>
        </w:tabs>
        <w:spacing w:line="276" w:lineRule="auto"/>
        <w:jc w:val="both"/>
        <w:rPr>
          <w:rStyle w:val="Heading3Char"/>
          <w:rFonts w:cs="Arial"/>
          <w:b w:val="0"/>
          <w:color w:val="auto"/>
        </w:rPr>
      </w:pPr>
      <w:r>
        <w:rPr>
          <w:b/>
          <w:noProof/>
          <w:szCs w:val="20"/>
          <w:lang w:eastAsia="en-GB"/>
        </w:rPr>
        <mc:AlternateContent>
          <mc:Choice Requires="wps">
            <w:drawing>
              <wp:anchor distT="0" distB="0" distL="114300" distR="114300" simplePos="0" relativeHeight="251959296" behindDoc="0" locked="0" layoutInCell="1" allowOverlap="1" wp14:anchorId="3FB0C1CD" wp14:editId="240FF667">
                <wp:simplePos x="0" y="0"/>
                <wp:positionH relativeFrom="column">
                  <wp:posOffset>6830438</wp:posOffset>
                </wp:positionH>
                <wp:positionV relativeFrom="paragraph">
                  <wp:posOffset>194310</wp:posOffset>
                </wp:positionV>
                <wp:extent cx="574705" cy="0"/>
                <wp:effectExtent l="0" t="95250" r="0" b="133350"/>
                <wp:wrapNone/>
                <wp:docPr id="30" name="Straight Arrow Connector 30"/>
                <wp:cNvGraphicFramePr/>
                <a:graphic xmlns:a="http://schemas.openxmlformats.org/drawingml/2006/main">
                  <a:graphicData uri="http://schemas.microsoft.com/office/word/2010/wordprocessingShape">
                    <wps:wsp>
                      <wps:cNvCnPr/>
                      <wps:spPr>
                        <a:xfrm>
                          <a:off x="0" y="0"/>
                          <a:ext cx="574705" cy="0"/>
                        </a:xfrm>
                        <a:prstGeom prst="straightConnector1">
                          <a:avLst/>
                        </a:prstGeom>
                        <a:ln w="38100">
                          <a:solidFill>
                            <a:schemeClr val="bg1">
                              <a:lumMod val="8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40462A05" id="Straight Arrow Connector 30" o:spid="_x0000_s1026" type="#_x0000_t32" style="position:absolute;margin-left:537.85pt;margin-top:15.3pt;width:45.25pt;height:0;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" strokecolor="#d8d8d8 [2732]" strokeweight="3pt">
                <v:stroke endarrow="block"/>
                <v:shadow on="t" color="black" opacity="24903f" origin=",.5" offset="0,.55556mm"/>
              </v:shape>
            </w:pict>
          </mc:Fallback>
        </mc:AlternateContent>
      </w:r>
      <w:r w:rsidRPr="00AD2820">
        <w:rPr>
          <w:b/>
          <w:noProof/>
          <w:sz w:val="28"/>
          <w:szCs w:val="20"/>
          <w:lang w:eastAsia="en-GB"/>
        </w:rPr>
        <mc:AlternateContent>
          <mc:Choice Requires="wps">
            <w:drawing>
              <wp:anchor distT="45720" distB="45720" distL="114300" distR="114300" simplePos="0" relativeHeight="251933696" behindDoc="0" locked="0" layoutInCell="1" allowOverlap="1" wp14:anchorId="29D04342" wp14:editId="16746463">
                <wp:simplePos x="0" y="0"/>
                <wp:positionH relativeFrom="margin">
                  <wp:align>center</wp:align>
                </wp:positionH>
                <wp:positionV relativeFrom="paragraph">
                  <wp:posOffset>78000</wp:posOffset>
                </wp:positionV>
                <wp:extent cx="4369435" cy="1404620"/>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9435" cy="1404620"/>
                        </a:xfrm>
                        <a:prstGeom prst="rect">
                          <a:avLst/>
                        </a:prstGeom>
                        <a:solidFill>
                          <a:schemeClr val="bg1">
                            <a:lumMod val="85000"/>
                          </a:schemeClr>
                        </a:solidFill>
                        <a:ln w="9525">
                          <a:noFill/>
                          <a:miter lim="800000"/>
                          <a:headEnd/>
                          <a:tailEnd/>
                        </a:ln>
                      </wps:spPr>
                      <wps:txbx>
                        <w:txbxContent>
                          <w:p w14:paraId="0EACB0C9" w14:textId="50E98471" w:rsidR="00766AC9" w:rsidRDefault="00F03958" w:rsidP="00F03958">
                            <w:pPr>
                              <w:ind w:left="426"/>
                            </w:pPr>
                            <w:r>
                              <w:t>7.</w:t>
                            </w:r>
                            <w:r>
                              <w:tab/>
                            </w:r>
                            <w:r w:rsidR="00766AC9">
                              <w:t>POST-COMPLETION</w:t>
                            </w:r>
                            <w:r w:rsidR="00766AC9">
                              <w:tab/>
                            </w:r>
                            <w:r w:rsidR="00766AC9">
                              <w:tab/>
                            </w:r>
                            <w:r w:rsidR="00766AC9">
                              <w:tab/>
                            </w:r>
                            <w:r w:rsidR="00766AC9" w:rsidRPr="005E3BFC">
                              <w:t>(Annex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29D04342" id="_x0000_s1044" type="#_x0000_t202" style="position:absolute;left:0;text-align:left;margin-left:0;margin-top:6.15pt;width:344.05pt;height:110.6pt;z-index:2519336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" fillcolor="#d8d8d8 [2732]" stroked="f">
                <v:textbox style="mso-fit-shape-to-text:t">
                  <w:txbxContent>
                    <w:p w14:paraId="0EACB0C9" w14:textId="50E98471" w:rsidR="00766AC9" w:rsidRDefault="00F03958" w:rsidP="00F03958">
                      <w:pPr>
                        <w:ind w:left="426"/>
                      </w:pPr>
                      <w:r>
                        <w:t>7.</w:t>
                      </w:r>
                      <w:r>
                        <w:tab/>
                      </w:r>
                      <w:r w:rsidR="00766AC9">
                        <w:t>POST-COMPLETION</w:t>
                      </w:r>
                      <w:r w:rsidR="00766AC9">
                        <w:tab/>
                      </w:r>
                      <w:r w:rsidR="00766AC9">
                        <w:tab/>
                      </w:r>
                      <w:r w:rsidR="00766AC9">
                        <w:tab/>
                      </w:r>
                      <w:r w:rsidR="00766AC9" w:rsidRPr="005E3BFC">
                        <w:t>(Annex 6)</w:t>
                      </w:r>
                    </w:p>
                  </w:txbxContent>
                </v:textbox>
                <w10:wrap type="square" anchorx="margin"/>
              </v:shape>
            </w:pict>
          </mc:Fallback>
        </mc:AlternateContent>
      </w:r>
      <w:r w:rsidRPr="00E35C23">
        <w:rPr>
          <w:noProof/>
          <w:sz w:val="20"/>
          <w:szCs w:val="20"/>
          <w:lang w:eastAsia="en-GB"/>
        </w:rPr>
        <mc:AlternateContent>
          <mc:Choice Requires="wps">
            <w:drawing>
              <wp:anchor distT="45720" distB="45720" distL="114300" distR="114300" simplePos="0" relativeHeight="251961344" behindDoc="0" locked="0" layoutInCell="1" allowOverlap="1" wp14:anchorId="5B7C034D" wp14:editId="06B2D15F">
                <wp:simplePos x="0" y="0"/>
                <wp:positionH relativeFrom="column">
                  <wp:posOffset>7376518</wp:posOffset>
                </wp:positionH>
                <wp:positionV relativeFrom="paragraph">
                  <wp:posOffset>91214</wp:posOffset>
                </wp:positionV>
                <wp:extent cx="2286000" cy="892810"/>
                <wp:effectExtent l="0" t="0" r="0" b="254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92810"/>
                        </a:xfrm>
                        <a:prstGeom prst="rect">
                          <a:avLst/>
                        </a:prstGeom>
                        <a:noFill/>
                        <a:ln w="9525">
                          <a:noFill/>
                          <a:miter lim="800000"/>
                          <a:headEnd/>
                          <a:tailEnd/>
                        </a:ln>
                      </wps:spPr>
                      <wps:txbx>
                        <w:txbxContent>
                          <w:p w14:paraId="10980FA5" w14:textId="74A980AE" w:rsidR="00766AC9" w:rsidRDefault="00766AC9" w:rsidP="003445FE">
                            <w:pPr>
                              <w:rPr>
                                <w:i/>
                                <w:sz w:val="20"/>
                                <w:szCs w:val="20"/>
                              </w:rPr>
                            </w:pPr>
                            <w:r>
                              <w:rPr>
                                <w:i/>
                                <w:sz w:val="20"/>
                                <w:szCs w:val="20"/>
                              </w:rPr>
                              <w:t>Satisfaction surveys</w:t>
                            </w:r>
                          </w:p>
                          <w:p w14:paraId="25BA784B" w14:textId="769776F7" w:rsidR="00766AC9" w:rsidRDefault="00766AC9" w:rsidP="003445FE">
                            <w:pPr>
                              <w:rPr>
                                <w:i/>
                                <w:sz w:val="20"/>
                                <w:szCs w:val="20"/>
                              </w:rPr>
                            </w:pPr>
                            <w:r>
                              <w:rPr>
                                <w:i/>
                                <w:sz w:val="20"/>
                                <w:szCs w:val="20"/>
                              </w:rPr>
                              <w:t>Post-Distribution Monitoring</w:t>
                            </w:r>
                          </w:p>
                          <w:p w14:paraId="2BBBC89C" w14:textId="558EC973" w:rsidR="00766AC9" w:rsidRDefault="00766AC9" w:rsidP="003445FE">
                            <w:pPr>
                              <w:rPr>
                                <w:i/>
                                <w:sz w:val="20"/>
                                <w:szCs w:val="20"/>
                              </w:rPr>
                            </w:pPr>
                            <w:r>
                              <w:rPr>
                                <w:i/>
                                <w:sz w:val="20"/>
                                <w:szCs w:val="20"/>
                              </w:rPr>
                              <w:t>Focus Group Discussions</w:t>
                            </w:r>
                          </w:p>
                          <w:p w14:paraId="61D318E4" w14:textId="578D63DB" w:rsidR="00766AC9" w:rsidRDefault="00766AC9" w:rsidP="003445FE">
                            <w:pPr>
                              <w:rPr>
                                <w:i/>
                                <w:sz w:val="20"/>
                                <w:szCs w:val="20"/>
                              </w:rPr>
                            </w:pPr>
                            <w:r>
                              <w:rPr>
                                <w:i/>
                                <w:sz w:val="20"/>
                                <w:szCs w:val="20"/>
                              </w:rPr>
                              <w:t>Key Informant Interviews</w:t>
                            </w:r>
                          </w:p>
                          <w:p w14:paraId="663CA1A5" w14:textId="7105A29A" w:rsidR="00766AC9" w:rsidRPr="00E35C23" w:rsidRDefault="00766AC9" w:rsidP="003445FE">
                            <w:pPr>
                              <w:rPr>
                                <w:i/>
                                <w:sz w:val="20"/>
                                <w:szCs w:val="20"/>
                              </w:rPr>
                            </w:pPr>
                            <w:r>
                              <w:rPr>
                                <w:i/>
                                <w:sz w:val="20"/>
                                <w:szCs w:val="20"/>
                              </w:rPr>
                              <w:t>Reporting to Cluster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B7C034D" id="Text Box 38" o:spid="_x0000_s1045" type="#_x0000_t202" style="position:absolute;left:0;text-align:left;margin-left:580.85pt;margin-top:7.2pt;width:180pt;height:70.3pt;z-index:25196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" filled="f" stroked="f">
                <v:textbox>
                  <w:txbxContent>
                    <w:p w14:paraId="10980FA5" w14:textId="74A980AE" w:rsidR="00766AC9" w:rsidRDefault="00766AC9" w:rsidP="003445FE">
                      <w:pPr>
                        <w:rPr>
                          <w:i/>
                          <w:sz w:val="20"/>
                          <w:szCs w:val="20"/>
                        </w:rPr>
                      </w:pPr>
                      <w:r>
                        <w:rPr>
                          <w:i/>
                          <w:sz w:val="20"/>
                          <w:szCs w:val="20"/>
                        </w:rPr>
                        <w:t>Satisfaction surveys</w:t>
                      </w:r>
                    </w:p>
                    <w:p w14:paraId="25BA784B" w14:textId="769776F7" w:rsidR="00766AC9" w:rsidRDefault="00766AC9" w:rsidP="003445FE">
                      <w:pPr>
                        <w:rPr>
                          <w:i/>
                          <w:sz w:val="20"/>
                          <w:szCs w:val="20"/>
                        </w:rPr>
                      </w:pPr>
                      <w:r>
                        <w:rPr>
                          <w:i/>
                          <w:sz w:val="20"/>
                          <w:szCs w:val="20"/>
                        </w:rPr>
                        <w:t>Post-Distribution Monitoring</w:t>
                      </w:r>
                    </w:p>
                    <w:p w14:paraId="2BBBC89C" w14:textId="558EC973" w:rsidR="00766AC9" w:rsidRDefault="00766AC9" w:rsidP="003445FE">
                      <w:pPr>
                        <w:rPr>
                          <w:i/>
                          <w:sz w:val="20"/>
                          <w:szCs w:val="20"/>
                        </w:rPr>
                      </w:pPr>
                      <w:r>
                        <w:rPr>
                          <w:i/>
                          <w:sz w:val="20"/>
                          <w:szCs w:val="20"/>
                        </w:rPr>
                        <w:t>Focus Group Discussions</w:t>
                      </w:r>
                    </w:p>
                    <w:p w14:paraId="61D318E4" w14:textId="578D63DB" w:rsidR="00766AC9" w:rsidRDefault="00766AC9" w:rsidP="003445FE">
                      <w:pPr>
                        <w:rPr>
                          <w:i/>
                          <w:sz w:val="20"/>
                          <w:szCs w:val="20"/>
                        </w:rPr>
                      </w:pPr>
                      <w:r>
                        <w:rPr>
                          <w:i/>
                          <w:sz w:val="20"/>
                          <w:szCs w:val="20"/>
                        </w:rPr>
                        <w:t>Key Informant Interviews</w:t>
                      </w:r>
                    </w:p>
                    <w:p w14:paraId="663CA1A5" w14:textId="7105A29A" w:rsidR="00766AC9" w:rsidRPr="00E35C23" w:rsidRDefault="00766AC9" w:rsidP="003445FE">
                      <w:pPr>
                        <w:rPr>
                          <w:i/>
                          <w:sz w:val="20"/>
                          <w:szCs w:val="20"/>
                        </w:rPr>
                      </w:pPr>
                      <w:r>
                        <w:rPr>
                          <w:i/>
                          <w:sz w:val="20"/>
                          <w:szCs w:val="20"/>
                        </w:rPr>
                        <w:t>Reporting to Cluster</w:t>
                      </w:r>
                    </w:p>
                  </w:txbxContent>
                </v:textbox>
                <w10:wrap type="square"/>
              </v:shape>
            </w:pict>
          </mc:Fallback>
        </mc:AlternateContent>
      </w:r>
      <w:r w:rsidR="00013986">
        <w:rPr>
          <w:rFonts w:eastAsiaTheme="majorEastAsia"/>
          <w:b/>
          <w:noProof/>
          <w:lang w:eastAsia="en-GB"/>
        </w:rPr>
        <mc:AlternateContent>
          <mc:Choice Requires="wps">
            <w:drawing>
              <wp:anchor distT="0" distB="0" distL="114300" distR="114300" simplePos="0" relativeHeight="251632127" behindDoc="0" locked="0" layoutInCell="1" allowOverlap="1" wp14:anchorId="03067EC9" wp14:editId="7C23CA2B">
                <wp:simplePos x="0" y="0"/>
                <wp:positionH relativeFrom="column">
                  <wp:posOffset>2051314</wp:posOffset>
                </wp:positionH>
                <wp:positionV relativeFrom="paragraph">
                  <wp:posOffset>30133</wp:posOffset>
                </wp:positionV>
                <wp:extent cx="361507" cy="351950"/>
                <wp:effectExtent l="57150" t="19050" r="19685" b="67310"/>
                <wp:wrapNone/>
                <wp:docPr id="294" name="Arrow: Right 294"/>
                <wp:cNvGraphicFramePr/>
                <a:graphic xmlns:a="http://schemas.openxmlformats.org/drawingml/2006/main">
                  <a:graphicData uri="http://schemas.microsoft.com/office/word/2010/wordprocessingShape">
                    <wps:wsp>
                      <wps:cNvSpPr/>
                      <wps:spPr>
                        <a:xfrm>
                          <a:off x="0" y="0"/>
                          <a:ext cx="361507" cy="351950"/>
                        </a:xfrm>
                        <a:prstGeom prst="rightArrow">
                          <a:avLst/>
                        </a:prstGeom>
                        <a:solidFill>
                          <a:schemeClr val="accent3">
                            <a:lumMod val="40000"/>
                            <a:lumOff val="6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4C8D4893" id="Arrow: Right 294" o:spid="_x0000_s1026" type="#_x0000_t13" style="position:absolute;margin-left:161.5pt;margin-top:2.35pt;width:28.45pt;height:27.7pt;z-index:251632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" adj="11086" fillcolor="#d6e3bc [1302]" stroked="f">
                <v:shadow on="t" color="black" opacity="22937f" origin=",.5" offset="0,.63889mm"/>
              </v:shape>
            </w:pict>
          </mc:Fallback>
        </mc:AlternateContent>
      </w:r>
    </w:p>
    <w:p w14:paraId="44BB6FFB" w14:textId="1E1D335C" w:rsidR="00013986" w:rsidRDefault="00013986" w:rsidP="00DF35B1">
      <w:pPr>
        <w:tabs>
          <w:tab w:val="left" w:pos="284"/>
        </w:tabs>
        <w:spacing w:line="276" w:lineRule="auto"/>
        <w:jc w:val="both"/>
        <w:rPr>
          <w:rStyle w:val="Heading3Char"/>
          <w:rFonts w:cs="Arial"/>
          <w:b w:val="0"/>
          <w:color w:val="auto"/>
        </w:rPr>
      </w:pPr>
    </w:p>
    <w:p w14:paraId="2C985639" w14:textId="661C40B1" w:rsidR="00013986" w:rsidRDefault="00013986" w:rsidP="00DF35B1">
      <w:pPr>
        <w:tabs>
          <w:tab w:val="left" w:pos="284"/>
        </w:tabs>
        <w:spacing w:line="276" w:lineRule="auto"/>
        <w:jc w:val="both"/>
        <w:rPr>
          <w:rStyle w:val="Heading3Char"/>
          <w:rFonts w:cs="Arial"/>
          <w:b w:val="0"/>
          <w:color w:val="auto"/>
        </w:rPr>
      </w:pPr>
    </w:p>
    <w:p w14:paraId="64EAB8DE" w14:textId="4418AA29" w:rsidR="00013986" w:rsidRDefault="00F03958" w:rsidP="00DF35B1">
      <w:pPr>
        <w:tabs>
          <w:tab w:val="left" w:pos="284"/>
        </w:tabs>
        <w:spacing w:line="276" w:lineRule="auto"/>
        <w:jc w:val="both"/>
        <w:rPr>
          <w:rStyle w:val="Heading3Char"/>
          <w:rFonts w:cs="Arial"/>
          <w:b w:val="0"/>
          <w:color w:val="auto"/>
        </w:rPr>
      </w:pPr>
      <w:r>
        <w:rPr>
          <w:rStyle w:val="Heading3Char"/>
          <w:rFonts w:cs="Arial"/>
          <w:b w:val="0"/>
          <w:color w:val="auto"/>
          <w:sz w:val="20"/>
          <w:szCs w:val="22"/>
        </w:rPr>
        <w:object w:dxaOrig="2069" w:dyaOrig="1339" w14:anchorId="4DEACF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5pt" o:ole="">
            <v:imagedata r:id="rId10" o:title=""/>
          </v:shape>
          <o:OLEObject Type="Embed" ProgID="AcroExch.Document.11" ShapeID="_x0000_i1025" DrawAspect="Icon" ObjectID="_1551683961" r:id="rId11"/>
        </w:object>
      </w:r>
    </w:p>
    <w:p w14:paraId="59FEB92D" w14:textId="77777777" w:rsidR="00013986" w:rsidRPr="00016DE2" w:rsidRDefault="00013986" w:rsidP="00DF35B1">
      <w:pPr>
        <w:tabs>
          <w:tab w:val="left" w:pos="284"/>
        </w:tabs>
        <w:spacing w:line="276" w:lineRule="auto"/>
        <w:jc w:val="both"/>
        <w:rPr>
          <w:rStyle w:val="Heading3Char"/>
          <w:rFonts w:cs="Arial"/>
          <w:b w:val="0"/>
          <w:color w:val="auto"/>
        </w:rPr>
      </w:pPr>
    </w:p>
    <w:p w14:paraId="2BC2DB08" w14:textId="77777777" w:rsidR="00116C56" w:rsidRDefault="00116C56" w:rsidP="00DF35B1">
      <w:pPr>
        <w:tabs>
          <w:tab w:val="left" w:pos="284"/>
        </w:tabs>
        <w:spacing w:line="276" w:lineRule="auto"/>
        <w:jc w:val="both"/>
        <w:rPr>
          <w:rStyle w:val="Heading3Char"/>
          <w:rFonts w:cs="Arial"/>
          <w:color w:val="auto"/>
          <w:sz w:val="20"/>
          <w:szCs w:val="22"/>
          <w:u w:val="single"/>
        </w:rPr>
        <w:sectPr w:rsidR="00116C56" w:rsidSect="00116C56">
          <w:pgSz w:w="16840" w:h="11900" w:orient="landscape"/>
          <w:pgMar w:top="1699" w:right="1109" w:bottom="288" w:left="1138" w:header="562" w:footer="144" w:gutter="0"/>
          <w:cols w:space="708"/>
        </w:sectPr>
      </w:pPr>
    </w:p>
    <w:p w14:paraId="23B9DC79" w14:textId="19C98D12" w:rsidR="000528D8" w:rsidRPr="001773F9" w:rsidRDefault="00AC49B9" w:rsidP="00116C56">
      <w:pPr>
        <w:shd w:val="clear" w:color="auto" w:fill="D9D9D9" w:themeFill="background1" w:themeFillShade="D9"/>
        <w:tabs>
          <w:tab w:val="left" w:pos="284"/>
        </w:tabs>
        <w:spacing w:line="264" w:lineRule="auto"/>
        <w:jc w:val="both"/>
        <w:rPr>
          <w:b/>
        </w:rPr>
      </w:pPr>
      <w:bookmarkStart w:id="3" w:name="Occupant_status"/>
      <w:r w:rsidRPr="00117AB0">
        <w:rPr>
          <w:b/>
        </w:rPr>
        <w:lastRenderedPageBreak/>
        <w:t>1</w:t>
      </w:r>
      <w:bookmarkEnd w:id="3"/>
      <w:r w:rsidRPr="00117AB0">
        <w:rPr>
          <w:b/>
        </w:rPr>
        <w:t>.</w:t>
      </w:r>
      <w:r w:rsidRPr="00117AB0">
        <w:rPr>
          <w:b/>
        </w:rPr>
        <w:tab/>
        <w:t xml:space="preserve"> </w:t>
      </w:r>
      <w:r w:rsidR="00087039">
        <w:rPr>
          <w:b/>
        </w:rPr>
        <w:t xml:space="preserve">ESTABLISH </w:t>
      </w:r>
      <w:r w:rsidR="00117AB0" w:rsidRPr="00117AB0">
        <w:rPr>
          <w:b/>
        </w:rPr>
        <w:t>OCCUPANT STATUS</w:t>
      </w:r>
      <w:r w:rsidR="00087039">
        <w:rPr>
          <w:b/>
        </w:rPr>
        <w:t xml:space="preserve"> AND NEEDS</w:t>
      </w:r>
    </w:p>
    <w:p w14:paraId="1EB7586A" w14:textId="419F1EB2" w:rsidR="004D690F" w:rsidRDefault="00AC49B9" w:rsidP="00116C56">
      <w:pPr>
        <w:spacing w:line="264" w:lineRule="auto"/>
        <w:jc w:val="both"/>
        <w:rPr>
          <w:sz w:val="22"/>
          <w:szCs w:val="22"/>
        </w:rPr>
      </w:pPr>
      <w:r w:rsidRPr="004D690F">
        <w:rPr>
          <w:sz w:val="22"/>
          <w:szCs w:val="22"/>
        </w:rPr>
        <w:t xml:space="preserve">An occupant </w:t>
      </w:r>
      <w:r w:rsidR="007A55E2">
        <w:rPr>
          <w:sz w:val="22"/>
          <w:szCs w:val="22"/>
        </w:rPr>
        <w:t xml:space="preserve">socio-economic </w:t>
      </w:r>
      <w:r w:rsidRPr="004D690F">
        <w:rPr>
          <w:sz w:val="22"/>
          <w:szCs w:val="22"/>
        </w:rPr>
        <w:t xml:space="preserve">survey should be undertaken to determine the vulnerability and </w:t>
      </w:r>
      <w:r w:rsidR="007A55E2">
        <w:rPr>
          <w:sz w:val="22"/>
          <w:szCs w:val="22"/>
        </w:rPr>
        <w:t xml:space="preserve">scope of technical </w:t>
      </w:r>
      <w:r w:rsidRPr="004D690F">
        <w:rPr>
          <w:sz w:val="22"/>
          <w:szCs w:val="22"/>
        </w:rPr>
        <w:t>need</w:t>
      </w:r>
      <w:r w:rsidR="007A55E2">
        <w:rPr>
          <w:sz w:val="22"/>
          <w:szCs w:val="22"/>
        </w:rPr>
        <w:t>s</w:t>
      </w:r>
      <w:r w:rsidRPr="004D690F">
        <w:rPr>
          <w:sz w:val="22"/>
          <w:szCs w:val="22"/>
        </w:rPr>
        <w:t xml:space="preserve"> of assistance of families at each </w:t>
      </w:r>
      <w:r w:rsidR="00081121">
        <w:rPr>
          <w:sz w:val="22"/>
          <w:szCs w:val="22"/>
        </w:rPr>
        <w:t>location</w:t>
      </w:r>
      <w:r w:rsidR="00822633">
        <w:rPr>
          <w:sz w:val="22"/>
          <w:szCs w:val="22"/>
        </w:rPr>
        <w:t>, to determine the</w:t>
      </w:r>
      <w:r w:rsidR="00E4380D">
        <w:rPr>
          <w:sz w:val="22"/>
          <w:szCs w:val="22"/>
        </w:rPr>
        <w:t xml:space="preserve"> general</w:t>
      </w:r>
      <w:r w:rsidR="00822633">
        <w:rPr>
          <w:sz w:val="22"/>
          <w:szCs w:val="22"/>
        </w:rPr>
        <w:t xml:space="preserve"> </w:t>
      </w:r>
      <w:r w:rsidR="00822633" w:rsidRPr="00822633">
        <w:rPr>
          <w:b/>
          <w:sz w:val="22"/>
          <w:szCs w:val="22"/>
        </w:rPr>
        <w:t xml:space="preserve">type and </w:t>
      </w:r>
      <w:r w:rsidRPr="00822633">
        <w:rPr>
          <w:b/>
          <w:sz w:val="22"/>
          <w:szCs w:val="22"/>
        </w:rPr>
        <w:t>priority of intervention</w:t>
      </w:r>
      <w:r w:rsidR="00822633" w:rsidRPr="00822633">
        <w:rPr>
          <w:b/>
          <w:sz w:val="22"/>
          <w:szCs w:val="22"/>
        </w:rPr>
        <w:t>s</w:t>
      </w:r>
      <w:r w:rsidR="00822633">
        <w:rPr>
          <w:sz w:val="22"/>
          <w:szCs w:val="22"/>
        </w:rPr>
        <w:t xml:space="preserve"> </w:t>
      </w:r>
      <w:r w:rsidR="004D690F" w:rsidRPr="004D690F">
        <w:rPr>
          <w:sz w:val="22"/>
          <w:szCs w:val="22"/>
        </w:rPr>
        <w:t>that are necessary</w:t>
      </w:r>
      <w:r w:rsidRPr="004D690F">
        <w:rPr>
          <w:sz w:val="22"/>
          <w:szCs w:val="22"/>
        </w:rPr>
        <w:t>.</w:t>
      </w:r>
      <w:r w:rsidR="004D690F">
        <w:rPr>
          <w:sz w:val="22"/>
          <w:szCs w:val="22"/>
        </w:rPr>
        <w:t xml:space="preserve"> This will involve an assessment of </w:t>
      </w:r>
      <w:r w:rsidR="004D690F" w:rsidRPr="00E4380D">
        <w:rPr>
          <w:sz w:val="22"/>
          <w:szCs w:val="22"/>
        </w:rPr>
        <w:t xml:space="preserve">the </w:t>
      </w:r>
      <w:r w:rsidR="004D690F" w:rsidRPr="00E4380D">
        <w:rPr>
          <w:b/>
          <w:sz w:val="22"/>
          <w:szCs w:val="22"/>
        </w:rPr>
        <w:t>Shelter Adequacy</w:t>
      </w:r>
      <w:r w:rsidR="004D690F" w:rsidRPr="00E4380D">
        <w:rPr>
          <w:sz w:val="22"/>
          <w:szCs w:val="22"/>
        </w:rPr>
        <w:t xml:space="preserve"> in relation</w:t>
      </w:r>
      <w:r w:rsidR="004D690F">
        <w:rPr>
          <w:sz w:val="22"/>
          <w:szCs w:val="22"/>
        </w:rPr>
        <w:t xml:space="preserve"> to meeting minimum standards</w:t>
      </w:r>
      <w:r w:rsidR="00822633">
        <w:rPr>
          <w:sz w:val="22"/>
          <w:szCs w:val="22"/>
        </w:rPr>
        <w:t xml:space="preserve"> and addressing the basic needs of occupants</w:t>
      </w:r>
      <w:r w:rsidR="004D690F">
        <w:rPr>
          <w:sz w:val="22"/>
          <w:szCs w:val="22"/>
        </w:rPr>
        <w:t>. The outcome of this survey should provide an a) Outline of necessary range of</w:t>
      </w:r>
      <w:r w:rsidR="00081121">
        <w:rPr>
          <w:sz w:val="22"/>
          <w:szCs w:val="22"/>
        </w:rPr>
        <w:t xml:space="preserve"> necessary and/or possible</w:t>
      </w:r>
      <w:r w:rsidR="004D690F">
        <w:rPr>
          <w:sz w:val="22"/>
          <w:szCs w:val="22"/>
        </w:rPr>
        <w:t xml:space="preserve"> interventions</w:t>
      </w:r>
      <w:r w:rsidR="00081121" w:rsidRPr="00081121">
        <w:rPr>
          <w:sz w:val="22"/>
          <w:szCs w:val="22"/>
        </w:rPr>
        <w:t xml:space="preserve">; </w:t>
      </w:r>
      <w:r w:rsidR="004D690F">
        <w:rPr>
          <w:sz w:val="22"/>
          <w:szCs w:val="22"/>
        </w:rPr>
        <w:t xml:space="preserve">b) </w:t>
      </w:r>
      <w:r w:rsidR="007A55E2">
        <w:rPr>
          <w:sz w:val="22"/>
          <w:szCs w:val="22"/>
        </w:rPr>
        <w:t>An appreciation /range (not too detailed) of the</w:t>
      </w:r>
      <w:r w:rsidR="004D690F">
        <w:rPr>
          <w:sz w:val="22"/>
          <w:szCs w:val="22"/>
        </w:rPr>
        <w:t xml:space="preserve"> cost of interventions.</w:t>
      </w:r>
      <w:r w:rsidR="000F7A66">
        <w:rPr>
          <w:sz w:val="22"/>
          <w:szCs w:val="22"/>
        </w:rPr>
        <w:t xml:space="preserve"> A </w:t>
      </w:r>
      <w:r w:rsidR="000F7A66" w:rsidRPr="000F7A66">
        <w:rPr>
          <w:b/>
          <w:sz w:val="22"/>
          <w:szCs w:val="22"/>
        </w:rPr>
        <w:t>Prioritisation Tool</w:t>
      </w:r>
      <w:r w:rsidR="000F7A66">
        <w:rPr>
          <w:sz w:val="22"/>
          <w:szCs w:val="22"/>
        </w:rPr>
        <w:t xml:space="preserve"> </w:t>
      </w:r>
      <w:r w:rsidR="00D71A22" w:rsidRPr="001F4414">
        <w:rPr>
          <w:b/>
          <w:sz w:val="22"/>
          <w:szCs w:val="22"/>
        </w:rPr>
        <w:t>(Tool A)</w:t>
      </w:r>
      <w:r w:rsidR="00D71A22">
        <w:rPr>
          <w:sz w:val="22"/>
          <w:szCs w:val="22"/>
        </w:rPr>
        <w:t xml:space="preserve"> </w:t>
      </w:r>
      <w:r w:rsidR="000F7A66">
        <w:rPr>
          <w:sz w:val="22"/>
          <w:szCs w:val="22"/>
        </w:rPr>
        <w:t xml:space="preserve">has been developed </w:t>
      </w:r>
      <w:r w:rsidR="00494DCB">
        <w:rPr>
          <w:sz w:val="22"/>
          <w:szCs w:val="22"/>
        </w:rPr>
        <w:t xml:space="preserve">by ECHO partners in Iraq </w:t>
      </w:r>
      <w:r w:rsidR="000F7A66">
        <w:rPr>
          <w:sz w:val="22"/>
          <w:szCs w:val="22"/>
        </w:rPr>
        <w:t>to assist in these assessments.</w:t>
      </w:r>
    </w:p>
    <w:p w14:paraId="2855FF2A" w14:textId="33D4743E" w:rsidR="002662ED" w:rsidRDefault="002662ED" w:rsidP="00116C56">
      <w:pPr>
        <w:spacing w:line="264" w:lineRule="auto"/>
        <w:jc w:val="both"/>
        <w:rPr>
          <w:sz w:val="22"/>
          <w:szCs w:val="22"/>
        </w:rPr>
      </w:pPr>
    </w:p>
    <w:p w14:paraId="732EE135" w14:textId="101E83D8" w:rsidR="00E52895" w:rsidRDefault="002662ED" w:rsidP="00116C56">
      <w:pPr>
        <w:spacing w:line="264" w:lineRule="auto"/>
        <w:jc w:val="both"/>
        <w:rPr>
          <w:sz w:val="22"/>
          <w:szCs w:val="20"/>
        </w:rPr>
      </w:pPr>
      <w:r>
        <w:rPr>
          <w:sz w:val="22"/>
          <w:szCs w:val="22"/>
        </w:rPr>
        <w:t xml:space="preserve">The tenure status of the occupants should also be determined. </w:t>
      </w:r>
      <w:r>
        <w:rPr>
          <w:sz w:val="22"/>
          <w:szCs w:val="20"/>
        </w:rPr>
        <w:t>Rental or tenure a</w:t>
      </w:r>
      <w:r w:rsidRPr="00930BBD">
        <w:rPr>
          <w:sz w:val="22"/>
          <w:szCs w:val="20"/>
        </w:rPr>
        <w:t xml:space="preserve">greements </w:t>
      </w:r>
      <w:r>
        <w:rPr>
          <w:sz w:val="22"/>
          <w:szCs w:val="20"/>
        </w:rPr>
        <w:t xml:space="preserve">between occupants and owner </w:t>
      </w:r>
      <w:r w:rsidRPr="00930BBD">
        <w:rPr>
          <w:sz w:val="22"/>
          <w:szCs w:val="20"/>
        </w:rPr>
        <w:t xml:space="preserve">should document, in a transparent and understandable manner, the duration of the agreement, the amount of rent and utilities to be paid, and the rights and obligations of both parties. </w:t>
      </w:r>
      <w:r w:rsidR="003D5779">
        <w:rPr>
          <w:sz w:val="22"/>
          <w:szCs w:val="20"/>
        </w:rPr>
        <w:t xml:space="preserve">However, in many cases no legal documentation exists, and tenancy may have been agreed verbally. In these cases, the implementing agency </w:t>
      </w:r>
      <w:r w:rsidR="00955B27">
        <w:rPr>
          <w:sz w:val="22"/>
          <w:szCs w:val="20"/>
        </w:rPr>
        <w:t>should</w:t>
      </w:r>
      <w:r w:rsidR="003D5779">
        <w:rPr>
          <w:sz w:val="22"/>
          <w:szCs w:val="20"/>
        </w:rPr>
        <w:t xml:space="preserve"> negotiate security of tenure for the occupant through the agreements signed between parties (see Section 4). </w:t>
      </w:r>
      <w:r w:rsidR="00955B27">
        <w:rPr>
          <w:sz w:val="22"/>
          <w:szCs w:val="20"/>
        </w:rPr>
        <w:t xml:space="preserve">The </w:t>
      </w:r>
      <w:r w:rsidR="005A062C">
        <w:rPr>
          <w:sz w:val="22"/>
          <w:szCs w:val="20"/>
        </w:rPr>
        <w:t xml:space="preserve">terms and conditions of occupancy should also be clarified, particularly with regard to the scope of modifications that are feasible (for example, in the use of Sealing Off Kits). </w:t>
      </w:r>
    </w:p>
    <w:p w14:paraId="162C0C5E" w14:textId="77777777" w:rsidR="005E3BFC" w:rsidRDefault="005E3BFC" w:rsidP="00116C56">
      <w:pPr>
        <w:spacing w:line="264" w:lineRule="auto"/>
        <w:jc w:val="both"/>
        <w:rPr>
          <w:sz w:val="22"/>
          <w:szCs w:val="22"/>
        </w:rPr>
      </w:pPr>
    </w:p>
    <w:bookmarkStart w:id="4" w:name="_MON_1534245543"/>
    <w:bookmarkEnd w:id="4"/>
    <w:p w14:paraId="0C40C447" w14:textId="4A868B30" w:rsidR="005E3BFC" w:rsidRDefault="004631CF" w:rsidP="00116C56">
      <w:pPr>
        <w:spacing w:line="264" w:lineRule="auto"/>
        <w:jc w:val="both"/>
        <w:rPr>
          <w:sz w:val="22"/>
          <w:szCs w:val="22"/>
        </w:rPr>
      </w:pPr>
      <w:r>
        <w:rPr>
          <w:sz w:val="22"/>
          <w:szCs w:val="22"/>
        </w:rPr>
        <w:object w:dxaOrig="1551" w:dyaOrig="1004" w14:anchorId="1E731BFC">
          <v:shape id="_x0000_i1026" type="#_x0000_t75" style="width:78.7pt;height:50.25pt" o:ole="">
            <v:imagedata r:id="rId12" o:title=""/>
          </v:shape>
          <o:OLEObject Type="Embed" ProgID="Word.Document.12" ShapeID="_x0000_i1026" DrawAspect="Icon" ObjectID="_1551683962" r:id="rId13">
            <o:FieldCodes>\s</o:FieldCodes>
          </o:OLEObject>
        </w:object>
      </w:r>
      <w:r w:rsidR="00D64319">
        <w:rPr>
          <w:sz w:val="22"/>
          <w:szCs w:val="22"/>
        </w:rPr>
        <w:t xml:space="preserve">    </w:t>
      </w:r>
      <w:r>
        <w:rPr>
          <w:sz w:val="22"/>
          <w:szCs w:val="22"/>
        </w:rPr>
        <w:object w:dxaOrig="1551" w:dyaOrig="1004" w14:anchorId="26968E53">
          <v:shape id="_x0000_i1027" type="#_x0000_t75" style="width:78.7pt;height:50.25pt" o:ole="">
            <v:imagedata r:id="rId14" o:title=""/>
          </v:shape>
          <o:OLEObject Type="Embed" ProgID="Excel.Sheet.12" ShapeID="_x0000_i1027" DrawAspect="Icon" ObjectID="_1551683963" r:id="rId15"/>
        </w:object>
      </w:r>
    </w:p>
    <w:p w14:paraId="4D6FD135" w14:textId="382D3C1B" w:rsidR="00081121" w:rsidRPr="003A73BB" w:rsidRDefault="00352844" w:rsidP="00116C56">
      <w:pPr>
        <w:spacing w:line="264" w:lineRule="auto"/>
      </w:pPr>
      <w:hyperlink w:anchor="Annex_1" w:history="1">
        <w:r w:rsidR="003A73BB" w:rsidRPr="003A73BB">
          <w:rPr>
            <w:rStyle w:val="Hyperlink"/>
          </w:rPr>
          <w:t>ANNEX 1</w:t>
        </w:r>
      </w:hyperlink>
      <w:r w:rsidR="00D574B0" w:rsidRPr="003A73BB">
        <w:t xml:space="preserve"> </w:t>
      </w:r>
    </w:p>
    <w:p w14:paraId="4BC81A32" w14:textId="43F17DD9" w:rsidR="003A73BB" w:rsidRDefault="003A73BB" w:rsidP="00116C56">
      <w:pPr>
        <w:spacing w:line="264" w:lineRule="auto"/>
        <w:rPr>
          <w:i/>
        </w:rPr>
      </w:pPr>
    </w:p>
    <w:p w14:paraId="5BFCE49C" w14:textId="77777777" w:rsidR="00F03958" w:rsidRPr="006F71F5" w:rsidRDefault="00F03958" w:rsidP="00F03958">
      <w:pPr>
        <w:tabs>
          <w:tab w:val="left" w:pos="284"/>
        </w:tabs>
        <w:spacing w:line="264" w:lineRule="auto"/>
        <w:jc w:val="both"/>
        <w:rPr>
          <w:rStyle w:val="Heading3Char"/>
          <w:rFonts w:cs="Arial"/>
          <w:color w:val="auto"/>
          <w:sz w:val="20"/>
          <w:szCs w:val="22"/>
          <w:u w:val="single"/>
        </w:rPr>
      </w:pPr>
      <w:r w:rsidRPr="006F71F5">
        <w:rPr>
          <w:rStyle w:val="Heading3Char"/>
          <w:rFonts w:cs="Arial"/>
          <w:color w:val="auto"/>
          <w:sz w:val="20"/>
          <w:szCs w:val="22"/>
          <w:u w:val="single"/>
        </w:rPr>
        <w:t>Guide to Annexes</w:t>
      </w:r>
    </w:p>
    <w:p w14:paraId="0FDB0BD1" w14:textId="77777777" w:rsidR="00F03958" w:rsidRDefault="00F03958" w:rsidP="00F03958">
      <w:pPr>
        <w:tabs>
          <w:tab w:val="left" w:pos="284"/>
        </w:tabs>
        <w:spacing w:line="264" w:lineRule="auto"/>
        <w:jc w:val="both"/>
        <w:rPr>
          <w:rStyle w:val="Heading3Char"/>
          <w:rFonts w:cs="Arial"/>
          <w:b w:val="0"/>
          <w:color w:val="auto"/>
          <w:sz w:val="20"/>
          <w:szCs w:val="22"/>
        </w:rPr>
      </w:pPr>
      <w:r w:rsidRPr="006F71F5">
        <w:rPr>
          <w:rStyle w:val="Heading3Char"/>
          <w:rFonts w:cs="Arial"/>
          <w:b w:val="0"/>
          <w:color w:val="auto"/>
          <w:sz w:val="20"/>
          <w:szCs w:val="22"/>
        </w:rPr>
        <w:t>This document is the first part of guidance produced to address shelter assistance in Unfinished and Abandoned Buildings, and focuses on the considerations</w:t>
      </w:r>
      <w:r>
        <w:rPr>
          <w:rStyle w:val="Heading3Char"/>
          <w:rFonts w:cs="Arial"/>
          <w:b w:val="0"/>
          <w:color w:val="auto"/>
          <w:sz w:val="20"/>
          <w:szCs w:val="22"/>
        </w:rPr>
        <w:t xml:space="preserve"> and necessary steps involved in effective programme management</w:t>
      </w:r>
      <w:r w:rsidRPr="006F71F5">
        <w:rPr>
          <w:rStyle w:val="Heading3Char"/>
          <w:rFonts w:cs="Arial"/>
          <w:b w:val="0"/>
          <w:color w:val="auto"/>
          <w:sz w:val="20"/>
          <w:szCs w:val="22"/>
        </w:rPr>
        <w:t xml:space="preserve">. Stages in the process, as summarised above, are explained in more detail in the following pages, with links to </w:t>
      </w:r>
      <w:hyperlink w:anchor="Annexes" w:history="1">
        <w:r w:rsidRPr="006F71F5">
          <w:rPr>
            <w:rStyle w:val="Hyperlink"/>
            <w:rFonts w:eastAsiaTheme="majorEastAsia"/>
            <w:sz w:val="20"/>
            <w:szCs w:val="22"/>
          </w:rPr>
          <w:t>Annexes</w:t>
        </w:r>
      </w:hyperlink>
      <w:r w:rsidRPr="006F71F5">
        <w:rPr>
          <w:rStyle w:val="Heading3Char"/>
          <w:rFonts w:cs="Arial"/>
          <w:b w:val="0"/>
          <w:color w:val="auto"/>
          <w:sz w:val="20"/>
          <w:szCs w:val="22"/>
        </w:rPr>
        <w:t xml:space="preserve"> containing examples of tools, documents and templates that can be used to inform project implementation. These documents are for reference purposes only</w:t>
      </w:r>
      <w:r>
        <w:rPr>
          <w:rStyle w:val="Heading3Char"/>
          <w:rFonts w:cs="Arial"/>
          <w:b w:val="0"/>
          <w:color w:val="auto"/>
          <w:sz w:val="20"/>
          <w:szCs w:val="22"/>
        </w:rPr>
        <w:t xml:space="preserve"> thanks to the support of the author agencies.</w:t>
      </w:r>
    </w:p>
    <w:p w14:paraId="0DE91A9A" w14:textId="77777777" w:rsidR="00CC2469" w:rsidRPr="003A73BB" w:rsidRDefault="00CC2469" w:rsidP="00116C56">
      <w:pPr>
        <w:spacing w:line="264" w:lineRule="auto"/>
        <w:rPr>
          <w:i/>
        </w:rPr>
      </w:pPr>
    </w:p>
    <w:p w14:paraId="622E5758" w14:textId="7BD87B8D" w:rsidR="00117AB0" w:rsidRDefault="00117AB0" w:rsidP="00116C56">
      <w:pPr>
        <w:shd w:val="clear" w:color="auto" w:fill="D9D9D9" w:themeFill="background1" w:themeFillShade="D9"/>
        <w:spacing w:after="200" w:line="264" w:lineRule="auto"/>
        <w:jc w:val="both"/>
      </w:pPr>
      <w:r w:rsidRPr="00117AB0">
        <w:rPr>
          <w:b/>
        </w:rPr>
        <w:t xml:space="preserve">2. </w:t>
      </w:r>
      <w:bookmarkStart w:id="5" w:name="Building_status"/>
      <w:r w:rsidR="00460E5F">
        <w:rPr>
          <w:b/>
        </w:rPr>
        <w:t xml:space="preserve">ESTABLISH </w:t>
      </w:r>
      <w:r w:rsidR="004D690F">
        <w:rPr>
          <w:b/>
        </w:rPr>
        <w:t xml:space="preserve">BUILDING </w:t>
      </w:r>
      <w:r w:rsidR="00081121">
        <w:rPr>
          <w:b/>
        </w:rPr>
        <w:t xml:space="preserve">AND </w:t>
      </w:r>
      <w:r w:rsidRPr="00117AB0">
        <w:rPr>
          <w:b/>
        </w:rPr>
        <w:t>OWNERSHIP STATUS</w:t>
      </w:r>
      <w:bookmarkEnd w:id="5"/>
    </w:p>
    <w:p w14:paraId="36D1290A" w14:textId="26CA20CA" w:rsidR="00023B39" w:rsidRPr="00023B39" w:rsidRDefault="00DF35B1" w:rsidP="00116C56">
      <w:pPr>
        <w:spacing w:line="264" w:lineRule="auto"/>
        <w:jc w:val="both"/>
        <w:rPr>
          <w:sz w:val="22"/>
          <w:szCs w:val="22"/>
          <w:u w:val="single"/>
        </w:rPr>
      </w:pPr>
      <w:r>
        <w:rPr>
          <w:sz w:val="22"/>
          <w:szCs w:val="22"/>
          <w:u w:val="single"/>
        </w:rPr>
        <w:t xml:space="preserve">2A. </w:t>
      </w:r>
      <w:r w:rsidR="00023B39" w:rsidRPr="00023B39">
        <w:rPr>
          <w:sz w:val="22"/>
          <w:szCs w:val="22"/>
          <w:u w:val="single"/>
        </w:rPr>
        <w:t>BUILDING STATUS</w:t>
      </w:r>
    </w:p>
    <w:p w14:paraId="5577DE80" w14:textId="0A3DF690" w:rsidR="00F9762B" w:rsidRDefault="003A1124" w:rsidP="00116C56">
      <w:pPr>
        <w:spacing w:line="264" w:lineRule="auto"/>
        <w:jc w:val="both"/>
        <w:rPr>
          <w:sz w:val="22"/>
          <w:szCs w:val="22"/>
        </w:rPr>
      </w:pPr>
      <w:r>
        <w:rPr>
          <w:sz w:val="22"/>
          <w:szCs w:val="22"/>
        </w:rPr>
        <w:t xml:space="preserve">Prior to commencing interventions, </w:t>
      </w:r>
      <w:r w:rsidR="00907D77">
        <w:rPr>
          <w:sz w:val="22"/>
          <w:szCs w:val="22"/>
        </w:rPr>
        <w:t xml:space="preserve">a number of pre-requisites need to be in place in order to ensure the legality of </w:t>
      </w:r>
      <w:r w:rsidR="00991C20">
        <w:rPr>
          <w:sz w:val="22"/>
          <w:szCs w:val="22"/>
        </w:rPr>
        <w:t>shelter improvement support</w:t>
      </w:r>
      <w:r w:rsidR="00907D77">
        <w:rPr>
          <w:sz w:val="22"/>
          <w:szCs w:val="22"/>
        </w:rPr>
        <w:t xml:space="preserve"> in a particular </w:t>
      </w:r>
      <w:r w:rsidR="00907D77" w:rsidRPr="00023B39">
        <w:rPr>
          <w:sz w:val="22"/>
          <w:szCs w:val="22"/>
        </w:rPr>
        <w:t>building or site</w:t>
      </w:r>
      <w:r w:rsidR="00991C20">
        <w:rPr>
          <w:sz w:val="22"/>
          <w:szCs w:val="22"/>
        </w:rPr>
        <w:t xml:space="preserve">. </w:t>
      </w:r>
      <w:r w:rsidR="00907D77">
        <w:rPr>
          <w:sz w:val="22"/>
          <w:szCs w:val="22"/>
        </w:rPr>
        <w:t>Confirmation that the building conforms to governmental planning and building regulations is required, as well as that potential interventions</w:t>
      </w:r>
      <w:r w:rsidR="00F9762B">
        <w:rPr>
          <w:sz w:val="22"/>
          <w:szCs w:val="22"/>
        </w:rPr>
        <w:t xml:space="preserve"> </w:t>
      </w:r>
      <w:r w:rsidR="00907D77">
        <w:rPr>
          <w:sz w:val="22"/>
          <w:szCs w:val="22"/>
        </w:rPr>
        <w:t xml:space="preserve">meet </w:t>
      </w:r>
      <w:r w:rsidR="00F9762B">
        <w:rPr>
          <w:sz w:val="22"/>
          <w:szCs w:val="22"/>
        </w:rPr>
        <w:t>local legislative requirements, conditions or constraints</w:t>
      </w:r>
      <w:r w:rsidR="00907D77">
        <w:rPr>
          <w:sz w:val="22"/>
          <w:szCs w:val="22"/>
        </w:rPr>
        <w:t xml:space="preserve"> and have official approval from the authorities</w:t>
      </w:r>
      <w:r>
        <w:rPr>
          <w:sz w:val="22"/>
          <w:szCs w:val="22"/>
        </w:rPr>
        <w:t xml:space="preserve">. </w:t>
      </w:r>
      <w:r w:rsidR="00907D77">
        <w:rPr>
          <w:sz w:val="22"/>
          <w:szCs w:val="22"/>
        </w:rPr>
        <w:t>In s</w:t>
      </w:r>
      <w:r>
        <w:rPr>
          <w:sz w:val="22"/>
          <w:szCs w:val="22"/>
        </w:rPr>
        <w:t>ome cases</w:t>
      </w:r>
      <w:r w:rsidR="00907D77">
        <w:rPr>
          <w:sz w:val="22"/>
          <w:szCs w:val="22"/>
        </w:rPr>
        <w:t>, at the physical level</w:t>
      </w:r>
      <w:r>
        <w:rPr>
          <w:sz w:val="22"/>
          <w:szCs w:val="22"/>
        </w:rPr>
        <w:t xml:space="preserve">, the condition of the building may be so sub-standard that it would pose more risk to residents to </w:t>
      </w:r>
      <w:r w:rsidR="007A55E2">
        <w:rPr>
          <w:sz w:val="22"/>
          <w:szCs w:val="22"/>
        </w:rPr>
        <w:t>promote</w:t>
      </w:r>
      <w:r>
        <w:rPr>
          <w:sz w:val="22"/>
          <w:szCs w:val="22"/>
        </w:rPr>
        <w:t xml:space="preserve"> their </w:t>
      </w:r>
      <w:r w:rsidR="00766AC9">
        <w:rPr>
          <w:sz w:val="22"/>
          <w:szCs w:val="22"/>
        </w:rPr>
        <w:t>continued occupancy</w:t>
      </w:r>
      <w:r>
        <w:rPr>
          <w:sz w:val="22"/>
          <w:szCs w:val="22"/>
        </w:rPr>
        <w:t xml:space="preserve"> (for example, in buildings where the structural integrity has been so severely compromised as to present a serious danger), and </w:t>
      </w:r>
      <w:r w:rsidR="007A55E2">
        <w:rPr>
          <w:sz w:val="22"/>
          <w:szCs w:val="22"/>
        </w:rPr>
        <w:t>so it would be better to facilitate a discussion on relocation</w:t>
      </w:r>
      <w:r>
        <w:rPr>
          <w:sz w:val="22"/>
          <w:szCs w:val="22"/>
        </w:rPr>
        <w:t>. This also has budgetary implications, whereby the excessive cost of rehabilitating a building in such poor condition is hard to justify against the number of potential beneficiaries</w:t>
      </w:r>
      <w:r w:rsidR="00907D77">
        <w:rPr>
          <w:sz w:val="22"/>
          <w:szCs w:val="22"/>
        </w:rPr>
        <w:t xml:space="preserve"> if the greatest needs are to be met</w:t>
      </w:r>
      <w:r>
        <w:rPr>
          <w:sz w:val="22"/>
          <w:szCs w:val="22"/>
        </w:rPr>
        <w:t>.</w:t>
      </w:r>
      <w:r w:rsidR="00907D77">
        <w:rPr>
          <w:sz w:val="22"/>
          <w:szCs w:val="22"/>
        </w:rPr>
        <w:t xml:space="preserve"> </w:t>
      </w:r>
    </w:p>
    <w:p w14:paraId="6108CDCC" w14:textId="02EDB510" w:rsidR="00F03958" w:rsidRDefault="00F03958">
      <w:pPr>
        <w:spacing w:after="200"/>
        <w:rPr>
          <w:sz w:val="22"/>
          <w:szCs w:val="22"/>
        </w:rPr>
      </w:pPr>
      <w:r>
        <w:rPr>
          <w:sz w:val="22"/>
          <w:szCs w:val="22"/>
        </w:rPr>
        <w:br w:type="page"/>
      </w:r>
    </w:p>
    <w:p w14:paraId="7447CFCC" w14:textId="77777777" w:rsidR="00907D77" w:rsidRDefault="00907D77" w:rsidP="00116C56">
      <w:pPr>
        <w:spacing w:line="264" w:lineRule="auto"/>
        <w:jc w:val="both"/>
        <w:rPr>
          <w:sz w:val="22"/>
          <w:szCs w:val="22"/>
        </w:rPr>
      </w:pPr>
    </w:p>
    <w:p w14:paraId="6C112286" w14:textId="652B793E" w:rsidR="00023B39" w:rsidRPr="00023B39" w:rsidRDefault="00DF35B1" w:rsidP="00116C56">
      <w:pPr>
        <w:spacing w:line="264" w:lineRule="auto"/>
        <w:jc w:val="both"/>
        <w:rPr>
          <w:sz w:val="22"/>
          <w:szCs w:val="22"/>
          <w:u w:val="single"/>
        </w:rPr>
      </w:pPr>
      <w:r>
        <w:rPr>
          <w:sz w:val="22"/>
          <w:szCs w:val="22"/>
          <w:u w:val="single"/>
        </w:rPr>
        <w:t xml:space="preserve">2B. </w:t>
      </w:r>
      <w:r w:rsidR="00023B39" w:rsidRPr="00023B39">
        <w:rPr>
          <w:sz w:val="22"/>
          <w:szCs w:val="22"/>
          <w:u w:val="single"/>
        </w:rPr>
        <w:t>OWNERSHIP STATUS</w:t>
      </w:r>
    </w:p>
    <w:p w14:paraId="2DC6F5B7" w14:textId="164C8DA6" w:rsidR="00BF18A0" w:rsidRDefault="00907D77" w:rsidP="00116C56">
      <w:pPr>
        <w:spacing w:line="264" w:lineRule="auto"/>
        <w:jc w:val="both"/>
        <w:rPr>
          <w:sz w:val="22"/>
          <w:szCs w:val="22"/>
        </w:rPr>
      </w:pPr>
      <w:r w:rsidRPr="00907D77">
        <w:rPr>
          <w:b/>
          <w:sz w:val="22"/>
          <w:szCs w:val="22"/>
        </w:rPr>
        <w:t>Ownership</w:t>
      </w:r>
      <w:r w:rsidRPr="004D690F">
        <w:rPr>
          <w:sz w:val="22"/>
          <w:szCs w:val="22"/>
        </w:rPr>
        <w:t xml:space="preserve"> of the building must be determined before agreements on occupancy and rehabilitation can be made</w:t>
      </w:r>
      <w:r>
        <w:rPr>
          <w:sz w:val="22"/>
          <w:szCs w:val="22"/>
        </w:rPr>
        <w:t xml:space="preserve"> in order to best protect the rights of displaced populations to attain durable shelter, as well as to protect the</w:t>
      </w:r>
      <w:r w:rsidR="003D5779">
        <w:rPr>
          <w:sz w:val="22"/>
          <w:szCs w:val="22"/>
        </w:rPr>
        <w:t xml:space="preserve"> rights of owners and landlords, and reduce likelihood of conflict or tension in the community which may negatively impact displaced families. </w:t>
      </w:r>
      <w:r w:rsidR="00D64319">
        <w:rPr>
          <w:sz w:val="22"/>
          <w:szCs w:val="22"/>
        </w:rPr>
        <w:t xml:space="preserve">More detailed information on this is contained within </w:t>
      </w:r>
      <w:r w:rsidR="00035918">
        <w:rPr>
          <w:sz w:val="22"/>
          <w:szCs w:val="22"/>
        </w:rPr>
        <w:t>the</w:t>
      </w:r>
      <w:r w:rsidR="00D64319">
        <w:rPr>
          <w:sz w:val="22"/>
          <w:szCs w:val="22"/>
        </w:rPr>
        <w:t xml:space="preserve"> Intervention Threshold Matrix.</w:t>
      </w:r>
    </w:p>
    <w:p w14:paraId="517F9A2D" w14:textId="77777777" w:rsidR="00244F82" w:rsidRPr="00667764" w:rsidRDefault="00244F82" w:rsidP="00116C56">
      <w:pPr>
        <w:tabs>
          <w:tab w:val="left" w:pos="284"/>
        </w:tabs>
        <w:spacing w:line="264" w:lineRule="auto"/>
        <w:jc w:val="both"/>
        <w:rPr>
          <w:b/>
          <w:i/>
        </w:rPr>
      </w:pPr>
    </w:p>
    <w:p w14:paraId="04DC58EE" w14:textId="760E69B9" w:rsidR="00F0140A" w:rsidRDefault="00667764" w:rsidP="00116C56">
      <w:pPr>
        <w:spacing w:line="264" w:lineRule="auto"/>
        <w:jc w:val="both"/>
        <w:rPr>
          <w:sz w:val="22"/>
          <w:szCs w:val="22"/>
        </w:rPr>
      </w:pPr>
      <w:r>
        <w:rPr>
          <w:sz w:val="22"/>
          <w:szCs w:val="22"/>
        </w:rPr>
        <w:t>A</w:t>
      </w:r>
      <w:r w:rsidR="001F4414">
        <w:rPr>
          <w:sz w:val="22"/>
          <w:szCs w:val="22"/>
        </w:rPr>
        <w:t xml:space="preserve">n </w:t>
      </w:r>
      <w:r w:rsidR="001F4414" w:rsidRPr="001F4414">
        <w:rPr>
          <w:b/>
          <w:sz w:val="22"/>
          <w:szCs w:val="22"/>
        </w:rPr>
        <w:t>Intervention</w:t>
      </w:r>
      <w:r w:rsidR="001F4414">
        <w:rPr>
          <w:sz w:val="22"/>
          <w:szCs w:val="22"/>
        </w:rPr>
        <w:t xml:space="preserve"> </w:t>
      </w:r>
      <w:r w:rsidRPr="00DF35B1">
        <w:rPr>
          <w:b/>
          <w:sz w:val="22"/>
          <w:szCs w:val="22"/>
        </w:rPr>
        <w:t xml:space="preserve">Threshold </w:t>
      </w:r>
      <w:r w:rsidR="001F4414">
        <w:rPr>
          <w:b/>
          <w:sz w:val="22"/>
          <w:szCs w:val="22"/>
        </w:rPr>
        <w:t>Matrix (Tool B)</w:t>
      </w:r>
      <w:r w:rsidRPr="00DF35B1">
        <w:rPr>
          <w:b/>
          <w:sz w:val="22"/>
          <w:szCs w:val="22"/>
        </w:rPr>
        <w:t xml:space="preserve"> </w:t>
      </w:r>
      <w:r>
        <w:rPr>
          <w:sz w:val="22"/>
          <w:szCs w:val="22"/>
        </w:rPr>
        <w:t xml:space="preserve">has been developed </w:t>
      </w:r>
      <w:r w:rsidR="005A062C">
        <w:rPr>
          <w:sz w:val="22"/>
          <w:szCs w:val="22"/>
        </w:rPr>
        <w:t xml:space="preserve">by ECHO partners </w:t>
      </w:r>
      <w:r>
        <w:rPr>
          <w:sz w:val="22"/>
          <w:szCs w:val="22"/>
        </w:rPr>
        <w:t>to assist in deciding whether a) Rehabilitation/</w:t>
      </w:r>
      <w:r w:rsidR="00ED3536">
        <w:rPr>
          <w:sz w:val="22"/>
          <w:szCs w:val="22"/>
        </w:rPr>
        <w:t xml:space="preserve">Durable </w:t>
      </w:r>
      <w:r>
        <w:rPr>
          <w:sz w:val="22"/>
          <w:szCs w:val="22"/>
        </w:rPr>
        <w:t xml:space="preserve">Upgrading or b) Sealing Off Kits would be most appropriate for the specific location being assessed. In some cases, a policy of advocacy may be the most appropriate, with no or minimal shelter assistance. Other forms of assistance may also be </w:t>
      </w:r>
      <w:r w:rsidR="003D5779">
        <w:rPr>
          <w:sz w:val="22"/>
          <w:szCs w:val="22"/>
        </w:rPr>
        <w:t>deemed</w:t>
      </w:r>
      <w:r>
        <w:rPr>
          <w:sz w:val="22"/>
          <w:szCs w:val="22"/>
        </w:rPr>
        <w:t xml:space="preserve"> appropriate.</w:t>
      </w:r>
      <w:r w:rsidR="007F13D5">
        <w:rPr>
          <w:sz w:val="22"/>
          <w:szCs w:val="22"/>
        </w:rPr>
        <w:t xml:space="preserve"> </w:t>
      </w:r>
    </w:p>
    <w:p w14:paraId="2EB7C680" w14:textId="77777777" w:rsidR="00F0140A" w:rsidRDefault="00F0140A" w:rsidP="00116C56">
      <w:pPr>
        <w:spacing w:line="264" w:lineRule="auto"/>
        <w:jc w:val="both"/>
        <w:rPr>
          <w:sz w:val="22"/>
          <w:szCs w:val="22"/>
        </w:rPr>
      </w:pPr>
    </w:p>
    <w:p w14:paraId="3DDE8674" w14:textId="6C0211D5" w:rsidR="00667764" w:rsidRDefault="00F0140A" w:rsidP="00116C56">
      <w:pPr>
        <w:spacing w:line="264" w:lineRule="auto"/>
        <w:jc w:val="both"/>
        <w:rPr>
          <w:sz w:val="22"/>
          <w:szCs w:val="22"/>
        </w:rPr>
      </w:pPr>
      <w:r>
        <w:rPr>
          <w:sz w:val="22"/>
          <w:szCs w:val="22"/>
        </w:rPr>
        <w:t>During the process of identifying and confirming Building and Ownership Status, ongoing consultation and involvement of affected families, target groups and key stakeholders</w:t>
      </w:r>
      <w:r w:rsidR="009554A6">
        <w:rPr>
          <w:sz w:val="22"/>
          <w:szCs w:val="22"/>
        </w:rPr>
        <w:t xml:space="preserve"> (particularly local authorities, community representatives and building/land owners)</w:t>
      </w:r>
      <w:r>
        <w:rPr>
          <w:sz w:val="22"/>
          <w:szCs w:val="22"/>
        </w:rPr>
        <w:t xml:space="preserve"> is necessary in order to come to agreement on </w:t>
      </w:r>
      <w:r w:rsidR="009205EF">
        <w:rPr>
          <w:sz w:val="22"/>
          <w:szCs w:val="22"/>
        </w:rPr>
        <w:t xml:space="preserve">whether </w:t>
      </w:r>
      <w:r>
        <w:rPr>
          <w:sz w:val="22"/>
          <w:szCs w:val="22"/>
        </w:rPr>
        <w:t>works will be acceptable to all parties</w:t>
      </w:r>
      <w:r w:rsidR="009205EF">
        <w:rPr>
          <w:sz w:val="22"/>
          <w:szCs w:val="22"/>
        </w:rPr>
        <w:t>, and the acceptable extent of those works</w:t>
      </w:r>
      <w:r>
        <w:rPr>
          <w:sz w:val="22"/>
          <w:szCs w:val="22"/>
        </w:rPr>
        <w:t xml:space="preserve">. This </w:t>
      </w:r>
      <w:r w:rsidR="009554A6">
        <w:rPr>
          <w:sz w:val="22"/>
          <w:szCs w:val="22"/>
        </w:rPr>
        <w:t>should be a participatory process of engagement that enables decisions on assistance to be made rapidly, informing</w:t>
      </w:r>
      <w:r w:rsidR="009205EF">
        <w:rPr>
          <w:sz w:val="22"/>
          <w:szCs w:val="22"/>
        </w:rPr>
        <w:t xml:space="preserve"> the next stages in the process, but is also an important opportunity to advocate and negotiate for the rights of displaced and conflict-affected pers</w:t>
      </w:r>
      <w:r w:rsidR="00856648">
        <w:rPr>
          <w:sz w:val="22"/>
          <w:szCs w:val="22"/>
        </w:rPr>
        <w:t xml:space="preserve">ons to achieve durable shelter. Technical Design should only proceed once it is clear that Agreements will be accepted and signed. </w:t>
      </w:r>
    </w:p>
    <w:p w14:paraId="72D9AF34" w14:textId="30BC5A85" w:rsidR="00D64319" w:rsidRDefault="00D64319" w:rsidP="00116C56">
      <w:pPr>
        <w:spacing w:line="264" w:lineRule="auto"/>
        <w:jc w:val="both"/>
        <w:rPr>
          <w:sz w:val="22"/>
          <w:szCs w:val="22"/>
        </w:rPr>
      </w:pPr>
    </w:p>
    <w:bookmarkStart w:id="6" w:name="_MON_1535015938"/>
    <w:bookmarkEnd w:id="6"/>
    <w:p w14:paraId="14D92184" w14:textId="65AAB029" w:rsidR="003A73BB" w:rsidRDefault="00EC1747" w:rsidP="00116C56">
      <w:pPr>
        <w:spacing w:line="264" w:lineRule="auto"/>
        <w:jc w:val="both"/>
        <w:rPr>
          <w:sz w:val="22"/>
          <w:szCs w:val="22"/>
        </w:rPr>
      </w:pPr>
      <w:r>
        <w:rPr>
          <w:sz w:val="22"/>
          <w:szCs w:val="22"/>
        </w:rPr>
        <w:object w:dxaOrig="1551" w:dyaOrig="1004" w14:anchorId="44B097DF">
          <v:shape id="_x0000_i1028" type="#_x0000_t75" style="width:77.25pt;height:50.25pt" o:ole="">
            <v:imagedata r:id="rId16" o:title=""/>
          </v:shape>
          <o:OLEObject Type="Embed" ProgID="Word.Document.12" ShapeID="_x0000_i1028" DrawAspect="Icon" ObjectID="_1551683964" r:id="rId17">
            <o:FieldCodes>\s</o:FieldCodes>
          </o:OLEObject>
        </w:object>
      </w:r>
    </w:p>
    <w:p w14:paraId="49D97B4D" w14:textId="441E3794" w:rsidR="003A73BB" w:rsidRDefault="00352844" w:rsidP="00116C56">
      <w:pPr>
        <w:spacing w:line="264" w:lineRule="auto"/>
      </w:pPr>
      <w:hyperlink w:anchor="Annex_2" w:history="1">
        <w:r w:rsidR="003A73BB" w:rsidRPr="003A73BB">
          <w:rPr>
            <w:rStyle w:val="Hyperlink"/>
          </w:rPr>
          <w:t>ANNEX 2</w:t>
        </w:r>
      </w:hyperlink>
    </w:p>
    <w:p w14:paraId="652A23F7" w14:textId="1EC08C1A" w:rsidR="00667764" w:rsidRDefault="00667764" w:rsidP="00116C56">
      <w:pPr>
        <w:tabs>
          <w:tab w:val="left" w:pos="284"/>
        </w:tabs>
        <w:spacing w:line="264" w:lineRule="auto"/>
        <w:jc w:val="both"/>
        <w:rPr>
          <w:b/>
        </w:rPr>
      </w:pPr>
    </w:p>
    <w:p w14:paraId="5BCB973D" w14:textId="77777777" w:rsidR="00CC2469" w:rsidRDefault="00CC2469" w:rsidP="00116C56">
      <w:pPr>
        <w:tabs>
          <w:tab w:val="left" w:pos="284"/>
        </w:tabs>
        <w:spacing w:line="264" w:lineRule="auto"/>
        <w:jc w:val="both"/>
        <w:rPr>
          <w:b/>
        </w:rPr>
      </w:pPr>
    </w:p>
    <w:p w14:paraId="1ABFD67F" w14:textId="515FE66F" w:rsidR="000528D8" w:rsidRPr="00FB127F" w:rsidRDefault="00460E5F" w:rsidP="00116C56">
      <w:pPr>
        <w:shd w:val="clear" w:color="auto" w:fill="D9D9D9" w:themeFill="background1" w:themeFillShade="D9"/>
        <w:tabs>
          <w:tab w:val="left" w:pos="284"/>
        </w:tabs>
        <w:spacing w:line="264" w:lineRule="auto"/>
        <w:jc w:val="both"/>
      </w:pPr>
      <w:bookmarkStart w:id="7" w:name="Technical_Design"/>
      <w:r>
        <w:rPr>
          <w:b/>
        </w:rPr>
        <w:t>3</w:t>
      </w:r>
      <w:r w:rsidR="000528D8" w:rsidRPr="00117AB0">
        <w:rPr>
          <w:b/>
        </w:rPr>
        <w:t>.</w:t>
      </w:r>
      <w:r w:rsidR="000528D8" w:rsidRPr="00117AB0">
        <w:tab/>
        <w:t xml:space="preserve"> </w:t>
      </w:r>
      <w:r w:rsidR="007C2784" w:rsidRPr="00117AB0">
        <w:rPr>
          <w:b/>
        </w:rPr>
        <w:t>TECHNICAL DESIGN</w:t>
      </w:r>
    </w:p>
    <w:bookmarkEnd w:id="7"/>
    <w:p w14:paraId="422A5279" w14:textId="295A7D9A" w:rsidR="005837D3" w:rsidRDefault="007F13D5" w:rsidP="00116C56">
      <w:pPr>
        <w:spacing w:line="264" w:lineRule="auto"/>
        <w:jc w:val="both"/>
        <w:rPr>
          <w:sz w:val="22"/>
        </w:rPr>
      </w:pPr>
      <w:r>
        <w:rPr>
          <w:sz w:val="22"/>
        </w:rPr>
        <w:t xml:space="preserve">Once general needs and pre-requisites are </w:t>
      </w:r>
      <w:r w:rsidR="00F46A3E">
        <w:rPr>
          <w:sz w:val="22"/>
        </w:rPr>
        <w:t>clarified</w:t>
      </w:r>
      <w:r w:rsidR="00F0140A">
        <w:rPr>
          <w:sz w:val="22"/>
        </w:rPr>
        <w:t xml:space="preserve"> and confirmed</w:t>
      </w:r>
      <w:r w:rsidR="00F46A3E">
        <w:rPr>
          <w:sz w:val="22"/>
        </w:rPr>
        <w:t>,</w:t>
      </w:r>
      <w:r>
        <w:rPr>
          <w:sz w:val="22"/>
        </w:rPr>
        <w:t xml:space="preserve"> a</w:t>
      </w:r>
      <w:r w:rsidR="000528D8" w:rsidRPr="00FB127F">
        <w:rPr>
          <w:sz w:val="22"/>
        </w:rPr>
        <w:t xml:space="preserve"> technical building survey by a qualified engineer </w:t>
      </w:r>
      <w:r w:rsidR="00F43C91">
        <w:rPr>
          <w:sz w:val="22"/>
        </w:rPr>
        <w:t xml:space="preserve">is needed </w:t>
      </w:r>
      <w:r w:rsidR="000528D8" w:rsidRPr="00FB127F">
        <w:rPr>
          <w:sz w:val="22"/>
        </w:rPr>
        <w:t xml:space="preserve">to determine </w:t>
      </w:r>
      <w:r>
        <w:rPr>
          <w:sz w:val="22"/>
        </w:rPr>
        <w:t xml:space="preserve">the exact scope of works </w:t>
      </w:r>
      <w:r w:rsidR="000528D8" w:rsidRPr="00FB127F">
        <w:rPr>
          <w:sz w:val="22"/>
        </w:rPr>
        <w:t xml:space="preserve">required to make the </w:t>
      </w:r>
      <w:r w:rsidR="00F46A3E">
        <w:rPr>
          <w:sz w:val="22"/>
        </w:rPr>
        <w:t xml:space="preserve">building </w:t>
      </w:r>
      <w:r w:rsidR="00F46A3E" w:rsidRPr="00955460">
        <w:rPr>
          <w:b/>
          <w:sz w:val="22"/>
        </w:rPr>
        <w:t>safe and adequate</w:t>
      </w:r>
      <w:r w:rsidR="00F46A3E">
        <w:rPr>
          <w:rStyle w:val="FootnoteReference"/>
          <w:sz w:val="22"/>
        </w:rPr>
        <w:footnoteReference w:id="3"/>
      </w:r>
      <w:r w:rsidR="000528D8" w:rsidRPr="00FB127F">
        <w:rPr>
          <w:sz w:val="22"/>
        </w:rPr>
        <w:t xml:space="preserve">. </w:t>
      </w:r>
      <w:r w:rsidR="00F0140A">
        <w:rPr>
          <w:sz w:val="22"/>
        </w:rPr>
        <w:t>This builds on the information collected through preliminary assessments of intervention priorities and occupants’ shelter needs, to enable a detailed plan for shelter assistance to be developed. This will lead to detailed design, drawings, Bills of Quantities (BOQs) and other planning and monitoring tools (e.g. Scope of Works, Schedule of Works) necessary for the implementation of works to agreed designs, quality, specifications</w:t>
      </w:r>
      <w:r w:rsidR="00DD6277">
        <w:rPr>
          <w:sz w:val="22"/>
        </w:rPr>
        <w:t xml:space="preserve"> and timeframe. </w:t>
      </w:r>
    </w:p>
    <w:p w14:paraId="779B962D" w14:textId="77777777" w:rsidR="005837D3" w:rsidRDefault="005837D3" w:rsidP="00116C56">
      <w:pPr>
        <w:spacing w:line="264" w:lineRule="auto"/>
        <w:jc w:val="both"/>
        <w:rPr>
          <w:sz w:val="22"/>
        </w:rPr>
      </w:pPr>
    </w:p>
    <w:p w14:paraId="1EBAB231" w14:textId="3F78368C" w:rsidR="00CA73AF" w:rsidRDefault="00DD6277" w:rsidP="00116C56">
      <w:pPr>
        <w:spacing w:line="264" w:lineRule="auto"/>
        <w:jc w:val="both"/>
        <w:rPr>
          <w:sz w:val="22"/>
        </w:rPr>
      </w:pPr>
      <w:r>
        <w:rPr>
          <w:sz w:val="22"/>
        </w:rPr>
        <w:t>The design of interventions and specification of materials should conform to Iraqi National Building Codes</w:t>
      </w:r>
      <w:r w:rsidR="005837D3">
        <w:rPr>
          <w:sz w:val="22"/>
        </w:rPr>
        <w:t xml:space="preserve">, as well as to local regulations. Where deviations occur, for example due to lack of market availability, alternatives should be approved by the relevant local government department. Design should include consideration of connecting to services and </w:t>
      </w:r>
      <w:r w:rsidR="00C30A3C">
        <w:rPr>
          <w:sz w:val="22"/>
        </w:rPr>
        <w:t>u</w:t>
      </w:r>
      <w:r w:rsidR="003A73BB">
        <w:rPr>
          <w:sz w:val="22"/>
        </w:rPr>
        <w:t xml:space="preserve">tilities, </w:t>
      </w:r>
      <w:r w:rsidR="005837D3">
        <w:rPr>
          <w:sz w:val="22"/>
        </w:rPr>
        <w:t xml:space="preserve">as well as the ability of beneficiary families, owners or local authorities to operate, maintain and repair the works undertaken (including </w:t>
      </w:r>
      <w:r w:rsidR="003A73BB">
        <w:rPr>
          <w:sz w:val="22"/>
        </w:rPr>
        <w:t>the bearing of costs</w:t>
      </w:r>
      <w:r w:rsidR="005837D3">
        <w:rPr>
          <w:sz w:val="22"/>
        </w:rPr>
        <w:t xml:space="preserve">). </w:t>
      </w:r>
    </w:p>
    <w:p w14:paraId="443B23A7" w14:textId="46AA628A" w:rsidR="00CA73AF" w:rsidRDefault="00116C56" w:rsidP="00116C56">
      <w:pPr>
        <w:spacing w:line="264" w:lineRule="auto"/>
        <w:jc w:val="both"/>
        <w:rPr>
          <w:sz w:val="22"/>
        </w:rPr>
      </w:pPr>
      <w:r w:rsidRPr="00955460">
        <w:rPr>
          <w:b/>
          <w:noProof/>
          <w:sz w:val="22"/>
          <w:lang w:eastAsia="en-GB"/>
        </w:rPr>
        <w:lastRenderedPageBreak/>
        <mc:AlternateContent>
          <mc:Choice Requires="wps">
            <w:drawing>
              <wp:anchor distT="45720" distB="45720" distL="114300" distR="114300" simplePos="0" relativeHeight="251979776" behindDoc="0" locked="0" layoutInCell="1" allowOverlap="1" wp14:anchorId="48270580" wp14:editId="76F0133A">
                <wp:simplePos x="0" y="0"/>
                <wp:positionH relativeFrom="column">
                  <wp:posOffset>2451873</wp:posOffset>
                </wp:positionH>
                <wp:positionV relativeFrom="paragraph">
                  <wp:posOffset>193095</wp:posOffset>
                </wp:positionV>
                <wp:extent cx="3721100" cy="1404620"/>
                <wp:effectExtent l="0" t="0" r="0" b="3175"/>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1404620"/>
                        </a:xfrm>
                        <a:prstGeom prst="rect">
                          <a:avLst/>
                        </a:prstGeom>
                        <a:solidFill>
                          <a:schemeClr val="bg2"/>
                        </a:solidFill>
                        <a:ln w="9525">
                          <a:noFill/>
                          <a:miter lim="800000"/>
                          <a:headEnd/>
                          <a:tailEnd/>
                        </a:ln>
                      </wps:spPr>
                      <wps:txbx>
                        <w:txbxContent>
                          <w:p w14:paraId="26C178D9" w14:textId="77777777" w:rsidR="00766AC9" w:rsidRDefault="00766AC9" w:rsidP="00955460">
                            <w:pPr>
                              <w:pStyle w:val="Default"/>
                              <w:jc w:val="both"/>
                              <w:rPr>
                                <w:sz w:val="22"/>
                              </w:rPr>
                            </w:pPr>
                            <w:r w:rsidRPr="00955460">
                              <w:rPr>
                                <w:b/>
                                <w:sz w:val="22"/>
                              </w:rPr>
                              <w:t>Adequacy</w:t>
                            </w:r>
                            <w:r>
                              <w:rPr>
                                <w:sz w:val="22"/>
                              </w:rPr>
                              <w:t xml:space="preserve"> includes consideration of:</w:t>
                            </w:r>
                          </w:p>
                          <w:p w14:paraId="129CC18E" w14:textId="77777777" w:rsidR="00766AC9" w:rsidRDefault="00766AC9" w:rsidP="00C30A3C">
                            <w:pPr>
                              <w:pStyle w:val="Default"/>
                              <w:numPr>
                                <w:ilvl w:val="0"/>
                                <w:numId w:val="39"/>
                              </w:numPr>
                              <w:rPr>
                                <w:sz w:val="22"/>
                              </w:rPr>
                            </w:pPr>
                            <w:r>
                              <w:rPr>
                                <w:sz w:val="22"/>
                              </w:rPr>
                              <w:t>Adequate privacy</w:t>
                            </w:r>
                          </w:p>
                          <w:p w14:paraId="71980999" w14:textId="77777777" w:rsidR="00766AC9" w:rsidRDefault="00766AC9" w:rsidP="00C30A3C">
                            <w:pPr>
                              <w:pStyle w:val="Default"/>
                              <w:numPr>
                                <w:ilvl w:val="0"/>
                                <w:numId w:val="39"/>
                              </w:numPr>
                              <w:rPr>
                                <w:sz w:val="22"/>
                              </w:rPr>
                            </w:pPr>
                            <w:r>
                              <w:rPr>
                                <w:sz w:val="22"/>
                              </w:rPr>
                              <w:t>A</w:t>
                            </w:r>
                            <w:r w:rsidRPr="00E16BD4">
                              <w:rPr>
                                <w:sz w:val="22"/>
                              </w:rPr>
                              <w:t>dequate space</w:t>
                            </w:r>
                          </w:p>
                          <w:p w14:paraId="32D2D63F" w14:textId="2E5915F8" w:rsidR="00766AC9" w:rsidRDefault="00766AC9" w:rsidP="00C30A3C">
                            <w:pPr>
                              <w:pStyle w:val="Default"/>
                              <w:numPr>
                                <w:ilvl w:val="0"/>
                                <w:numId w:val="39"/>
                              </w:numPr>
                              <w:rPr>
                                <w:sz w:val="22"/>
                              </w:rPr>
                            </w:pPr>
                            <w:r>
                              <w:rPr>
                                <w:sz w:val="22"/>
                              </w:rPr>
                              <w:t>P</w:t>
                            </w:r>
                            <w:r w:rsidRPr="00E16BD4">
                              <w:rPr>
                                <w:sz w:val="22"/>
                              </w:rPr>
                              <w:t>hysical accessibility</w:t>
                            </w:r>
                            <w:r>
                              <w:rPr>
                                <w:sz w:val="22"/>
                              </w:rPr>
                              <w:t xml:space="preserve"> </w:t>
                            </w:r>
                          </w:p>
                          <w:p w14:paraId="67A59ADB" w14:textId="77777777" w:rsidR="00766AC9" w:rsidRDefault="00766AC9" w:rsidP="00C30A3C">
                            <w:pPr>
                              <w:pStyle w:val="Default"/>
                              <w:numPr>
                                <w:ilvl w:val="0"/>
                                <w:numId w:val="39"/>
                              </w:numPr>
                              <w:rPr>
                                <w:sz w:val="22"/>
                              </w:rPr>
                            </w:pPr>
                            <w:r>
                              <w:rPr>
                                <w:sz w:val="22"/>
                              </w:rPr>
                              <w:t>A</w:t>
                            </w:r>
                            <w:r w:rsidRPr="00E16BD4">
                              <w:rPr>
                                <w:sz w:val="22"/>
                              </w:rPr>
                              <w:t>dequate security</w:t>
                            </w:r>
                          </w:p>
                          <w:p w14:paraId="047B7585" w14:textId="77777777" w:rsidR="00766AC9" w:rsidRDefault="00766AC9" w:rsidP="00C30A3C">
                            <w:pPr>
                              <w:pStyle w:val="Default"/>
                              <w:numPr>
                                <w:ilvl w:val="0"/>
                                <w:numId w:val="39"/>
                              </w:numPr>
                              <w:rPr>
                                <w:sz w:val="22"/>
                              </w:rPr>
                            </w:pPr>
                            <w:r>
                              <w:rPr>
                                <w:sz w:val="22"/>
                              </w:rPr>
                              <w:t>Security of tenure</w:t>
                            </w:r>
                          </w:p>
                          <w:p w14:paraId="71FAD407" w14:textId="77777777" w:rsidR="00766AC9" w:rsidRDefault="00766AC9" w:rsidP="00C30A3C">
                            <w:pPr>
                              <w:pStyle w:val="Default"/>
                              <w:numPr>
                                <w:ilvl w:val="0"/>
                                <w:numId w:val="39"/>
                              </w:numPr>
                              <w:rPr>
                                <w:sz w:val="22"/>
                              </w:rPr>
                            </w:pPr>
                            <w:r>
                              <w:rPr>
                                <w:sz w:val="22"/>
                              </w:rPr>
                              <w:t>S</w:t>
                            </w:r>
                            <w:r w:rsidRPr="00E16BD4">
                              <w:rPr>
                                <w:sz w:val="22"/>
                              </w:rPr>
                              <w:t>tr</w:t>
                            </w:r>
                            <w:r>
                              <w:rPr>
                                <w:sz w:val="22"/>
                              </w:rPr>
                              <w:t>uctural stability and durability</w:t>
                            </w:r>
                          </w:p>
                          <w:p w14:paraId="4EAC6026" w14:textId="3837FA47" w:rsidR="00766AC9" w:rsidRDefault="00766AC9" w:rsidP="00C30A3C">
                            <w:pPr>
                              <w:pStyle w:val="Default"/>
                              <w:numPr>
                                <w:ilvl w:val="0"/>
                                <w:numId w:val="39"/>
                              </w:numPr>
                              <w:rPr>
                                <w:sz w:val="22"/>
                              </w:rPr>
                            </w:pPr>
                            <w:r>
                              <w:rPr>
                                <w:sz w:val="22"/>
                              </w:rPr>
                              <w:t>Adequate lighting</w:t>
                            </w:r>
                          </w:p>
                          <w:p w14:paraId="56894345" w14:textId="7F224A68" w:rsidR="00766AC9" w:rsidRDefault="00766AC9" w:rsidP="00C30A3C">
                            <w:pPr>
                              <w:pStyle w:val="Default"/>
                              <w:numPr>
                                <w:ilvl w:val="0"/>
                                <w:numId w:val="39"/>
                              </w:numPr>
                              <w:rPr>
                                <w:sz w:val="22"/>
                              </w:rPr>
                            </w:pPr>
                            <w:r>
                              <w:rPr>
                                <w:sz w:val="22"/>
                              </w:rPr>
                              <w:t>Protection against the elements</w:t>
                            </w:r>
                          </w:p>
                          <w:p w14:paraId="21536F9A" w14:textId="62CEA9AA" w:rsidR="00766AC9" w:rsidRDefault="00766AC9" w:rsidP="00C30A3C">
                            <w:pPr>
                              <w:pStyle w:val="Default"/>
                              <w:numPr>
                                <w:ilvl w:val="0"/>
                                <w:numId w:val="39"/>
                              </w:numPr>
                              <w:rPr>
                                <w:sz w:val="22"/>
                              </w:rPr>
                            </w:pPr>
                            <w:r>
                              <w:rPr>
                                <w:sz w:val="22"/>
                              </w:rPr>
                              <w:t>H</w:t>
                            </w:r>
                            <w:r w:rsidRPr="00E16BD4">
                              <w:rPr>
                                <w:sz w:val="22"/>
                              </w:rPr>
                              <w:t>eating and ventilation</w:t>
                            </w:r>
                          </w:p>
                          <w:p w14:paraId="0335F5FE" w14:textId="77777777" w:rsidR="00766AC9" w:rsidRDefault="00766AC9" w:rsidP="00C30A3C">
                            <w:pPr>
                              <w:pStyle w:val="Default"/>
                              <w:numPr>
                                <w:ilvl w:val="0"/>
                                <w:numId w:val="39"/>
                              </w:numPr>
                              <w:rPr>
                                <w:sz w:val="22"/>
                              </w:rPr>
                            </w:pPr>
                            <w:r>
                              <w:rPr>
                                <w:sz w:val="22"/>
                              </w:rPr>
                              <w:t>A</w:t>
                            </w:r>
                            <w:r w:rsidRPr="00E16BD4">
                              <w:rPr>
                                <w:sz w:val="22"/>
                              </w:rPr>
                              <w:t>dequate basi</w:t>
                            </w:r>
                            <w:r>
                              <w:rPr>
                                <w:sz w:val="22"/>
                              </w:rPr>
                              <w:t xml:space="preserve">c infrastructure, such as water </w:t>
                            </w:r>
                            <w:r w:rsidRPr="00E16BD4">
                              <w:rPr>
                                <w:sz w:val="22"/>
                              </w:rPr>
                              <w:t>supply, sanitation and waste-management facilities</w:t>
                            </w:r>
                          </w:p>
                          <w:p w14:paraId="02C9932E" w14:textId="77777777" w:rsidR="00766AC9" w:rsidRDefault="00766AC9" w:rsidP="00C30A3C">
                            <w:pPr>
                              <w:pStyle w:val="Default"/>
                              <w:numPr>
                                <w:ilvl w:val="0"/>
                                <w:numId w:val="39"/>
                              </w:numPr>
                              <w:rPr>
                                <w:sz w:val="22"/>
                              </w:rPr>
                            </w:pPr>
                            <w:r>
                              <w:rPr>
                                <w:sz w:val="22"/>
                              </w:rPr>
                              <w:t>S</w:t>
                            </w:r>
                            <w:r w:rsidRPr="00E16BD4">
                              <w:rPr>
                                <w:sz w:val="22"/>
                              </w:rPr>
                              <w:t>uitable environmental quality and health-related factors</w:t>
                            </w:r>
                          </w:p>
                          <w:p w14:paraId="223800CB" w14:textId="77777777" w:rsidR="00766AC9" w:rsidRDefault="00766AC9" w:rsidP="00C30A3C">
                            <w:pPr>
                              <w:pStyle w:val="Default"/>
                              <w:numPr>
                                <w:ilvl w:val="0"/>
                                <w:numId w:val="39"/>
                              </w:numPr>
                              <w:rPr>
                                <w:sz w:val="22"/>
                              </w:rPr>
                            </w:pPr>
                            <w:r>
                              <w:rPr>
                                <w:sz w:val="22"/>
                              </w:rPr>
                              <w:t>A</w:t>
                            </w:r>
                            <w:r w:rsidRPr="00E16BD4">
                              <w:rPr>
                                <w:sz w:val="22"/>
                              </w:rPr>
                              <w:t>dequate and accessible location with rega</w:t>
                            </w:r>
                            <w:r>
                              <w:rPr>
                                <w:sz w:val="22"/>
                              </w:rPr>
                              <w:t xml:space="preserve">rd to work and basic facilities </w:t>
                            </w:r>
                          </w:p>
                          <w:p w14:paraId="11461EF2" w14:textId="670FA574" w:rsidR="00766AC9" w:rsidRDefault="00766AC9" w:rsidP="00C30A3C">
                            <w:pPr>
                              <w:pStyle w:val="Default"/>
                              <w:numPr>
                                <w:ilvl w:val="0"/>
                                <w:numId w:val="39"/>
                              </w:numPr>
                              <w:rPr>
                                <w:sz w:val="22"/>
                              </w:rPr>
                            </w:pPr>
                            <w:r>
                              <w:rPr>
                                <w:sz w:val="22"/>
                              </w:rPr>
                              <w:t>Affordable cost</w:t>
                            </w:r>
                          </w:p>
                          <w:p w14:paraId="5598F543" w14:textId="4913A24C" w:rsidR="00766AC9" w:rsidRDefault="00766AC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48270580" id="_x0000_s1046" type="#_x0000_t202" style="position:absolute;left:0;text-align:left;margin-left:193.05pt;margin-top:15.2pt;width:293pt;height:110.6pt;z-index:25197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" fillcolor="#eeece1 [3214]" stroked="f">
                <v:textbox style="mso-fit-shape-to-text:t">
                  <w:txbxContent>
                    <w:p w14:paraId="26C178D9" w14:textId="77777777" w:rsidR="00766AC9" w:rsidRDefault="00766AC9" w:rsidP="00955460">
                      <w:pPr>
                        <w:pStyle w:val="Default"/>
                        <w:jc w:val="both"/>
                        <w:rPr>
                          <w:sz w:val="22"/>
                        </w:rPr>
                      </w:pPr>
                      <w:r w:rsidRPr="00955460">
                        <w:rPr>
                          <w:b/>
                          <w:sz w:val="22"/>
                        </w:rPr>
                        <w:t>Adequacy</w:t>
                      </w:r>
                      <w:r>
                        <w:rPr>
                          <w:sz w:val="22"/>
                        </w:rPr>
                        <w:t xml:space="preserve"> includes consideration of:</w:t>
                      </w:r>
                    </w:p>
                    <w:p w14:paraId="129CC18E" w14:textId="77777777" w:rsidR="00766AC9" w:rsidRDefault="00766AC9" w:rsidP="00C30A3C">
                      <w:pPr>
                        <w:pStyle w:val="Default"/>
                        <w:numPr>
                          <w:ilvl w:val="0"/>
                          <w:numId w:val="39"/>
                        </w:numPr>
                        <w:rPr>
                          <w:sz w:val="22"/>
                        </w:rPr>
                      </w:pPr>
                      <w:r>
                        <w:rPr>
                          <w:sz w:val="22"/>
                        </w:rPr>
                        <w:t>Adequate privacy</w:t>
                      </w:r>
                    </w:p>
                    <w:p w14:paraId="71980999" w14:textId="77777777" w:rsidR="00766AC9" w:rsidRDefault="00766AC9" w:rsidP="00C30A3C">
                      <w:pPr>
                        <w:pStyle w:val="Default"/>
                        <w:numPr>
                          <w:ilvl w:val="0"/>
                          <w:numId w:val="39"/>
                        </w:numPr>
                        <w:rPr>
                          <w:sz w:val="22"/>
                        </w:rPr>
                      </w:pPr>
                      <w:r>
                        <w:rPr>
                          <w:sz w:val="22"/>
                        </w:rPr>
                        <w:t>A</w:t>
                      </w:r>
                      <w:r w:rsidRPr="00E16BD4">
                        <w:rPr>
                          <w:sz w:val="22"/>
                        </w:rPr>
                        <w:t>dequate space</w:t>
                      </w:r>
                    </w:p>
                    <w:p w14:paraId="32D2D63F" w14:textId="2E5915F8" w:rsidR="00766AC9" w:rsidRDefault="00766AC9" w:rsidP="00C30A3C">
                      <w:pPr>
                        <w:pStyle w:val="Default"/>
                        <w:numPr>
                          <w:ilvl w:val="0"/>
                          <w:numId w:val="39"/>
                        </w:numPr>
                        <w:rPr>
                          <w:sz w:val="22"/>
                        </w:rPr>
                      </w:pPr>
                      <w:r>
                        <w:rPr>
                          <w:sz w:val="22"/>
                        </w:rPr>
                        <w:t>P</w:t>
                      </w:r>
                      <w:r w:rsidRPr="00E16BD4">
                        <w:rPr>
                          <w:sz w:val="22"/>
                        </w:rPr>
                        <w:t>hysical accessibility</w:t>
                      </w:r>
                      <w:r>
                        <w:rPr>
                          <w:sz w:val="22"/>
                        </w:rPr>
                        <w:t xml:space="preserve"> </w:t>
                      </w:r>
                    </w:p>
                    <w:p w14:paraId="67A59ADB" w14:textId="77777777" w:rsidR="00766AC9" w:rsidRDefault="00766AC9" w:rsidP="00C30A3C">
                      <w:pPr>
                        <w:pStyle w:val="Default"/>
                        <w:numPr>
                          <w:ilvl w:val="0"/>
                          <w:numId w:val="39"/>
                        </w:numPr>
                        <w:rPr>
                          <w:sz w:val="22"/>
                        </w:rPr>
                      </w:pPr>
                      <w:r>
                        <w:rPr>
                          <w:sz w:val="22"/>
                        </w:rPr>
                        <w:t>A</w:t>
                      </w:r>
                      <w:r w:rsidRPr="00E16BD4">
                        <w:rPr>
                          <w:sz w:val="22"/>
                        </w:rPr>
                        <w:t>dequate security</w:t>
                      </w:r>
                    </w:p>
                    <w:p w14:paraId="047B7585" w14:textId="77777777" w:rsidR="00766AC9" w:rsidRDefault="00766AC9" w:rsidP="00C30A3C">
                      <w:pPr>
                        <w:pStyle w:val="Default"/>
                        <w:numPr>
                          <w:ilvl w:val="0"/>
                          <w:numId w:val="39"/>
                        </w:numPr>
                        <w:rPr>
                          <w:sz w:val="22"/>
                        </w:rPr>
                      </w:pPr>
                      <w:r>
                        <w:rPr>
                          <w:sz w:val="22"/>
                        </w:rPr>
                        <w:t>Security of tenure</w:t>
                      </w:r>
                    </w:p>
                    <w:p w14:paraId="71FAD407" w14:textId="77777777" w:rsidR="00766AC9" w:rsidRDefault="00766AC9" w:rsidP="00C30A3C">
                      <w:pPr>
                        <w:pStyle w:val="Default"/>
                        <w:numPr>
                          <w:ilvl w:val="0"/>
                          <w:numId w:val="39"/>
                        </w:numPr>
                        <w:rPr>
                          <w:sz w:val="22"/>
                        </w:rPr>
                      </w:pPr>
                      <w:r>
                        <w:rPr>
                          <w:sz w:val="22"/>
                        </w:rPr>
                        <w:t>S</w:t>
                      </w:r>
                      <w:r w:rsidRPr="00E16BD4">
                        <w:rPr>
                          <w:sz w:val="22"/>
                        </w:rPr>
                        <w:t>tr</w:t>
                      </w:r>
                      <w:r>
                        <w:rPr>
                          <w:sz w:val="22"/>
                        </w:rPr>
                        <w:t>uctural stability and durability</w:t>
                      </w:r>
                    </w:p>
                    <w:p w14:paraId="4EAC6026" w14:textId="3837FA47" w:rsidR="00766AC9" w:rsidRDefault="00766AC9" w:rsidP="00C30A3C">
                      <w:pPr>
                        <w:pStyle w:val="Default"/>
                        <w:numPr>
                          <w:ilvl w:val="0"/>
                          <w:numId w:val="39"/>
                        </w:numPr>
                        <w:rPr>
                          <w:sz w:val="22"/>
                        </w:rPr>
                      </w:pPr>
                      <w:r>
                        <w:rPr>
                          <w:sz w:val="22"/>
                        </w:rPr>
                        <w:t>Adequate lighting</w:t>
                      </w:r>
                    </w:p>
                    <w:p w14:paraId="56894345" w14:textId="7F224A68" w:rsidR="00766AC9" w:rsidRDefault="00766AC9" w:rsidP="00C30A3C">
                      <w:pPr>
                        <w:pStyle w:val="Default"/>
                        <w:numPr>
                          <w:ilvl w:val="0"/>
                          <w:numId w:val="39"/>
                        </w:numPr>
                        <w:rPr>
                          <w:sz w:val="22"/>
                        </w:rPr>
                      </w:pPr>
                      <w:r>
                        <w:rPr>
                          <w:sz w:val="22"/>
                        </w:rPr>
                        <w:t>Protection against the elements</w:t>
                      </w:r>
                    </w:p>
                    <w:p w14:paraId="21536F9A" w14:textId="62CEA9AA" w:rsidR="00766AC9" w:rsidRDefault="00766AC9" w:rsidP="00C30A3C">
                      <w:pPr>
                        <w:pStyle w:val="Default"/>
                        <w:numPr>
                          <w:ilvl w:val="0"/>
                          <w:numId w:val="39"/>
                        </w:numPr>
                        <w:rPr>
                          <w:sz w:val="22"/>
                        </w:rPr>
                      </w:pPr>
                      <w:r>
                        <w:rPr>
                          <w:sz w:val="22"/>
                        </w:rPr>
                        <w:t>H</w:t>
                      </w:r>
                      <w:r w:rsidRPr="00E16BD4">
                        <w:rPr>
                          <w:sz w:val="22"/>
                        </w:rPr>
                        <w:t>eating and ventilation</w:t>
                      </w:r>
                    </w:p>
                    <w:p w14:paraId="0335F5FE" w14:textId="77777777" w:rsidR="00766AC9" w:rsidRDefault="00766AC9" w:rsidP="00C30A3C">
                      <w:pPr>
                        <w:pStyle w:val="Default"/>
                        <w:numPr>
                          <w:ilvl w:val="0"/>
                          <w:numId w:val="39"/>
                        </w:numPr>
                        <w:rPr>
                          <w:sz w:val="22"/>
                        </w:rPr>
                      </w:pPr>
                      <w:r>
                        <w:rPr>
                          <w:sz w:val="22"/>
                        </w:rPr>
                        <w:t>A</w:t>
                      </w:r>
                      <w:r w:rsidRPr="00E16BD4">
                        <w:rPr>
                          <w:sz w:val="22"/>
                        </w:rPr>
                        <w:t>dequate basi</w:t>
                      </w:r>
                      <w:r>
                        <w:rPr>
                          <w:sz w:val="22"/>
                        </w:rPr>
                        <w:t xml:space="preserve">c infrastructure, such as water </w:t>
                      </w:r>
                      <w:r w:rsidRPr="00E16BD4">
                        <w:rPr>
                          <w:sz w:val="22"/>
                        </w:rPr>
                        <w:t>supply, sanitation and waste-management facilities</w:t>
                      </w:r>
                    </w:p>
                    <w:p w14:paraId="02C9932E" w14:textId="77777777" w:rsidR="00766AC9" w:rsidRDefault="00766AC9" w:rsidP="00C30A3C">
                      <w:pPr>
                        <w:pStyle w:val="Default"/>
                        <w:numPr>
                          <w:ilvl w:val="0"/>
                          <w:numId w:val="39"/>
                        </w:numPr>
                        <w:rPr>
                          <w:sz w:val="22"/>
                        </w:rPr>
                      </w:pPr>
                      <w:r>
                        <w:rPr>
                          <w:sz w:val="22"/>
                        </w:rPr>
                        <w:t>S</w:t>
                      </w:r>
                      <w:r w:rsidRPr="00E16BD4">
                        <w:rPr>
                          <w:sz w:val="22"/>
                        </w:rPr>
                        <w:t>uitable environmental quality and health-related factors</w:t>
                      </w:r>
                    </w:p>
                    <w:p w14:paraId="223800CB" w14:textId="77777777" w:rsidR="00766AC9" w:rsidRDefault="00766AC9" w:rsidP="00C30A3C">
                      <w:pPr>
                        <w:pStyle w:val="Default"/>
                        <w:numPr>
                          <w:ilvl w:val="0"/>
                          <w:numId w:val="39"/>
                        </w:numPr>
                        <w:rPr>
                          <w:sz w:val="22"/>
                        </w:rPr>
                      </w:pPr>
                      <w:r>
                        <w:rPr>
                          <w:sz w:val="22"/>
                        </w:rPr>
                        <w:t>A</w:t>
                      </w:r>
                      <w:r w:rsidRPr="00E16BD4">
                        <w:rPr>
                          <w:sz w:val="22"/>
                        </w:rPr>
                        <w:t xml:space="preserve">dequate and accessible location </w:t>
                      </w:r>
                      <w:r w:rsidRPr="00E16BD4">
                        <w:rPr>
                          <w:sz w:val="22"/>
                        </w:rPr>
                        <w:t>with rega</w:t>
                      </w:r>
                      <w:r>
                        <w:rPr>
                          <w:sz w:val="22"/>
                        </w:rPr>
                        <w:t xml:space="preserve">rd to work and basic facilities </w:t>
                      </w:r>
                    </w:p>
                    <w:p w14:paraId="11461EF2" w14:textId="670FA574" w:rsidR="00766AC9" w:rsidRDefault="00766AC9" w:rsidP="00C30A3C">
                      <w:pPr>
                        <w:pStyle w:val="Default"/>
                        <w:numPr>
                          <w:ilvl w:val="0"/>
                          <w:numId w:val="39"/>
                        </w:numPr>
                        <w:rPr>
                          <w:sz w:val="22"/>
                        </w:rPr>
                      </w:pPr>
                      <w:r>
                        <w:rPr>
                          <w:sz w:val="22"/>
                        </w:rPr>
                        <w:t>Affordable cost</w:t>
                      </w:r>
                    </w:p>
                    <w:p w14:paraId="5598F543" w14:textId="4913A24C" w:rsidR="00766AC9" w:rsidRDefault="00766AC9"/>
                  </w:txbxContent>
                </v:textbox>
                <w10:wrap type="square"/>
              </v:shape>
            </w:pict>
          </mc:Fallback>
        </mc:AlternateContent>
      </w:r>
    </w:p>
    <w:p w14:paraId="3A448B69" w14:textId="0C107B47" w:rsidR="00C81B7B" w:rsidRDefault="00116C56" w:rsidP="00116C56">
      <w:pPr>
        <w:spacing w:line="264" w:lineRule="auto"/>
        <w:jc w:val="both"/>
        <w:rPr>
          <w:b/>
        </w:rPr>
      </w:pPr>
      <w:r w:rsidRPr="00955460">
        <w:rPr>
          <w:b/>
          <w:noProof/>
          <w:sz w:val="22"/>
          <w:lang w:eastAsia="en-GB"/>
        </w:rPr>
        <mc:AlternateContent>
          <mc:Choice Requires="wps">
            <w:drawing>
              <wp:anchor distT="45720" distB="45720" distL="114300" distR="114300" simplePos="0" relativeHeight="251981824" behindDoc="0" locked="0" layoutInCell="1" allowOverlap="1" wp14:anchorId="77002812" wp14:editId="7E273F8C">
                <wp:simplePos x="0" y="0"/>
                <wp:positionH relativeFrom="column">
                  <wp:posOffset>62892</wp:posOffset>
                </wp:positionH>
                <wp:positionV relativeFrom="paragraph">
                  <wp:posOffset>40391</wp:posOffset>
                </wp:positionV>
                <wp:extent cx="2360930" cy="3167380"/>
                <wp:effectExtent l="0" t="0" r="6350" b="0"/>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67380"/>
                        </a:xfrm>
                        <a:prstGeom prst="rect">
                          <a:avLst/>
                        </a:prstGeom>
                        <a:solidFill>
                          <a:schemeClr val="bg2"/>
                        </a:solidFill>
                        <a:ln w="9525">
                          <a:noFill/>
                          <a:miter lim="800000"/>
                          <a:headEnd/>
                          <a:tailEnd/>
                        </a:ln>
                      </wps:spPr>
                      <wps:txbx>
                        <w:txbxContent>
                          <w:p w14:paraId="42923EE4" w14:textId="438622D9" w:rsidR="00766AC9" w:rsidRDefault="00766AC9" w:rsidP="00116C56">
                            <w:pPr>
                              <w:rPr>
                                <w:sz w:val="22"/>
                              </w:rPr>
                            </w:pPr>
                            <w:r w:rsidRPr="00955460">
                              <w:rPr>
                                <w:b/>
                                <w:sz w:val="22"/>
                              </w:rPr>
                              <w:t>Safety</w:t>
                            </w:r>
                            <w:r w:rsidRPr="00FB127F">
                              <w:rPr>
                                <w:sz w:val="22"/>
                              </w:rPr>
                              <w:t xml:space="preserve"> includes </w:t>
                            </w:r>
                            <w:r>
                              <w:rPr>
                                <w:sz w:val="22"/>
                              </w:rPr>
                              <w:t>consideration of:</w:t>
                            </w:r>
                          </w:p>
                          <w:p w14:paraId="7F838C16" w14:textId="77777777" w:rsidR="00766AC9" w:rsidRDefault="00766AC9" w:rsidP="00116C56">
                            <w:pPr>
                              <w:pStyle w:val="ListParagraph"/>
                              <w:numPr>
                                <w:ilvl w:val="0"/>
                                <w:numId w:val="38"/>
                              </w:numPr>
                              <w:rPr>
                                <w:sz w:val="22"/>
                              </w:rPr>
                            </w:pPr>
                            <w:r>
                              <w:rPr>
                                <w:sz w:val="22"/>
                              </w:rPr>
                              <w:t>Natural hazards (e.g. high winds, floods, health)</w:t>
                            </w:r>
                          </w:p>
                          <w:p w14:paraId="74A23155" w14:textId="68CC78EA" w:rsidR="00766AC9" w:rsidRDefault="00766AC9" w:rsidP="00116C56">
                            <w:pPr>
                              <w:pStyle w:val="ListParagraph"/>
                              <w:numPr>
                                <w:ilvl w:val="0"/>
                                <w:numId w:val="38"/>
                              </w:numPr>
                              <w:rPr>
                                <w:sz w:val="22"/>
                              </w:rPr>
                            </w:pPr>
                            <w:r>
                              <w:rPr>
                                <w:sz w:val="22"/>
                              </w:rPr>
                              <w:t>Localised risks (e.g. fire, pollution)</w:t>
                            </w:r>
                          </w:p>
                          <w:p w14:paraId="4A513BCA" w14:textId="72D18774" w:rsidR="00766AC9" w:rsidRDefault="00766AC9" w:rsidP="00116C56">
                            <w:pPr>
                              <w:pStyle w:val="ListParagraph"/>
                              <w:numPr>
                                <w:ilvl w:val="0"/>
                                <w:numId w:val="38"/>
                              </w:numPr>
                              <w:rPr>
                                <w:sz w:val="22"/>
                              </w:rPr>
                            </w:pPr>
                            <w:r>
                              <w:rPr>
                                <w:sz w:val="22"/>
                              </w:rPr>
                              <w:t>Other risks (e.g. ERW, areas of conflict)</w:t>
                            </w:r>
                          </w:p>
                          <w:p w14:paraId="0D4B8823" w14:textId="60A2E3C7" w:rsidR="00766AC9" w:rsidRDefault="00766AC9" w:rsidP="00116C56">
                            <w:pPr>
                              <w:pStyle w:val="ListParagraph"/>
                              <w:numPr>
                                <w:ilvl w:val="0"/>
                                <w:numId w:val="38"/>
                              </w:numPr>
                              <w:rPr>
                                <w:sz w:val="22"/>
                              </w:rPr>
                            </w:pPr>
                            <w:r>
                              <w:rPr>
                                <w:sz w:val="22"/>
                              </w:rPr>
                              <w:t>Risk and hazard prevention, preparedness, mitigation, and response (e.g. fire, falling/trip hazards, injury, electrocution)</w:t>
                            </w:r>
                          </w:p>
                          <w:p w14:paraId="25B25CBD" w14:textId="7DFEF69A" w:rsidR="00766AC9" w:rsidRDefault="00766AC9" w:rsidP="00116C56">
                            <w:pPr>
                              <w:pStyle w:val="ListParagraph"/>
                              <w:numPr>
                                <w:ilvl w:val="0"/>
                                <w:numId w:val="38"/>
                              </w:numPr>
                              <w:rPr>
                                <w:sz w:val="22"/>
                              </w:rPr>
                            </w:pPr>
                            <w:r>
                              <w:rPr>
                                <w:sz w:val="22"/>
                              </w:rPr>
                              <w:t>Siting and location of shelter</w:t>
                            </w:r>
                          </w:p>
                          <w:p w14:paraId="39477DD6" w14:textId="14C2CD0D" w:rsidR="00766AC9" w:rsidRPr="00C30A3C" w:rsidRDefault="00766AC9" w:rsidP="00116C56">
                            <w:pPr>
                              <w:pStyle w:val="ListParagraph"/>
                              <w:numPr>
                                <w:ilvl w:val="0"/>
                                <w:numId w:val="38"/>
                              </w:numPr>
                              <w:rPr>
                                <w:sz w:val="22"/>
                              </w:rPr>
                            </w:pPr>
                            <w:r>
                              <w:rPr>
                                <w:sz w:val="22"/>
                              </w:rPr>
                              <w:t>Structural integrity</w:t>
                            </w:r>
                          </w:p>
                          <w:p w14:paraId="469C9713" w14:textId="77777777" w:rsidR="00766AC9" w:rsidRDefault="00766AC9" w:rsidP="00116C56">
                            <w:pPr>
                              <w:pStyle w:val="ListParagraph"/>
                              <w:numPr>
                                <w:ilvl w:val="0"/>
                                <w:numId w:val="38"/>
                              </w:numPr>
                              <w:rPr>
                                <w:sz w:val="22"/>
                              </w:rPr>
                            </w:pPr>
                            <w:r>
                              <w:rPr>
                                <w:sz w:val="22"/>
                              </w:rPr>
                              <w:t>Layout and detailed design</w:t>
                            </w:r>
                          </w:p>
                          <w:p w14:paraId="005C9AA2" w14:textId="77777777" w:rsidR="00766AC9" w:rsidRDefault="00766AC9" w:rsidP="00116C56">
                            <w:pPr>
                              <w:pStyle w:val="ListParagraph"/>
                              <w:numPr>
                                <w:ilvl w:val="0"/>
                                <w:numId w:val="38"/>
                              </w:numPr>
                              <w:rPr>
                                <w:sz w:val="22"/>
                              </w:rPr>
                            </w:pPr>
                            <w:r>
                              <w:rPr>
                                <w:sz w:val="22"/>
                              </w:rPr>
                              <w:t>Construction quality</w:t>
                            </w:r>
                          </w:p>
                          <w:p w14:paraId="7BA4ED73" w14:textId="1B9E1B86" w:rsidR="00766AC9" w:rsidRDefault="00766AC9" w:rsidP="00116C56">
                            <w:pPr>
                              <w:pStyle w:val="ListParagraph"/>
                              <w:numPr>
                                <w:ilvl w:val="0"/>
                                <w:numId w:val="38"/>
                              </w:numPr>
                              <w:rPr>
                                <w:sz w:val="22"/>
                              </w:rPr>
                            </w:pPr>
                            <w:r>
                              <w:rPr>
                                <w:sz w:val="22"/>
                              </w:rPr>
                              <w:t>Quality of materials</w:t>
                            </w:r>
                          </w:p>
                          <w:p w14:paraId="23F00DA7" w14:textId="59C36D17" w:rsidR="00766AC9" w:rsidRDefault="00766AC9" w:rsidP="00116C56">
                            <w:pPr>
                              <w:pStyle w:val="ListParagraph"/>
                              <w:numPr>
                                <w:ilvl w:val="0"/>
                                <w:numId w:val="38"/>
                              </w:numPr>
                              <w:rPr>
                                <w:sz w:val="22"/>
                              </w:rPr>
                            </w:pPr>
                            <w:r>
                              <w:rPr>
                                <w:sz w:val="22"/>
                              </w:rPr>
                              <w:t>Access and accessibility</w:t>
                            </w:r>
                          </w:p>
                          <w:p w14:paraId="4B487B33" w14:textId="77777777" w:rsidR="00766AC9" w:rsidRPr="00CA73AF" w:rsidRDefault="00766AC9" w:rsidP="00955460">
                            <w:pPr>
                              <w:pStyle w:val="ListParagraph"/>
                              <w:numPr>
                                <w:ilvl w:val="0"/>
                                <w:numId w:val="38"/>
                              </w:numPr>
                              <w:jc w:val="both"/>
                              <w:rPr>
                                <w:sz w:val="22"/>
                              </w:rPr>
                            </w:pPr>
                            <w:r>
                              <w:rPr>
                                <w:sz w:val="22"/>
                              </w:rPr>
                              <w:t>Operation, maintenance and repair</w:t>
                            </w:r>
                          </w:p>
                          <w:p w14:paraId="292926C3" w14:textId="2E95A130" w:rsidR="00766AC9" w:rsidRDefault="00766AC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77002812" id="_x0000_s1047" type="#_x0000_t202" style="position:absolute;left:0;text-align:left;margin-left:4.95pt;margin-top:3.2pt;width:185.9pt;height:249.4pt;z-index:2519818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" fillcolor="#eeece1 [3214]" stroked="f">
                <v:textbox>
                  <w:txbxContent>
                    <w:p w14:paraId="42923EE4" w14:textId="438622D9" w:rsidR="00766AC9" w:rsidRDefault="00766AC9" w:rsidP="00116C56">
                      <w:pPr>
                        <w:rPr>
                          <w:sz w:val="22"/>
                        </w:rPr>
                      </w:pPr>
                      <w:r w:rsidRPr="00955460">
                        <w:rPr>
                          <w:b/>
                          <w:sz w:val="22"/>
                        </w:rPr>
                        <w:t>Safety</w:t>
                      </w:r>
                      <w:r w:rsidRPr="00FB127F">
                        <w:rPr>
                          <w:sz w:val="22"/>
                        </w:rPr>
                        <w:t xml:space="preserve"> includes </w:t>
                      </w:r>
                      <w:r>
                        <w:rPr>
                          <w:sz w:val="22"/>
                        </w:rPr>
                        <w:t>consideration of:</w:t>
                      </w:r>
                    </w:p>
                    <w:p w14:paraId="7F838C16" w14:textId="77777777" w:rsidR="00766AC9" w:rsidRDefault="00766AC9" w:rsidP="00116C56">
                      <w:pPr>
                        <w:pStyle w:val="ListParagraph"/>
                        <w:numPr>
                          <w:ilvl w:val="0"/>
                          <w:numId w:val="38"/>
                        </w:numPr>
                        <w:rPr>
                          <w:sz w:val="22"/>
                        </w:rPr>
                      </w:pPr>
                      <w:r>
                        <w:rPr>
                          <w:sz w:val="22"/>
                        </w:rPr>
                        <w:t>Natural hazards (e.g. high winds, floods, health)</w:t>
                      </w:r>
                    </w:p>
                    <w:p w14:paraId="74A23155" w14:textId="68CC78EA" w:rsidR="00766AC9" w:rsidRDefault="00766AC9" w:rsidP="00116C56">
                      <w:pPr>
                        <w:pStyle w:val="ListParagraph"/>
                        <w:numPr>
                          <w:ilvl w:val="0"/>
                          <w:numId w:val="38"/>
                        </w:numPr>
                        <w:rPr>
                          <w:sz w:val="22"/>
                        </w:rPr>
                      </w:pPr>
                      <w:r>
                        <w:rPr>
                          <w:sz w:val="22"/>
                        </w:rPr>
                        <w:t>Localised risks (e.g. fire, pollution)</w:t>
                      </w:r>
                    </w:p>
                    <w:p w14:paraId="4A513BCA" w14:textId="72D18774" w:rsidR="00766AC9" w:rsidRDefault="00766AC9" w:rsidP="00116C56">
                      <w:pPr>
                        <w:pStyle w:val="ListParagraph"/>
                        <w:numPr>
                          <w:ilvl w:val="0"/>
                          <w:numId w:val="38"/>
                        </w:numPr>
                        <w:rPr>
                          <w:sz w:val="22"/>
                        </w:rPr>
                      </w:pPr>
                      <w:r>
                        <w:rPr>
                          <w:sz w:val="22"/>
                        </w:rPr>
                        <w:t>Other risks (e.g. ERW, areas of conflict)</w:t>
                      </w:r>
                    </w:p>
                    <w:p w14:paraId="0D4B8823" w14:textId="60A2E3C7" w:rsidR="00766AC9" w:rsidRDefault="00766AC9" w:rsidP="00116C56">
                      <w:pPr>
                        <w:pStyle w:val="ListParagraph"/>
                        <w:numPr>
                          <w:ilvl w:val="0"/>
                          <w:numId w:val="38"/>
                        </w:numPr>
                        <w:rPr>
                          <w:sz w:val="22"/>
                        </w:rPr>
                      </w:pPr>
                      <w:r>
                        <w:rPr>
                          <w:sz w:val="22"/>
                        </w:rPr>
                        <w:t>Risk and hazard prevention, preparedness, mitigation, and response (e.g. fire, falling/trip hazards, injury, electrocution)</w:t>
                      </w:r>
                    </w:p>
                    <w:p w14:paraId="25B25CBD" w14:textId="7DFEF69A" w:rsidR="00766AC9" w:rsidRDefault="00766AC9" w:rsidP="00116C56">
                      <w:pPr>
                        <w:pStyle w:val="ListParagraph"/>
                        <w:numPr>
                          <w:ilvl w:val="0"/>
                          <w:numId w:val="38"/>
                        </w:numPr>
                        <w:rPr>
                          <w:sz w:val="22"/>
                        </w:rPr>
                      </w:pPr>
                      <w:r>
                        <w:rPr>
                          <w:sz w:val="22"/>
                        </w:rPr>
                        <w:t>Siting and location of shelter</w:t>
                      </w:r>
                    </w:p>
                    <w:p w14:paraId="39477DD6" w14:textId="14C2CD0D" w:rsidR="00766AC9" w:rsidRPr="00C30A3C" w:rsidRDefault="00766AC9" w:rsidP="00116C56">
                      <w:pPr>
                        <w:pStyle w:val="ListParagraph"/>
                        <w:numPr>
                          <w:ilvl w:val="0"/>
                          <w:numId w:val="38"/>
                        </w:numPr>
                        <w:rPr>
                          <w:sz w:val="22"/>
                        </w:rPr>
                      </w:pPr>
                      <w:r>
                        <w:rPr>
                          <w:sz w:val="22"/>
                        </w:rPr>
                        <w:t>Structural integrity</w:t>
                      </w:r>
                    </w:p>
                    <w:p w14:paraId="469C9713" w14:textId="77777777" w:rsidR="00766AC9" w:rsidRDefault="00766AC9" w:rsidP="00116C56">
                      <w:pPr>
                        <w:pStyle w:val="ListParagraph"/>
                        <w:numPr>
                          <w:ilvl w:val="0"/>
                          <w:numId w:val="38"/>
                        </w:numPr>
                        <w:rPr>
                          <w:sz w:val="22"/>
                        </w:rPr>
                      </w:pPr>
                      <w:r>
                        <w:rPr>
                          <w:sz w:val="22"/>
                        </w:rPr>
                        <w:t>Layout and detailed design</w:t>
                      </w:r>
                    </w:p>
                    <w:p w14:paraId="005C9AA2" w14:textId="77777777" w:rsidR="00766AC9" w:rsidRDefault="00766AC9" w:rsidP="00116C56">
                      <w:pPr>
                        <w:pStyle w:val="ListParagraph"/>
                        <w:numPr>
                          <w:ilvl w:val="0"/>
                          <w:numId w:val="38"/>
                        </w:numPr>
                        <w:rPr>
                          <w:sz w:val="22"/>
                        </w:rPr>
                      </w:pPr>
                      <w:r>
                        <w:rPr>
                          <w:sz w:val="22"/>
                        </w:rPr>
                        <w:t>Construction quality</w:t>
                      </w:r>
                    </w:p>
                    <w:p w14:paraId="7BA4ED73" w14:textId="1B9E1B86" w:rsidR="00766AC9" w:rsidRDefault="00766AC9" w:rsidP="00116C56">
                      <w:pPr>
                        <w:pStyle w:val="ListParagraph"/>
                        <w:numPr>
                          <w:ilvl w:val="0"/>
                          <w:numId w:val="38"/>
                        </w:numPr>
                        <w:rPr>
                          <w:sz w:val="22"/>
                        </w:rPr>
                      </w:pPr>
                      <w:r>
                        <w:rPr>
                          <w:sz w:val="22"/>
                        </w:rPr>
                        <w:t>Quality of materials</w:t>
                      </w:r>
                    </w:p>
                    <w:p w14:paraId="23F00DA7" w14:textId="59C36D17" w:rsidR="00766AC9" w:rsidRDefault="00766AC9" w:rsidP="00116C56">
                      <w:pPr>
                        <w:pStyle w:val="ListParagraph"/>
                        <w:numPr>
                          <w:ilvl w:val="0"/>
                          <w:numId w:val="38"/>
                        </w:numPr>
                        <w:rPr>
                          <w:sz w:val="22"/>
                        </w:rPr>
                      </w:pPr>
                      <w:r>
                        <w:rPr>
                          <w:sz w:val="22"/>
                        </w:rPr>
                        <w:t>Access and accessibility</w:t>
                      </w:r>
                    </w:p>
                    <w:p w14:paraId="4B487B33" w14:textId="77777777" w:rsidR="00766AC9" w:rsidRPr="00CA73AF" w:rsidRDefault="00766AC9" w:rsidP="00955460">
                      <w:pPr>
                        <w:pStyle w:val="ListParagraph"/>
                        <w:numPr>
                          <w:ilvl w:val="0"/>
                          <w:numId w:val="38"/>
                        </w:numPr>
                        <w:jc w:val="both"/>
                        <w:rPr>
                          <w:sz w:val="22"/>
                        </w:rPr>
                      </w:pPr>
                      <w:r>
                        <w:rPr>
                          <w:sz w:val="22"/>
                        </w:rPr>
                        <w:t>Operation, maintenance and repair</w:t>
                      </w:r>
                    </w:p>
                    <w:p w14:paraId="292926C3" w14:textId="2E95A130" w:rsidR="00766AC9" w:rsidRDefault="00766AC9"/>
                  </w:txbxContent>
                </v:textbox>
                <w10:wrap type="square"/>
              </v:shape>
            </w:pict>
          </mc:Fallback>
        </mc:AlternateContent>
      </w:r>
    </w:p>
    <w:p w14:paraId="5626D7A7" w14:textId="65FEDFC2" w:rsidR="004631CF" w:rsidRDefault="003A73BB" w:rsidP="00116C56">
      <w:pPr>
        <w:tabs>
          <w:tab w:val="left" w:pos="284"/>
        </w:tabs>
        <w:spacing w:line="264" w:lineRule="auto"/>
        <w:ind w:right="-96"/>
        <w:jc w:val="both"/>
        <w:rPr>
          <w:sz w:val="22"/>
        </w:rPr>
      </w:pPr>
      <w:r>
        <w:rPr>
          <w:sz w:val="22"/>
        </w:rPr>
        <w:t xml:space="preserve">A </w:t>
      </w:r>
      <w:r w:rsidRPr="003D5779">
        <w:rPr>
          <w:b/>
          <w:sz w:val="22"/>
        </w:rPr>
        <w:t xml:space="preserve">Harmonised Scope of </w:t>
      </w:r>
      <w:r w:rsidRPr="00ED3536">
        <w:rPr>
          <w:b/>
          <w:sz w:val="22"/>
        </w:rPr>
        <w:t xml:space="preserve">Works </w:t>
      </w:r>
      <w:r w:rsidR="00035918" w:rsidRPr="00ED3536">
        <w:rPr>
          <w:b/>
          <w:sz w:val="22"/>
        </w:rPr>
        <w:t>(Tool C)</w:t>
      </w:r>
      <w:r w:rsidR="00035918">
        <w:rPr>
          <w:sz w:val="22"/>
        </w:rPr>
        <w:t xml:space="preserve"> </w:t>
      </w:r>
      <w:r>
        <w:rPr>
          <w:sz w:val="22"/>
        </w:rPr>
        <w:t xml:space="preserve">has been developed by ECHO partners in Iraq to support the </w:t>
      </w:r>
      <w:r w:rsidR="003D5779">
        <w:rPr>
          <w:sz w:val="22"/>
        </w:rPr>
        <w:t>standardisation of</w:t>
      </w:r>
      <w:r>
        <w:rPr>
          <w:sz w:val="22"/>
        </w:rPr>
        <w:t xml:space="preserve"> specifications and interventions, in order to ensure equity of assistance </w:t>
      </w:r>
      <w:r w:rsidR="003D5779">
        <w:rPr>
          <w:sz w:val="22"/>
        </w:rPr>
        <w:t>between beneficiary households</w:t>
      </w:r>
      <w:r w:rsidR="00ED3536">
        <w:rPr>
          <w:sz w:val="22"/>
        </w:rPr>
        <w:t xml:space="preserve">, </w:t>
      </w:r>
      <w:r>
        <w:rPr>
          <w:sz w:val="22"/>
        </w:rPr>
        <w:t xml:space="preserve">consistency of implementation approaches </w:t>
      </w:r>
      <w:r w:rsidR="00ED3536">
        <w:rPr>
          <w:sz w:val="22"/>
        </w:rPr>
        <w:t xml:space="preserve">and technical standards </w:t>
      </w:r>
      <w:r>
        <w:rPr>
          <w:sz w:val="22"/>
        </w:rPr>
        <w:t xml:space="preserve">between agencies. </w:t>
      </w:r>
    </w:p>
    <w:p w14:paraId="7DDAFEDC" w14:textId="77777777" w:rsidR="00934219" w:rsidRDefault="00934219" w:rsidP="00116C56">
      <w:pPr>
        <w:tabs>
          <w:tab w:val="left" w:pos="284"/>
        </w:tabs>
        <w:spacing w:line="264" w:lineRule="auto"/>
        <w:ind w:right="-96"/>
        <w:jc w:val="both"/>
        <w:rPr>
          <w:sz w:val="22"/>
        </w:rPr>
      </w:pPr>
    </w:p>
    <w:p w14:paraId="3FA66D93" w14:textId="7D3A53E4" w:rsidR="00934219" w:rsidRPr="00116C56" w:rsidRDefault="001C2CC0" w:rsidP="00116C56">
      <w:pPr>
        <w:tabs>
          <w:tab w:val="left" w:pos="284"/>
        </w:tabs>
        <w:spacing w:line="264" w:lineRule="auto"/>
        <w:ind w:right="-96"/>
        <w:jc w:val="both"/>
        <w:rPr>
          <w:sz w:val="22"/>
        </w:rPr>
      </w:pPr>
      <w:r>
        <w:rPr>
          <w:sz w:val="22"/>
        </w:rPr>
        <w:object w:dxaOrig="2069" w:dyaOrig="1339" w14:anchorId="741BF068">
          <v:shape id="_x0000_i1029" type="#_x0000_t75" style="width:104.3pt;height:67.5pt" o:ole="">
            <v:imagedata r:id="rId18" o:title=""/>
          </v:shape>
          <o:OLEObject Type="Embed" ProgID="Excel.Sheet.12" ShapeID="_x0000_i1029" DrawAspect="Icon" ObjectID="_1551683965" r:id="rId19"/>
        </w:object>
      </w:r>
    </w:p>
    <w:p w14:paraId="51CB299D" w14:textId="0833A0A4" w:rsidR="003A73BB" w:rsidRDefault="00352844" w:rsidP="00116C56">
      <w:pPr>
        <w:spacing w:line="264" w:lineRule="auto"/>
      </w:pPr>
      <w:hyperlink w:anchor="Annex_3" w:history="1">
        <w:r w:rsidR="00076CC9" w:rsidRPr="00076CC9">
          <w:rPr>
            <w:rStyle w:val="Hyperlink"/>
          </w:rPr>
          <w:t>ANNEX 3</w:t>
        </w:r>
      </w:hyperlink>
    </w:p>
    <w:p w14:paraId="2B28D21F" w14:textId="1A4839B8" w:rsidR="00A51F9D" w:rsidRDefault="00A51F9D" w:rsidP="00116C56">
      <w:pPr>
        <w:tabs>
          <w:tab w:val="left" w:pos="284"/>
        </w:tabs>
        <w:spacing w:line="264" w:lineRule="auto"/>
        <w:ind w:right="-96"/>
        <w:jc w:val="both"/>
        <w:rPr>
          <w:b/>
        </w:rPr>
      </w:pPr>
    </w:p>
    <w:p w14:paraId="5E1B44B2" w14:textId="018A589C" w:rsidR="00117AB0" w:rsidRPr="00117AB0" w:rsidRDefault="00460E5F" w:rsidP="00116C56">
      <w:pPr>
        <w:shd w:val="clear" w:color="auto" w:fill="D9D9D9" w:themeFill="background1" w:themeFillShade="D9"/>
        <w:tabs>
          <w:tab w:val="left" w:pos="284"/>
        </w:tabs>
        <w:spacing w:line="264" w:lineRule="auto"/>
        <w:ind w:right="-96"/>
        <w:jc w:val="both"/>
      </w:pPr>
      <w:r>
        <w:rPr>
          <w:b/>
        </w:rPr>
        <w:t>4</w:t>
      </w:r>
      <w:r w:rsidR="000528D8" w:rsidRPr="00117AB0">
        <w:rPr>
          <w:b/>
        </w:rPr>
        <w:t>.</w:t>
      </w:r>
      <w:r w:rsidR="000528D8" w:rsidRPr="00117AB0">
        <w:rPr>
          <w:b/>
        </w:rPr>
        <w:tab/>
        <w:t xml:space="preserve"> </w:t>
      </w:r>
      <w:bookmarkStart w:id="8" w:name="Permissions_and_Agreements"/>
      <w:r w:rsidR="006F7AF6">
        <w:rPr>
          <w:b/>
        </w:rPr>
        <w:t>PERMISSIONS AND A</w:t>
      </w:r>
      <w:r w:rsidR="009C5EE2">
        <w:rPr>
          <w:b/>
        </w:rPr>
        <w:t>GREEMENTS</w:t>
      </w:r>
      <w:bookmarkEnd w:id="8"/>
    </w:p>
    <w:p w14:paraId="59DE6981" w14:textId="77777777" w:rsidR="000528D8" w:rsidRPr="00117AB0" w:rsidRDefault="000528D8" w:rsidP="00116C56">
      <w:pPr>
        <w:spacing w:line="264" w:lineRule="auto"/>
        <w:jc w:val="both"/>
        <w:rPr>
          <w:sz w:val="20"/>
          <w:szCs w:val="20"/>
        </w:rPr>
      </w:pPr>
    </w:p>
    <w:p w14:paraId="08C85C0C" w14:textId="2FBEDF96" w:rsidR="00E5701E" w:rsidRDefault="00E5701E" w:rsidP="00116C56">
      <w:pPr>
        <w:spacing w:line="264" w:lineRule="auto"/>
        <w:jc w:val="both"/>
        <w:rPr>
          <w:sz w:val="22"/>
          <w:szCs w:val="20"/>
          <w:u w:val="single"/>
        </w:rPr>
      </w:pPr>
      <w:r w:rsidRPr="00E5701E">
        <w:rPr>
          <w:sz w:val="22"/>
          <w:szCs w:val="20"/>
          <w:u w:val="single"/>
        </w:rPr>
        <w:t>PERMISSION FOR WORKS TO BE UNDERTAKEN</w:t>
      </w:r>
    </w:p>
    <w:p w14:paraId="682D431D" w14:textId="74601564" w:rsidR="00AA5220" w:rsidRPr="00AA5220" w:rsidRDefault="00AA5220" w:rsidP="00116C56">
      <w:pPr>
        <w:spacing w:line="264" w:lineRule="auto"/>
        <w:jc w:val="both"/>
        <w:rPr>
          <w:sz w:val="22"/>
          <w:szCs w:val="20"/>
        </w:rPr>
      </w:pPr>
      <w:r>
        <w:rPr>
          <w:sz w:val="22"/>
          <w:szCs w:val="20"/>
        </w:rPr>
        <w:t>When working in a new area, it is customary to approach the local authorities to inform them of the activities and the contact points for the NGO.  Formal approval for working on UABs is generally not requested, a ‘facilitation’ letter or broader MoU may prove useful but is very dependent on the NGOs.</w:t>
      </w:r>
    </w:p>
    <w:p w14:paraId="2B749FC8" w14:textId="77777777" w:rsidR="00AA5220" w:rsidRDefault="00AA5220" w:rsidP="00116C56">
      <w:pPr>
        <w:spacing w:line="264" w:lineRule="auto"/>
        <w:jc w:val="both"/>
        <w:rPr>
          <w:sz w:val="22"/>
          <w:szCs w:val="20"/>
          <w:u w:val="single"/>
        </w:rPr>
      </w:pPr>
    </w:p>
    <w:p w14:paraId="0263EDD6" w14:textId="5DC00039" w:rsidR="00AA5220" w:rsidRPr="00AA5220" w:rsidRDefault="00AA5220" w:rsidP="00116C56">
      <w:pPr>
        <w:spacing w:line="264" w:lineRule="auto"/>
        <w:jc w:val="both"/>
        <w:rPr>
          <w:sz w:val="22"/>
          <w:szCs w:val="20"/>
        </w:rPr>
      </w:pPr>
      <w:r w:rsidRPr="00AA5220">
        <w:rPr>
          <w:sz w:val="22"/>
          <w:szCs w:val="20"/>
        </w:rPr>
        <w:t>The only exception to this would be if the local authority own the building.  In such cases, they would be treated as the ‘owner’ and so would be party to the MoU.</w:t>
      </w:r>
    </w:p>
    <w:p w14:paraId="2EBF0592" w14:textId="1D32A643" w:rsidR="00CC2469" w:rsidRDefault="00CC2469">
      <w:pPr>
        <w:spacing w:after="200"/>
        <w:rPr>
          <w:sz w:val="22"/>
          <w:szCs w:val="20"/>
        </w:rPr>
      </w:pPr>
      <w:r>
        <w:rPr>
          <w:sz w:val="22"/>
          <w:szCs w:val="20"/>
        </w:rPr>
        <w:br w:type="page"/>
      </w:r>
    </w:p>
    <w:p w14:paraId="7BD504CD" w14:textId="77777777" w:rsidR="00F43C91" w:rsidRPr="00ED3536" w:rsidRDefault="00F43C91" w:rsidP="00116C56">
      <w:pPr>
        <w:spacing w:line="264" w:lineRule="auto"/>
        <w:jc w:val="both"/>
        <w:rPr>
          <w:sz w:val="22"/>
          <w:szCs w:val="20"/>
        </w:rPr>
      </w:pPr>
    </w:p>
    <w:p w14:paraId="07C55568" w14:textId="602C0172" w:rsidR="00081121" w:rsidRPr="003D5779" w:rsidRDefault="00E5701E" w:rsidP="00116C56">
      <w:pPr>
        <w:tabs>
          <w:tab w:val="left" w:pos="284"/>
        </w:tabs>
        <w:spacing w:line="264" w:lineRule="auto"/>
        <w:jc w:val="both"/>
        <w:rPr>
          <w:u w:val="single"/>
        </w:rPr>
      </w:pPr>
      <w:r w:rsidRPr="003D5779">
        <w:rPr>
          <w:u w:val="single"/>
        </w:rPr>
        <w:t>AGREEMENT OF INVOLVED PARTIES TO WORKS</w:t>
      </w:r>
    </w:p>
    <w:p w14:paraId="2F9D480F" w14:textId="3CB30AE5" w:rsidR="003D5779" w:rsidRPr="00C81B7B" w:rsidRDefault="003D5779" w:rsidP="00116C56">
      <w:pPr>
        <w:pStyle w:val="NoSpacing"/>
        <w:tabs>
          <w:tab w:val="left" w:pos="851"/>
          <w:tab w:val="left" w:pos="4536"/>
        </w:tabs>
        <w:spacing w:line="264" w:lineRule="auto"/>
        <w:jc w:val="both"/>
        <w:rPr>
          <w:rStyle w:val="Heading3Char"/>
          <w:rFonts w:cs="Arial"/>
          <w:b w:val="0"/>
          <w:color w:val="auto"/>
          <w:sz w:val="22"/>
          <w:szCs w:val="20"/>
        </w:rPr>
      </w:pPr>
      <w:r w:rsidRPr="00C81B7B">
        <w:rPr>
          <w:rStyle w:val="Heading3Char"/>
          <w:rFonts w:cs="Arial"/>
          <w:b w:val="0"/>
          <w:color w:val="auto"/>
          <w:sz w:val="22"/>
          <w:szCs w:val="20"/>
        </w:rPr>
        <w:t xml:space="preserve">Where the distribution of kits </w:t>
      </w:r>
      <w:r w:rsidR="00CA7390" w:rsidRPr="00C81B7B">
        <w:rPr>
          <w:rStyle w:val="Heading3Char"/>
          <w:rFonts w:cs="Arial"/>
          <w:b w:val="0"/>
          <w:color w:val="auto"/>
          <w:sz w:val="22"/>
          <w:szCs w:val="20"/>
        </w:rPr>
        <w:t>consists</w:t>
      </w:r>
      <w:r w:rsidRPr="00C81B7B">
        <w:rPr>
          <w:rStyle w:val="Heading3Char"/>
          <w:rFonts w:cs="Arial"/>
          <w:b w:val="0"/>
          <w:color w:val="auto"/>
          <w:sz w:val="22"/>
          <w:szCs w:val="20"/>
        </w:rPr>
        <w:t xml:space="preserve"> </w:t>
      </w:r>
      <w:r>
        <w:rPr>
          <w:rStyle w:val="Heading3Char"/>
          <w:rFonts w:cs="Arial"/>
          <w:b w:val="0"/>
          <w:color w:val="auto"/>
          <w:sz w:val="22"/>
          <w:szCs w:val="20"/>
        </w:rPr>
        <w:t xml:space="preserve">of </w:t>
      </w:r>
      <w:r w:rsidRPr="00C81B7B">
        <w:rPr>
          <w:rStyle w:val="Heading3Char"/>
          <w:rFonts w:cs="Arial"/>
          <w:b w:val="0"/>
          <w:color w:val="auto"/>
          <w:sz w:val="22"/>
          <w:szCs w:val="20"/>
        </w:rPr>
        <w:t>items which could lead to invasive repairs or upgrades to buildings (e.g. sealing-off kits</w:t>
      </w:r>
      <w:r>
        <w:rPr>
          <w:rStyle w:val="Heading3Char"/>
          <w:rFonts w:cs="Arial"/>
          <w:b w:val="0"/>
          <w:color w:val="auto"/>
          <w:sz w:val="22"/>
          <w:szCs w:val="20"/>
        </w:rPr>
        <w:t>, tenant-driven upgrades</w:t>
      </w:r>
      <w:r w:rsidRPr="00C81B7B">
        <w:rPr>
          <w:rStyle w:val="Heading3Char"/>
          <w:rFonts w:cs="Arial"/>
          <w:b w:val="0"/>
          <w:color w:val="auto"/>
          <w:sz w:val="22"/>
          <w:szCs w:val="20"/>
        </w:rPr>
        <w:t xml:space="preserve">), beneficiaries should be assisted to obtain formal permission from building owners before installation of such items. Otherwise there is a risk that beneficiaries will inadvertently breach the terms of their </w:t>
      </w:r>
      <w:r w:rsidR="00F11463">
        <w:rPr>
          <w:rStyle w:val="Heading3Char"/>
          <w:rFonts w:cs="Arial"/>
          <w:b w:val="0"/>
          <w:color w:val="auto"/>
          <w:sz w:val="22"/>
          <w:szCs w:val="20"/>
        </w:rPr>
        <w:t xml:space="preserve">verbal </w:t>
      </w:r>
      <w:r w:rsidRPr="00C81B7B">
        <w:rPr>
          <w:rStyle w:val="Heading3Char"/>
          <w:rFonts w:cs="Arial"/>
          <w:b w:val="0"/>
          <w:color w:val="auto"/>
          <w:sz w:val="22"/>
          <w:szCs w:val="20"/>
        </w:rPr>
        <w:t xml:space="preserve">or written lease agreement, wherein repairs or upgrades by the tenant without permission from the building owner are often not permitted, thereby putting themselves at risk of eviction. </w:t>
      </w:r>
    </w:p>
    <w:p w14:paraId="2B91A01D" w14:textId="77777777" w:rsidR="003D5779" w:rsidRDefault="003D5779" w:rsidP="00116C56">
      <w:pPr>
        <w:pStyle w:val="NoSpacing"/>
        <w:tabs>
          <w:tab w:val="left" w:pos="0"/>
          <w:tab w:val="left" w:pos="4536"/>
        </w:tabs>
        <w:spacing w:line="264" w:lineRule="auto"/>
        <w:jc w:val="both"/>
        <w:rPr>
          <w:rStyle w:val="Heading3Char"/>
          <w:rFonts w:cs="Arial"/>
          <w:b w:val="0"/>
          <w:color w:val="auto"/>
          <w:sz w:val="22"/>
          <w:szCs w:val="22"/>
          <w:highlight w:val="yellow"/>
        </w:rPr>
      </w:pPr>
    </w:p>
    <w:p w14:paraId="73477D90" w14:textId="1FDDDFA8" w:rsidR="00F11463" w:rsidRDefault="00F11463" w:rsidP="00116C56">
      <w:pPr>
        <w:pStyle w:val="NoSpacing"/>
        <w:tabs>
          <w:tab w:val="left" w:pos="0"/>
          <w:tab w:val="left" w:pos="4536"/>
        </w:tabs>
        <w:spacing w:line="264" w:lineRule="auto"/>
        <w:jc w:val="both"/>
        <w:rPr>
          <w:rStyle w:val="Heading3Char"/>
          <w:rFonts w:cs="Arial"/>
          <w:b w:val="0"/>
          <w:color w:val="auto"/>
          <w:sz w:val="22"/>
          <w:szCs w:val="22"/>
        </w:rPr>
      </w:pPr>
      <w:r w:rsidRPr="00F11463">
        <w:rPr>
          <w:rStyle w:val="Heading3Char"/>
          <w:rFonts w:cs="Arial"/>
          <w:b w:val="0"/>
          <w:color w:val="auto"/>
          <w:sz w:val="22"/>
          <w:szCs w:val="22"/>
          <w:u w:val="single"/>
        </w:rPr>
        <w:t>Considerations may include</w:t>
      </w:r>
      <w:r>
        <w:rPr>
          <w:rStyle w:val="Heading3Char"/>
          <w:rFonts w:cs="Arial"/>
          <w:b w:val="0"/>
          <w:color w:val="auto"/>
          <w:sz w:val="22"/>
          <w:szCs w:val="22"/>
        </w:rPr>
        <w:t>:</w:t>
      </w:r>
    </w:p>
    <w:p w14:paraId="7990EB62" w14:textId="77777777" w:rsidR="00F11463" w:rsidRDefault="00F11463" w:rsidP="00116C56">
      <w:pPr>
        <w:pStyle w:val="NoSpacing"/>
        <w:numPr>
          <w:ilvl w:val="0"/>
          <w:numId w:val="40"/>
        </w:numPr>
        <w:tabs>
          <w:tab w:val="left" w:pos="0"/>
          <w:tab w:val="left" w:pos="4536"/>
        </w:tabs>
        <w:spacing w:line="264" w:lineRule="auto"/>
        <w:jc w:val="both"/>
        <w:rPr>
          <w:rStyle w:val="Heading3Char"/>
          <w:rFonts w:cs="Arial"/>
          <w:b w:val="0"/>
          <w:color w:val="auto"/>
          <w:sz w:val="22"/>
          <w:szCs w:val="22"/>
        </w:rPr>
      </w:pPr>
      <w:r>
        <w:rPr>
          <w:rStyle w:val="Heading3Char"/>
          <w:rFonts w:cs="Arial"/>
          <w:b w:val="0"/>
          <w:color w:val="auto"/>
          <w:sz w:val="22"/>
          <w:szCs w:val="22"/>
        </w:rPr>
        <w:t xml:space="preserve">Negotiate for utilities to </w:t>
      </w:r>
      <w:r w:rsidRPr="00F11463">
        <w:rPr>
          <w:rStyle w:val="Heading3Char"/>
          <w:rFonts w:cs="Arial"/>
          <w:b w:val="0"/>
          <w:color w:val="auto"/>
          <w:sz w:val="22"/>
          <w:szCs w:val="22"/>
        </w:rPr>
        <w:t>be included in the rental agreement, or ensure agreements capture the amount and frequen</w:t>
      </w:r>
      <w:r>
        <w:rPr>
          <w:rStyle w:val="Heading3Char"/>
          <w:rFonts w:cs="Arial"/>
          <w:b w:val="0"/>
          <w:color w:val="auto"/>
          <w:sz w:val="22"/>
          <w:szCs w:val="22"/>
        </w:rPr>
        <w:t>cy of utility bills to be paid.</w:t>
      </w:r>
    </w:p>
    <w:p w14:paraId="275717AD" w14:textId="2E2FC478" w:rsidR="00F11463" w:rsidRPr="00F11463" w:rsidRDefault="00F11463" w:rsidP="00116C56">
      <w:pPr>
        <w:pStyle w:val="NoSpacing"/>
        <w:numPr>
          <w:ilvl w:val="0"/>
          <w:numId w:val="40"/>
        </w:numPr>
        <w:tabs>
          <w:tab w:val="left" w:pos="0"/>
          <w:tab w:val="left" w:pos="4536"/>
        </w:tabs>
        <w:spacing w:line="264" w:lineRule="auto"/>
        <w:jc w:val="both"/>
        <w:rPr>
          <w:rStyle w:val="Heading3Char"/>
          <w:rFonts w:cs="Arial"/>
          <w:b w:val="0"/>
          <w:color w:val="auto"/>
          <w:sz w:val="22"/>
          <w:szCs w:val="22"/>
        </w:rPr>
      </w:pPr>
      <w:r w:rsidRPr="00F11463">
        <w:rPr>
          <w:rStyle w:val="Heading3Char"/>
          <w:rFonts w:cs="Arial"/>
          <w:b w:val="0"/>
          <w:color w:val="auto"/>
          <w:sz w:val="22"/>
          <w:szCs w:val="22"/>
        </w:rPr>
        <w:t xml:space="preserve">Rehabilitation can be conducted in exchange for a period of free rent or reduced rent that is at least equivalent in value to the rehabilitation works. This is in order to give the beneficiary household a benefit equal to or greater than the cost of the works, and other associated payments made by the implementing agency to the building owner. </w:t>
      </w:r>
    </w:p>
    <w:p w14:paraId="0780951A" w14:textId="44F1F08A" w:rsidR="00F11463" w:rsidRDefault="00F11463" w:rsidP="00116C56">
      <w:pPr>
        <w:pStyle w:val="NoSpacing"/>
        <w:numPr>
          <w:ilvl w:val="0"/>
          <w:numId w:val="40"/>
        </w:numPr>
        <w:tabs>
          <w:tab w:val="left" w:pos="0"/>
          <w:tab w:val="left" w:pos="4536"/>
        </w:tabs>
        <w:spacing w:line="264" w:lineRule="auto"/>
        <w:jc w:val="both"/>
        <w:rPr>
          <w:rStyle w:val="Heading3Char"/>
          <w:rFonts w:cs="Arial"/>
          <w:b w:val="0"/>
          <w:color w:val="auto"/>
          <w:sz w:val="22"/>
          <w:szCs w:val="22"/>
        </w:rPr>
      </w:pPr>
      <w:r w:rsidRPr="00F11463">
        <w:rPr>
          <w:rStyle w:val="Heading3Char"/>
          <w:rFonts w:cs="Arial"/>
          <w:b w:val="0"/>
          <w:color w:val="auto"/>
          <w:sz w:val="22"/>
          <w:szCs w:val="22"/>
        </w:rPr>
        <w:t>The rent-free or rent-reduction period should begin once the rehabilitation has been completed. For example, beneficiaries in occupied units should benefit from the hosting period once the work has been completed and the housing unit brought up to minimum standards.</w:t>
      </w:r>
    </w:p>
    <w:p w14:paraId="5F757126" w14:textId="77777777" w:rsidR="00F11463" w:rsidRDefault="00F11463" w:rsidP="00116C56">
      <w:pPr>
        <w:pStyle w:val="NoSpacing"/>
        <w:numPr>
          <w:ilvl w:val="0"/>
          <w:numId w:val="40"/>
        </w:numPr>
        <w:tabs>
          <w:tab w:val="left" w:pos="851"/>
          <w:tab w:val="left" w:pos="4536"/>
        </w:tabs>
        <w:spacing w:line="264" w:lineRule="auto"/>
        <w:jc w:val="both"/>
        <w:rPr>
          <w:rStyle w:val="Heading3Char"/>
          <w:rFonts w:cs="Arial"/>
          <w:b w:val="0"/>
          <w:color w:val="auto"/>
          <w:sz w:val="22"/>
          <w:szCs w:val="22"/>
        </w:rPr>
      </w:pPr>
      <w:r w:rsidRPr="00F11463">
        <w:rPr>
          <w:rStyle w:val="Heading3Char"/>
          <w:rFonts w:cs="Arial"/>
          <w:b w:val="0"/>
          <w:color w:val="auto"/>
          <w:sz w:val="22"/>
          <w:szCs w:val="22"/>
        </w:rPr>
        <w:t>Rehabilitation should provide at least 12 months of secure tenure for beneficiary households by providing a written occupancy agreement(s) with all parties.</w:t>
      </w:r>
    </w:p>
    <w:p w14:paraId="2D29BD0B" w14:textId="6DFB2377" w:rsidR="00BD6860" w:rsidRPr="00F11463" w:rsidRDefault="00BD6860" w:rsidP="00116C56">
      <w:pPr>
        <w:pStyle w:val="NoSpacing"/>
        <w:numPr>
          <w:ilvl w:val="0"/>
          <w:numId w:val="40"/>
        </w:numPr>
        <w:tabs>
          <w:tab w:val="left" w:pos="851"/>
          <w:tab w:val="left" w:pos="4536"/>
        </w:tabs>
        <w:spacing w:line="264" w:lineRule="auto"/>
        <w:jc w:val="both"/>
        <w:rPr>
          <w:rStyle w:val="Heading3Char"/>
          <w:rFonts w:cs="Arial"/>
          <w:b w:val="0"/>
          <w:color w:val="auto"/>
          <w:sz w:val="22"/>
          <w:szCs w:val="22"/>
        </w:rPr>
      </w:pPr>
      <w:r w:rsidRPr="00F11463">
        <w:rPr>
          <w:rStyle w:val="Heading3Char"/>
          <w:rFonts w:cs="Arial"/>
          <w:b w:val="0"/>
          <w:color w:val="auto"/>
          <w:sz w:val="22"/>
          <w:szCs w:val="22"/>
        </w:rPr>
        <w:t>Agencies implementing rehabilitation are required to conduct minimum monitoring visits during the rent</w:t>
      </w:r>
      <w:r w:rsidR="00F11463">
        <w:rPr>
          <w:rStyle w:val="Heading3Char"/>
          <w:rFonts w:cs="Arial"/>
          <w:b w:val="0"/>
          <w:color w:val="auto"/>
          <w:sz w:val="22"/>
          <w:szCs w:val="22"/>
        </w:rPr>
        <w:t xml:space="preserve">-free or rent-reduction period </w:t>
      </w:r>
      <w:r w:rsidRPr="00F11463">
        <w:rPr>
          <w:rStyle w:val="Heading3Char"/>
          <w:rFonts w:cs="Arial"/>
          <w:b w:val="0"/>
          <w:color w:val="auto"/>
          <w:sz w:val="22"/>
          <w:szCs w:val="22"/>
        </w:rPr>
        <w:t>in order to ensure that the physical works are completed as agreed and that the property owner adheres to the agreed minimum period of tenure and period of reduced/free rent.</w:t>
      </w:r>
    </w:p>
    <w:p w14:paraId="669E06B2" w14:textId="3A60C940" w:rsidR="00BD6860" w:rsidRPr="003A73BB" w:rsidRDefault="00BD6860" w:rsidP="00116C56">
      <w:pPr>
        <w:pStyle w:val="NoSpacing"/>
        <w:tabs>
          <w:tab w:val="left" w:pos="851"/>
          <w:tab w:val="left" w:pos="4536"/>
        </w:tabs>
        <w:spacing w:line="264" w:lineRule="auto"/>
        <w:ind w:left="851" w:hanging="851"/>
        <w:jc w:val="both"/>
        <w:rPr>
          <w:rStyle w:val="Heading3Char"/>
          <w:rFonts w:cs="Arial"/>
          <w:b w:val="0"/>
          <w:color w:val="auto"/>
          <w:sz w:val="22"/>
          <w:szCs w:val="22"/>
          <w:highlight w:val="yellow"/>
        </w:rPr>
      </w:pPr>
    </w:p>
    <w:p w14:paraId="005DAA5D" w14:textId="7B602C87" w:rsidR="00BD6860" w:rsidRPr="00F11463" w:rsidRDefault="00BD6860" w:rsidP="00116C56">
      <w:pPr>
        <w:pStyle w:val="NoSpacing"/>
        <w:tabs>
          <w:tab w:val="left" w:pos="851"/>
          <w:tab w:val="left" w:pos="4536"/>
        </w:tabs>
        <w:spacing w:line="264" w:lineRule="auto"/>
        <w:jc w:val="both"/>
        <w:rPr>
          <w:rStyle w:val="Heading3Char"/>
          <w:rFonts w:cs="Arial"/>
          <w:b w:val="0"/>
          <w:color w:val="auto"/>
          <w:sz w:val="22"/>
          <w:szCs w:val="22"/>
        </w:rPr>
      </w:pPr>
      <w:r w:rsidRPr="00F11463">
        <w:rPr>
          <w:rStyle w:val="Heading3Char"/>
          <w:rFonts w:cs="Arial"/>
          <w:b w:val="0"/>
          <w:color w:val="auto"/>
          <w:sz w:val="22"/>
          <w:szCs w:val="22"/>
          <w:u w:val="single"/>
        </w:rPr>
        <w:t>Some suggested minimum requirements for benefi</w:t>
      </w:r>
      <w:r w:rsidR="00F11463" w:rsidRPr="00F11463">
        <w:rPr>
          <w:rStyle w:val="Heading3Char"/>
          <w:rFonts w:cs="Arial"/>
          <w:b w:val="0"/>
          <w:color w:val="auto"/>
          <w:sz w:val="22"/>
          <w:szCs w:val="22"/>
          <w:u w:val="single"/>
        </w:rPr>
        <w:t>ciary-owner-agency agreement</w:t>
      </w:r>
      <w:r w:rsidR="00F11463">
        <w:rPr>
          <w:rStyle w:val="Heading3Char"/>
          <w:rFonts w:cs="Arial"/>
          <w:b w:val="0"/>
          <w:color w:val="auto"/>
          <w:sz w:val="22"/>
          <w:szCs w:val="22"/>
        </w:rPr>
        <w:t xml:space="preserve">s: </w:t>
      </w:r>
    </w:p>
    <w:p w14:paraId="245D5B13" w14:textId="63BE20F6" w:rsidR="00BD6860" w:rsidRPr="00F11463" w:rsidRDefault="00BD6860" w:rsidP="00116C56">
      <w:pPr>
        <w:pStyle w:val="NoSpacing"/>
        <w:numPr>
          <w:ilvl w:val="0"/>
          <w:numId w:val="40"/>
        </w:numPr>
        <w:tabs>
          <w:tab w:val="left" w:pos="851"/>
          <w:tab w:val="left" w:pos="4536"/>
        </w:tabs>
        <w:spacing w:line="264" w:lineRule="auto"/>
        <w:jc w:val="both"/>
        <w:rPr>
          <w:rStyle w:val="Heading3Char"/>
          <w:rFonts w:cs="Arial"/>
          <w:b w:val="0"/>
          <w:color w:val="auto"/>
          <w:sz w:val="22"/>
          <w:szCs w:val="22"/>
        </w:rPr>
      </w:pPr>
      <w:r w:rsidRPr="00F11463">
        <w:rPr>
          <w:rStyle w:val="Heading3Char"/>
          <w:rFonts w:cs="Arial"/>
          <w:b w:val="0"/>
          <w:color w:val="auto"/>
          <w:sz w:val="22"/>
          <w:szCs w:val="22"/>
        </w:rPr>
        <w:t>Specify</w:t>
      </w:r>
      <w:r w:rsidR="00F11463">
        <w:rPr>
          <w:rStyle w:val="Heading3Char"/>
          <w:rFonts w:cs="Arial"/>
          <w:b w:val="0"/>
          <w:color w:val="auto"/>
          <w:sz w:val="22"/>
          <w:szCs w:val="22"/>
        </w:rPr>
        <w:t xml:space="preserve"> the</w:t>
      </w:r>
      <w:r w:rsidRPr="00F11463">
        <w:rPr>
          <w:rStyle w:val="Heading3Char"/>
          <w:rFonts w:cs="Arial"/>
          <w:b w:val="0"/>
          <w:color w:val="auto"/>
          <w:sz w:val="22"/>
          <w:szCs w:val="22"/>
        </w:rPr>
        <w:t xml:space="preserve"> duration of the agreement </w:t>
      </w:r>
      <w:r w:rsidR="00F11463">
        <w:rPr>
          <w:rStyle w:val="Heading3Char"/>
          <w:rFonts w:cs="Arial"/>
          <w:b w:val="0"/>
          <w:color w:val="auto"/>
          <w:sz w:val="22"/>
          <w:szCs w:val="22"/>
        </w:rPr>
        <w:t>and the rent to be paid, if any.</w:t>
      </w:r>
    </w:p>
    <w:p w14:paraId="2C7B9E9A" w14:textId="3FE235D3" w:rsidR="00BD6860" w:rsidRPr="00F11463" w:rsidRDefault="00BD6860" w:rsidP="00116C56">
      <w:pPr>
        <w:pStyle w:val="NoSpacing"/>
        <w:numPr>
          <w:ilvl w:val="0"/>
          <w:numId w:val="40"/>
        </w:numPr>
        <w:tabs>
          <w:tab w:val="left" w:pos="851"/>
          <w:tab w:val="left" w:pos="4536"/>
        </w:tabs>
        <w:spacing w:line="264" w:lineRule="auto"/>
        <w:jc w:val="both"/>
        <w:rPr>
          <w:rStyle w:val="Heading3Char"/>
          <w:rFonts w:cs="Arial"/>
          <w:b w:val="0"/>
          <w:color w:val="auto"/>
          <w:sz w:val="22"/>
          <w:szCs w:val="22"/>
        </w:rPr>
      </w:pPr>
      <w:r w:rsidRPr="00F11463">
        <w:rPr>
          <w:rStyle w:val="Heading3Char"/>
          <w:rFonts w:cs="Arial"/>
          <w:b w:val="0"/>
          <w:color w:val="auto"/>
          <w:sz w:val="22"/>
          <w:szCs w:val="22"/>
        </w:rPr>
        <w:t xml:space="preserve">Specify that if the </w:t>
      </w:r>
      <w:r w:rsidR="00F11463">
        <w:rPr>
          <w:rStyle w:val="Heading3Char"/>
          <w:rFonts w:cs="Arial"/>
          <w:b w:val="0"/>
          <w:color w:val="auto"/>
          <w:sz w:val="22"/>
          <w:szCs w:val="22"/>
        </w:rPr>
        <w:t xml:space="preserve">occupant </w:t>
      </w:r>
      <w:r w:rsidRPr="00F11463">
        <w:rPr>
          <w:rStyle w:val="Heading3Char"/>
          <w:rFonts w:cs="Arial"/>
          <w:b w:val="0"/>
          <w:color w:val="auto"/>
          <w:sz w:val="22"/>
          <w:szCs w:val="22"/>
        </w:rPr>
        <w:t xml:space="preserve">leaves, landlord and/or </w:t>
      </w:r>
      <w:r w:rsidR="00F11463">
        <w:rPr>
          <w:rStyle w:val="Heading3Char"/>
          <w:rFonts w:cs="Arial"/>
          <w:b w:val="0"/>
          <w:color w:val="auto"/>
          <w:sz w:val="22"/>
          <w:szCs w:val="22"/>
        </w:rPr>
        <w:t>occupant</w:t>
      </w:r>
      <w:r w:rsidRPr="00F11463">
        <w:rPr>
          <w:rStyle w:val="Heading3Char"/>
          <w:rFonts w:cs="Arial"/>
          <w:b w:val="0"/>
          <w:color w:val="auto"/>
          <w:sz w:val="22"/>
          <w:szCs w:val="22"/>
        </w:rPr>
        <w:t xml:space="preserve"> must inform the agency and allow the agency to c</w:t>
      </w:r>
      <w:r w:rsidR="00F11463">
        <w:rPr>
          <w:rStyle w:val="Heading3Char"/>
          <w:rFonts w:cs="Arial"/>
          <w:b w:val="0"/>
          <w:color w:val="auto"/>
          <w:sz w:val="22"/>
          <w:szCs w:val="22"/>
        </w:rPr>
        <w:t xml:space="preserve">hoose another beneficiary household or </w:t>
      </w:r>
      <w:r w:rsidRPr="00F11463">
        <w:rPr>
          <w:rStyle w:val="Heading3Char"/>
          <w:rFonts w:cs="Arial"/>
          <w:b w:val="0"/>
          <w:color w:val="auto"/>
          <w:sz w:val="22"/>
          <w:szCs w:val="22"/>
        </w:rPr>
        <w:t>accept a replacement tenant who meets the agency’s vulnerability criteria.</w:t>
      </w:r>
    </w:p>
    <w:p w14:paraId="1D8052BD" w14:textId="014ADB59" w:rsidR="00BD6860" w:rsidRPr="00F11463" w:rsidRDefault="00BD6860" w:rsidP="00116C56">
      <w:pPr>
        <w:pStyle w:val="NoSpacing"/>
        <w:numPr>
          <w:ilvl w:val="0"/>
          <w:numId w:val="40"/>
        </w:numPr>
        <w:tabs>
          <w:tab w:val="left" w:pos="851"/>
          <w:tab w:val="left" w:pos="4536"/>
        </w:tabs>
        <w:spacing w:line="264" w:lineRule="auto"/>
        <w:jc w:val="both"/>
        <w:rPr>
          <w:rStyle w:val="Heading3Char"/>
          <w:rFonts w:cs="Arial"/>
          <w:b w:val="0"/>
          <w:color w:val="auto"/>
          <w:sz w:val="22"/>
          <w:szCs w:val="22"/>
        </w:rPr>
      </w:pPr>
      <w:r w:rsidRPr="00F11463">
        <w:rPr>
          <w:rStyle w:val="Heading3Char"/>
          <w:rFonts w:cs="Arial"/>
          <w:b w:val="0"/>
          <w:color w:val="auto"/>
          <w:sz w:val="22"/>
          <w:szCs w:val="22"/>
        </w:rPr>
        <w:t>Specify the type, amount, and frequency of utilities to be paid.</w:t>
      </w:r>
    </w:p>
    <w:p w14:paraId="5EF2D980" w14:textId="0D70AF88" w:rsidR="00BD6860" w:rsidRPr="00F11463" w:rsidRDefault="00F11463" w:rsidP="00116C56">
      <w:pPr>
        <w:pStyle w:val="NoSpacing"/>
        <w:numPr>
          <w:ilvl w:val="0"/>
          <w:numId w:val="40"/>
        </w:numPr>
        <w:tabs>
          <w:tab w:val="left" w:pos="851"/>
          <w:tab w:val="left" w:pos="4536"/>
        </w:tabs>
        <w:spacing w:line="264" w:lineRule="auto"/>
        <w:jc w:val="both"/>
        <w:rPr>
          <w:rStyle w:val="Heading3Char"/>
          <w:rFonts w:cs="Arial"/>
          <w:b w:val="0"/>
          <w:color w:val="auto"/>
          <w:sz w:val="22"/>
          <w:szCs w:val="22"/>
        </w:rPr>
      </w:pPr>
      <w:r>
        <w:rPr>
          <w:rStyle w:val="Heading3Char"/>
          <w:rFonts w:cs="Arial"/>
          <w:b w:val="0"/>
          <w:color w:val="auto"/>
          <w:sz w:val="22"/>
          <w:szCs w:val="22"/>
        </w:rPr>
        <w:t>Occupant</w:t>
      </w:r>
      <w:r w:rsidR="00BD6860" w:rsidRPr="00F11463">
        <w:rPr>
          <w:rStyle w:val="Heading3Char"/>
          <w:rFonts w:cs="Arial"/>
          <w:b w:val="0"/>
          <w:color w:val="auto"/>
          <w:sz w:val="22"/>
          <w:szCs w:val="22"/>
        </w:rPr>
        <w:t xml:space="preserve"> should not tamper wi</w:t>
      </w:r>
      <w:r>
        <w:rPr>
          <w:rStyle w:val="Heading3Char"/>
          <w:rFonts w:cs="Arial"/>
          <w:b w:val="0"/>
          <w:color w:val="auto"/>
          <w:sz w:val="22"/>
          <w:szCs w:val="22"/>
        </w:rPr>
        <w:t>th or remove the installations.</w:t>
      </w:r>
    </w:p>
    <w:p w14:paraId="258EF039" w14:textId="5144F380" w:rsidR="00BD6860" w:rsidRPr="00F11463" w:rsidRDefault="00BD6860" w:rsidP="00116C56">
      <w:pPr>
        <w:pStyle w:val="NoSpacing"/>
        <w:numPr>
          <w:ilvl w:val="0"/>
          <w:numId w:val="40"/>
        </w:numPr>
        <w:tabs>
          <w:tab w:val="left" w:pos="851"/>
          <w:tab w:val="left" w:pos="4536"/>
        </w:tabs>
        <w:spacing w:line="264" w:lineRule="auto"/>
        <w:jc w:val="both"/>
        <w:rPr>
          <w:rStyle w:val="Heading3Char"/>
          <w:rFonts w:cs="Arial"/>
          <w:b w:val="0"/>
          <w:color w:val="auto"/>
          <w:sz w:val="22"/>
          <w:szCs w:val="22"/>
        </w:rPr>
      </w:pPr>
      <w:r w:rsidRPr="00F11463">
        <w:rPr>
          <w:rStyle w:val="Heading3Char"/>
          <w:rFonts w:cs="Arial"/>
          <w:b w:val="0"/>
          <w:color w:val="auto"/>
          <w:sz w:val="22"/>
          <w:szCs w:val="22"/>
        </w:rPr>
        <w:t>Both parties should respect each other’s privacy, maintain the property and surroundings and maintain a peaceful environment.</w:t>
      </w:r>
    </w:p>
    <w:p w14:paraId="77A283AF" w14:textId="36F8DDFD" w:rsidR="00BD6860" w:rsidRPr="00F11463" w:rsidRDefault="00BD6860" w:rsidP="00116C56">
      <w:pPr>
        <w:pStyle w:val="NoSpacing"/>
        <w:numPr>
          <w:ilvl w:val="0"/>
          <w:numId w:val="40"/>
        </w:numPr>
        <w:tabs>
          <w:tab w:val="left" w:pos="851"/>
          <w:tab w:val="left" w:pos="4536"/>
        </w:tabs>
        <w:spacing w:line="264" w:lineRule="auto"/>
        <w:jc w:val="both"/>
        <w:rPr>
          <w:rStyle w:val="Heading3Char"/>
          <w:rFonts w:cs="Arial"/>
          <w:b w:val="0"/>
          <w:color w:val="auto"/>
          <w:sz w:val="22"/>
          <w:szCs w:val="22"/>
        </w:rPr>
      </w:pPr>
      <w:r w:rsidRPr="00F11463">
        <w:rPr>
          <w:rStyle w:val="Heading3Char"/>
          <w:rFonts w:cs="Arial"/>
          <w:b w:val="0"/>
          <w:color w:val="auto"/>
          <w:sz w:val="22"/>
          <w:szCs w:val="22"/>
        </w:rPr>
        <w:t xml:space="preserve">Owner </w:t>
      </w:r>
      <w:r w:rsidR="00F11463">
        <w:rPr>
          <w:rStyle w:val="Heading3Char"/>
          <w:rFonts w:cs="Arial"/>
          <w:b w:val="0"/>
          <w:color w:val="auto"/>
          <w:sz w:val="22"/>
          <w:szCs w:val="22"/>
        </w:rPr>
        <w:t xml:space="preserve">is </w:t>
      </w:r>
      <w:r w:rsidRPr="00F11463">
        <w:rPr>
          <w:rStyle w:val="Heading3Char"/>
          <w:rFonts w:cs="Arial"/>
          <w:b w:val="0"/>
          <w:color w:val="auto"/>
          <w:sz w:val="22"/>
          <w:szCs w:val="22"/>
        </w:rPr>
        <w:t>to maintain connections to water, electricity and sewage uninterrupted and charge only for the proportional use of these services.</w:t>
      </w:r>
    </w:p>
    <w:p w14:paraId="0435319E" w14:textId="77C9F0F0" w:rsidR="00E5701E" w:rsidRPr="00F11463" w:rsidRDefault="00BD6860" w:rsidP="00116C56">
      <w:pPr>
        <w:pStyle w:val="NoSpacing"/>
        <w:numPr>
          <w:ilvl w:val="0"/>
          <w:numId w:val="40"/>
        </w:numPr>
        <w:tabs>
          <w:tab w:val="left" w:pos="851"/>
          <w:tab w:val="left" w:pos="4536"/>
        </w:tabs>
        <w:spacing w:line="264" w:lineRule="auto"/>
        <w:jc w:val="both"/>
        <w:rPr>
          <w:rFonts w:eastAsiaTheme="majorEastAsia"/>
          <w:szCs w:val="22"/>
        </w:rPr>
      </w:pPr>
      <w:r w:rsidRPr="00F11463">
        <w:rPr>
          <w:rStyle w:val="Heading3Char"/>
          <w:rFonts w:cs="Arial"/>
          <w:b w:val="0"/>
          <w:color w:val="auto"/>
          <w:sz w:val="22"/>
          <w:szCs w:val="22"/>
        </w:rPr>
        <w:t>Clause on non-eviction, and the conditions required to make a lawful eviction.</w:t>
      </w:r>
    </w:p>
    <w:p w14:paraId="54D46FD0" w14:textId="2555AA29" w:rsidR="00F733EB" w:rsidRDefault="00F733EB" w:rsidP="00116C56">
      <w:pPr>
        <w:spacing w:line="264" w:lineRule="auto"/>
        <w:jc w:val="both"/>
        <w:rPr>
          <w:sz w:val="20"/>
          <w:szCs w:val="20"/>
        </w:rPr>
      </w:pPr>
    </w:p>
    <w:p w14:paraId="626DB4BE" w14:textId="3C667436" w:rsidR="003A73BB" w:rsidRPr="00222B31" w:rsidRDefault="00352844" w:rsidP="00116C56">
      <w:pPr>
        <w:spacing w:line="264" w:lineRule="auto"/>
        <w:jc w:val="both"/>
        <w:rPr>
          <w:szCs w:val="20"/>
        </w:rPr>
      </w:pPr>
      <w:hyperlink w:anchor="Annex_4" w:history="1">
        <w:r w:rsidR="000D254E" w:rsidRPr="00222B31">
          <w:rPr>
            <w:rStyle w:val="Hyperlink"/>
            <w:szCs w:val="20"/>
          </w:rPr>
          <w:t>ANNEX 4</w:t>
        </w:r>
      </w:hyperlink>
      <w:r w:rsidR="000D254E" w:rsidRPr="00222B31">
        <w:rPr>
          <w:szCs w:val="20"/>
        </w:rPr>
        <w:t xml:space="preserve"> </w:t>
      </w:r>
    </w:p>
    <w:p w14:paraId="68EA999C" w14:textId="5E0D13C2" w:rsidR="00CC2469" w:rsidRDefault="00CC2469">
      <w:pPr>
        <w:spacing w:after="200"/>
        <w:rPr>
          <w:sz w:val="20"/>
          <w:szCs w:val="20"/>
        </w:rPr>
      </w:pPr>
      <w:r>
        <w:rPr>
          <w:sz w:val="20"/>
          <w:szCs w:val="20"/>
        </w:rPr>
        <w:br w:type="page"/>
      </w:r>
    </w:p>
    <w:p w14:paraId="36BBF017" w14:textId="77777777" w:rsidR="00ED3536" w:rsidRPr="00117AB0" w:rsidRDefault="00ED3536" w:rsidP="00116C56">
      <w:pPr>
        <w:spacing w:line="264" w:lineRule="auto"/>
        <w:jc w:val="both"/>
        <w:rPr>
          <w:sz w:val="20"/>
          <w:szCs w:val="20"/>
        </w:rPr>
      </w:pPr>
    </w:p>
    <w:p w14:paraId="1EABC473" w14:textId="72F011BE" w:rsidR="000528D8" w:rsidRPr="00F733EB" w:rsidRDefault="00460E5F" w:rsidP="00116C56">
      <w:pPr>
        <w:shd w:val="clear" w:color="auto" w:fill="D9D9D9" w:themeFill="background1" w:themeFillShade="D9"/>
        <w:tabs>
          <w:tab w:val="left" w:pos="284"/>
        </w:tabs>
        <w:spacing w:line="264" w:lineRule="auto"/>
        <w:jc w:val="both"/>
      </w:pPr>
      <w:r>
        <w:rPr>
          <w:b/>
        </w:rPr>
        <w:t>5</w:t>
      </w:r>
      <w:r w:rsidR="000528D8" w:rsidRPr="00117AB0">
        <w:rPr>
          <w:b/>
        </w:rPr>
        <w:t>.</w:t>
      </w:r>
      <w:r w:rsidR="000528D8" w:rsidRPr="00117AB0">
        <w:rPr>
          <w:b/>
        </w:rPr>
        <w:tab/>
        <w:t xml:space="preserve"> </w:t>
      </w:r>
      <w:bookmarkStart w:id="9" w:name="Implementation"/>
      <w:r w:rsidR="00117AB0" w:rsidRPr="00117AB0">
        <w:rPr>
          <w:b/>
        </w:rPr>
        <w:t>IMPLEMENTATION</w:t>
      </w:r>
      <w:bookmarkEnd w:id="9"/>
    </w:p>
    <w:p w14:paraId="2DB04283" w14:textId="2FFE4DFA" w:rsidR="00833465" w:rsidRDefault="00833465" w:rsidP="00116C56">
      <w:pPr>
        <w:spacing w:line="264" w:lineRule="auto"/>
        <w:jc w:val="both"/>
        <w:rPr>
          <w:sz w:val="22"/>
          <w:szCs w:val="20"/>
        </w:rPr>
      </w:pPr>
      <w:r>
        <w:rPr>
          <w:sz w:val="22"/>
          <w:szCs w:val="20"/>
        </w:rPr>
        <w:t>Implementation of shelter assistance</w:t>
      </w:r>
      <w:r w:rsidR="003721D0">
        <w:rPr>
          <w:sz w:val="22"/>
          <w:szCs w:val="20"/>
        </w:rPr>
        <w:t xml:space="preserve"> in the context of Unfinished and Abandoned Buildings</w:t>
      </w:r>
      <w:r>
        <w:rPr>
          <w:sz w:val="22"/>
          <w:szCs w:val="20"/>
        </w:rPr>
        <w:t xml:space="preserve"> </w:t>
      </w:r>
      <w:r w:rsidR="00ED3536">
        <w:rPr>
          <w:sz w:val="22"/>
          <w:szCs w:val="20"/>
        </w:rPr>
        <w:t>(such as Rehabilitation/Durable U</w:t>
      </w:r>
      <w:r w:rsidR="007739A2">
        <w:rPr>
          <w:sz w:val="22"/>
          <w:szCs w:val="20"/>
        </w:rPr>
        <w:t xml:space="preserve">pgrading or Sealing Off) </w:t>
      </w:r>
      <w:r>
        <w:rPr>
          <w:sz w:val="22"/>
          <w:szCs w:val="20"/>
        </w:rPr>
        <w:t>may occur through a</w:t>
      </w:r>
      <w:r w:rsidR="009D0471">
        <w:rPr>
          <w:sz w:val="22"/>
          <w:szCs w:val="20"/>
        </w:rPr>
        <w:t xml:space="preserve"> number of different modalities. Some </w:t>
      </w:r>
      <w:r w:rsidR="00D90E03">
        <w:rPr>
          <w:sz w:val="22"/>
          <w:szCs w:val="20"/>
        </w:rPr>
        <w:t xml:space="preserve">of the </w:t>
      </w:r>
      <w:r w:rsidR="009D0471">
        <w:rPr>
          <w:sz w:val="22"/>
          <w:szCs w:val="20"/>
        </w:rPr>
        <w:t>main benefits and drawbacks of various approaches are suggested below, although these will be highly context-specific and should be evaluated more closely as part of the Technical Design phase</w:t>
      </w:r>
      <w:r w:rsidR="00986583">
        <w:rPr>
          <w:sz w:val="22"/>
          <w:szCs w:val="20"/>
        </w:rPr>
        <w:t xml:space="preserve"> alongside agency capacity </w:t>
      </w:r>
      <w:r w:rsidR="00C52CE1">
        <w:rPr>
          <w:sz w:val="22"/>
          <w:szCs w:val="20"/>
        </w:rPr>
        <w:t>and experience;</w:t>
      </w:r>
      <w:r w:rsidR="00986583">
        <w:rPr>
          <w:sz w:val="22"/>
          <w:szCs w:val="20"/>
        </w:rPr>
        <w:t xml:space="preserve"> </w:t>
      </w:r>
      <w:r w:rsidR="00C52CE1">
        <w:rPr>
          <w:sz w:val="22"/>
          <w:szCs w:val="20"/>
        </w:rPr>
        <w:t>budget and time availability;</w:t>
      </w:r>
      <w:r w:rsidR="00986583">
        <w:rPr>
          <w:sz w:val="22"/>
          <w:szCs w:val="20"/>
        </w:rPr>
        <w:t xml:space="preserve"> </w:t>
      </w:r>
      <w:r w:rsidR="00C52CE1">
        <w:rPr>
          <w:sz w:val="22"/>
          <w:szCs w:val="20"/>
        </w:rPr>
        <w:t xml:space="preserve">capacities, </w:t>
      </w:r>
      <w:r w:rsidR="00986583">
        <w:rPr>
          <w:sz w:val="22"/>
          <w:szCs w:val="20"/>
        </w:rPr>
        <w:t>vulnerabilities</w:t>
      </w:r>
      <w:r w:rsidR="00C52CE1">
        <w:rPr>
          <w:sz w:val="22"/>
          <w:szCs w:val="20"/>
        </w:rPr>
        <w:t xml:space="preserve"> and interests</w:t>
      </w:r>
      <w:r w:rsidR="00986583">
        <w:rPr>
          <w:sz w:val="22"/>
          <w:szCs w:val="20"/>
        </w:rPr>
        <w:t xml:space="preserve"> of owners and affected households</w:t>
      </w:r>
      <w:r w:rsidR="00C52CE1">
        <w:rPr>
          <w:sz w:val="22"/>
          <w:szCs w:val="20"/>
        </w:rPr>
        <w:t>; local authority requirements,</w:t>
      </w:r>
      <w:r w:rsidR="00986583">
        <w:rPr>
          <w:sz w:val="22"/>
          <w:szCs w:val="20"/>
        </w:rPr>
        <w:t xml:space="preserve"> and other </w:t>
      </w:r>
      <w:r w:rsidR="00C52CE1">
        <w:rPr>
          <w:sz w:val="22"/>
          <w:szCs w:val="20"/>
        </w:rPr>
        <w:t>factors</w:t>
      </w:r>
      <w:r w:rsidR="009D0471">
        <w:rPr>
          <w:sz w:val="22"/>
          <w:szCs w:val="20"/>
        </w:rPr>
        <w:t>. Other approaches – or combinations of approaches –</w:t>
      </w:r>
      <w:r w:rsidR="009C268E">
        <w:rPr>
          <w:sz w:val="22"/>
          <w:szCs w:val="20"/>
        </w:rPr>
        <w:t xml:space="preserve"> may also be possible. </w:t>
      </w:r>
    </w:p>
    <w:p w14:paraId="6C4EF191" w14:textId="77777777" w:rsidR="00AE4A80" w:rsidRDefault="00AE4A80" w:rsidP="00DF35B1">
      <w:pPr>
        <w:jc w:val="both"/>
        <w:rPr>
          <w:sz w:val="22"/>
          <w:szCs w:val="20"/>
        </w:rPr>
      </w:pPr>
    </w:p>
    <w:tbl>
      <w:tblPr>
        <w:tblStyle w:val="PlainTable2"/>
        <w:tblW w:w="0" w:type="auto"/>
        <w:tblLook w:val="04A0" w:firstRow="1" w:lastRow="0" w:firstColumn="1" w:lastColumn="0" w:noHBand="0" w:noVBand="1"/>
      </w:tblPr>
      <w:tblGrid>
        <w:gridCol w:w="1309"/>
        <w:gridCol w:w="1778"/>
        <w:gridCol w:w="2363"/>
        <w:gridCol w:w="1975"/>
        <w:gridCol w:w="1935"/>
      </w:tblGrid>
      <w:tr w:rsidR="001C2BB7" w14:paraId="05C78E02" w14:textId="77777777" w:rsidTr="003721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dxa"/>
          </w:tcPr>
          <w:p w14:paraId="45551B64" w14:textId="77777777" w:rsidR="001C2BB7" w:rsidRPr="00AE4A80" w:rsidRDefault="001C2BB7" w:rsidP="00AE4A80">
            <w:pPr>
              <w:jc w:val="center"/>
              <w:rPr>
                <w:b w:val="0"/>
                <w:szCs w:val="20"/>
              </w:rPr>
            </w:pPr>
          </w:p>
        </w:tc>
        <w:tc>
          <w:tcPr>
            <w:tcW w:w="2071" w:type="dxa"/>
          </w:tcPr>
          <w:p w14:paraId="73A1B4D7" w14:textId="71CFA0B4" w:rsidR="001C2BB7" w:rsidRPr="001C2BB7" w:rsidRDefault="001C2BB7" w:rsidP="00AE4A80">
            <w:pPr>
              <w:jc w:val="center"/>
              <w:cnfStyle w:val="100000000000" w:firstRow="1" w:lastRow="0" w:firstColumn="0" w:lastColumn="0" w:oddVBand="0" w:evenVBand="0" w:oddHBand="0" w:evenHBand="0" w:firstRowFirstColumn="0" w:firstRowLastColumn="0" w:lastRowFirstColumn="0" w:lastRowLastColumn="0"/>
              <w:rPr>
                <w:szCs w:val="20"/>
              </w:rPr>
            </w:pPr>
            <w:r w:rsidRPr="001C2BB7">
              <w:rPr>
                <w:szCs w:val="20"/>
              </w:rPr>
              <w:t>MODALITY</w:t>
            </w:r>
          </w:p>
        </w:tc>
        <w:tc>
          <w:tcPr>
            <w:tcW w:w="4097" w:type="dxa"/>
          </w:tcPr>
          <w:p w14:paraId="50DB9FCD" w14:textId="516E9AD7" w:rsidR="001C2BB7" w:rsidRPr="001C2BB7" w:rsidRDefault="001C2BB7" w:rsidP="00AE4A80">
            <w:pPr>
              <w:jc w:val="center"/>
              <w:cnfStyle w:val="100000000000" w:firstRow="1" w:lastRow="0" w:firstColumn="0" w:lastColumn="0" w:oddVBand="0" w:evenVBand="0" w:oddHBand="0" w:evenHBand="0" w:firstRowFirstColumn="0" w:firstRowLastColumn="0" w:lastRowFirstColumn="0" w:lastRowLastColumn="0"/>
              <w:rPr>
                <w:szCs w:val="20"/>
              </w:rPr>
            </w:pPr>
            <w:r w:rsidRPr="001C2BB7">
              <w:rPr>
                <w:szCs w:val="20"/>
              </w:rPr>
              <w:t>BRIEF DESCRIPTION</w:t>
            </w:r>
          </w:p>
        </w:tc>
        <w:tc>
          <w:tcPr>
            <w:tcW w:w="3745" w:type="dxa"/>
          </w:tcPr>
          <w:p w14:paraId="1DA39D6F" w14:textId="384432B7" w:rsidR="001C2BB7" w:rsidRPr="00AE4A80" w:rsidRDefault="001C2BB7" w:rsidP="00AE4A80">
            <w:pPr>
              <w:jc w:val="center"/>
              <w:cnfStyle w:val="100000000000" w:firstRow="1" w:lastRow="0" w:firstColumn="0" w:lastColumn="0" w:oddVBand="0" w:evenVBand="0" w:oddHBand="0" w:evenHBand="0" w:firstRowFirstColumn="0" w:firstRowLastColumn="0" w:lastRowFirstColumn="0" w:lastRowLastColumn="0"/>
              <w:rPr>
                <w:b w:val="0"/>
                <w:sz w:val="44"/>
                <w:szCs w:val="20"/>
              </w:rPr>
            </w:pPr>
            <w:r w:rsidRPr="00AE4A80">
              <w:rPr>
                <w:b w:val="0"/>
                <w:sz w:val="44"/>
                <w:szCs w:val="20"/>
              </w:rPr>
              <w:t>+</w:t>
            </w:r>
          </w:p>
        </w:tc>
        <w:tc>
          <w:tcPr>
            <w:tcW w:w="3347" w:type="dxa"/>
          </w:tcPr>
          <w:p w14:paraId="28DB7295" w14:textId="04E00002" w:rsidR="001C2BB7" w:rsidRPr="00AE4A80" w:rsidRDefault="001C2BB7" w:rsidP="00AE4A80">
            <w:pPr>
              <w:jc w:val="center"/>
              <w:cnfStyle w:val="100000000000" w:firstRow="1" w:lastRow="0" w:firstColumn="0" w:lastColumn="0" w:oddVBand="0" w:evenVBand="0" w:oddHBand="0" w:evenHBand="0" w:firstRowFirstColumn="0" w:firstRowLastColumn="0" w:lastRowFirstColumn="0" w:lastRowLastColumn="0"/>
              <w:rPr>
                <w:b w:val="0"/>
                <w:sz w:val="44"/>
                <w:szCs w:val="20"/>
              </w:rPr>
            </w:pPr>
            <w:r w:rsidRPr="00AE4A80">
              <w:rPr>
                <w:b w:val="0"/>
                <w:sz w:val="44"/>
                <w:szCs w:val="20"/>
              </w:rPr>
              <w:t>-</w:t>
            </w:r>
          </w:p>
        </w:tc>
      </w:tr>
      <w:tr w:rsidR="001C2BB7" w14:paraId="6FDC4416" w14:textId="77777777" w:rsidTr="003721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dxa"/>
            <w:vMerge w:val="restart"/>
          </w:tcPr>
          <w:p w14:paraId="0CD303E7" w14:textId="77777777" w:rsidR="001C2BB7" w:rsidRDefault="001C2BB7" w:rsidP="001C2BB7">
            <w:pPr>
              <w:jc w:val="center"/>
              <w:rPr>
                <w:rFonts w:asciiTheme="majorHAnsi" w:hAnsiTheme="majorHAnsi"/>
                <w:b w:val="0"/>
                <w:sz w:val="22"/>
                <w:szCs w:val="20"/>
              </w:rPr>
            </w:pPr>
          </w:p>
          <w:p w14:paraId="56213C73" w14:textId="77777777" w:rsidR="001C2BB7" w:rsidRDefault="001C2BB7" w:rsidP="001C2BB7">
            <w:pPr>
              <w:jc w:val="center"/>
              <w:rPr>
                <w:rFonts w:asciiTheme="majorHAnsi" w:hAnsiTheme="majorHAnsi"/>
                <w:b w:val="0"/>
                <w:sz w:val="22"/>
                <w:szCs w:val="20"/>
              </w:rPr>
            </w:pPr>
          </w:p>
          <w:p w14:paraId="4121B77D" w14:textId="77777777" w:rsidR="001C2BB7" w:rsidRDefault="001C2BB7" w:rsidP="001C2BB7">
            <w:pPr>
              <w:jc w:val="center"/>
              <w:rPr>
                <w:rFonts w:asciiTheme="majorHAnsi" w:hAnsiTheme="majorHAnsi"/>
                <w:b w:val="0"/>
                <w:sz w:val="22"/>
                <w:szCs w:val="20"/>
              </w:rPr>
            </w:pPr>
          </w:p>
          <w:p w14:paraId="1E69D2C3" w14:textId="77777777" w:rsidR="001C2BB7" w:rsidRDefault="001C2BB7" w:rsidP="001C2BB7">
            <w:pPr>
              <w:jc w:val="center"/>
              <w:rPr>
                <w:rFonts w:asciiTheme="majorHAnsi" w:hAnsiTheme="majorHAnsi"/>
                <w:b w:val="0"/>
                <w:sz w:val="22"/>
                <w:szCs w:val="20"/>
              </w:rPr>
            </w:pPr>
          </w:p>
          <w:p w14:paraId="74E8889F" w14:textId="77777777" w:rsidR="00534201" w:rsidRDefault="00534201" w:rsidP="001C2BB7">
            <w:pPr>
              <w:jc w:val="center"/>
              <w:rPr>
                <w:rFonts w:asciiTheme="majorHAnsi" w:hAnsiTheme="majorHAnsi"/>
                <w:b w:val="0"/>
                <w:sz w:val="22"/>
                <w:szCs w:val="20"/>
              </w:rPr>
            </w:pPr>
          </w:p>
          <w:p w14:paraId="7C06C78F" w14:textId="77777777" w:rsidR="00534201" w:rsidRDefault="00534201" w:rsidP="001C2BB7">
            <w:pPr>
              <w:jc w:val="center"/>
              <w:rPr>
                <w:rFonts w:asciiTheme="majorHAnsi" w:hAnsiTheme="majorHAnsi"/>
                <w:b w:val="0"/>
                <w:sz w:val="22"/>
                <w:szCs w:val="20"/>
              </w:rPr>
            </w:pPr>
          </w:p>
          <w:p w14:paraId="630268F9" w14:textId="77777777" w:rsidR="00534201" w:rsidRDefault="00534201" w:rsidP="001C2BB7">
            <w:pPr>
              <w:jc w:val="center"/>
              <w:rPr>
                <w:rFonts w:asciiTheme="majorHAnsi" w:hAnsiTheme="majorHAnsi"/>
                <w:b w:val="0"/>
                <w:sz w:val="22"/>
                <w:szCs w:val="20"/>
              </w:rPr>
            </w:pPr>
          </w:p>
          <w:p w14:paraId="789DE3AB" w14:textId="77777777" w:rsidR="00534201" w:rsidRDefault="00534201" w:rsidP="001C2BB7">
            <w:pPr>
              <w:jc w:val="center"/>
              <w:rPr>
                <w:rFonts w:asciiTheme="majorHAnsi" w:hAnsiTheme="majorHAnsi"/>
                <w:b w:val="0"/>
                <w:sz w:val="22"/>
                <w:szCs w:val="20"/>
              </w:rPr>
            </w:pPr>
          </w:p>
          <w:p w14:paraId="008FAA78" w14:textId="20124997" w:rsidR="001C2BB7" w:rsidRPr="00AE4A80" w:rsidRDefault="001C2BB7" w:rsidP="001C2BB7">
            <w:pPr>
              <w:jc w:val="center"/>
              <w:rPr>
                <w:rFonts w:asciiTheme="majorHAnsi" w:hAnsiTheme="majorHAnsi"/>
                <w:b w:val="0"/>
                <w:sz w:val="22"/>
                <w:szCs w:val="20"/>
              </w:rPr>
            </w:pPr>
            <w:r w:rsidRPr="001C2BB7">
              <w:rPr>
                <w:rFonts w:asciiTheme="majorHAnsi" w:hAnsiTheme="majorHAnsi"/>
                <w:b w:val="0"/>
                <w:sz w:val="22"/>
                <w:szCs w:val="20"/>
              </w:rPr>
              <w:t>IN-KIND ASSISTANCE</w:t>
            </w:r>
          </w:p>
        </w:tc>
        <w:tc>
          <w:tcPr>
            <w:tcW w:w="2071" w:type="dxa"/>
          </w:tcPr>
          <w:p w14:paraId="3924CE8C" w14:textId="6D08AADC" w:rsidR="001C2BB7" w:rsidRPr="00AE4A80" w:rsidRDefault="001C2BB7" w:rsidP="00AE4A80">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2"/>
                <w:szCs w:val="20"/>
              </w:rPr>
            </w:pPr>
            <w:r w:rsidRPr="00AE4A80">
              <w:rPr>
                <w:rFonts w:asciiTheme="majorHAnsi" w:hAnsiTheme="majorHAnsi"/>
                <w:b/>
                <w:sz w:val="22"/>
                <w:szCs w:val="20"/>
              </w:rPr>
              <w:t>Agency implementation</w:t>
            </w:r>
          </w:p>
          <w:p w14:paraId="539F87F7" w14:textId="5414B616" w:rsidR="001C2BB7" w:rsidRPr="00AE4A80" w:rsidRDefault="001C2BB7" w:rsidP="00AE4A80">
            <w:pPr>
              <w:jc w:val="both"/>
              <w:cnfStyle w:val="000000100000" w:firstRow="0" w:lastRow="0" w:firstColumn="0" w:lastColumn="0" w:oddVBand="0" w:evenVBand="0" w:oddHBand="1" w:evenHBand="0" w:firstRowFirstColumn="0" w:firstRowLastColumn="0" w:lastRowFirstColumn="0" w:lastRowLastColumn="0"/>
              <w:rPr>
                <w:sz w:val="22"/>
                <w:szCs w:val="20"/>
              </w:rPr>
            </w:pPr>
            <w:r w:rsidRPr="00AE4A80">
              <w:rPr>
                <w:rFonts w:asciiTheme="majorHAnsi" w:hAnsiTheme="majorHAnsi"/>
                <w:b/>
                <w:sz w:val="22"/>
                <w:szCs w:val="20"/>
              </w:rPr>
              <w:t>Contractor</w:t>
            </w:r>
          </w:p>
        </w:tc>
        <w:tc>
          <w:tcPr>
            <w:tcW w:w="4097" w:type="dxa"/>
          </w:tcPr>
          <w:p w14:paraId="36570E1C" w14:textId="2D980011" w:rsidR="001C2BB7" w:rsidRPr="001C2BB7" w:rsidRDefault="001C2BB7" w:rsidP="00AE4A80">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C2BB7">
              <w:rPr>
                <w:rFonts w:asciiTheme="majorHAnsi" w:hAnsiTheme="majorHAnsi"/>
                <w:sz w:val="20"/>
                <w:szCs w:val="20"/>
              </w:rPr>
              <w:t>Implementing agency tenders and contracts a professional contractor to undertake works</w:t>
            </w:r>
          </w:p>
        </w:tc>
        <w:tc>
          <w:tcPr>
            <w:tcW w:w="3745" w:type="dxa"/>
          </w:tcPr>
          <w:p w14:paraId="248EB814" w14:textId="788D88A1" w:rsidR="004D5ECE" w:rsidRDefault="004D5ECE" w:rsidP="0097554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Generally faster construction times</w:t>
            </w:r>
            <w:r w:rsidR="007739A2">
              <w:rPr>
                <w:rFonts w:asciiTheme="majorHAnsi" w:hAnsiTheme="majorHAnsi"/>
                <w:sz w:val="20"/>
                <w:szCs w:val="20"/>
              </w:rPr>
              <w:t>.</w:t>
            </w:r>
          </w:p>
          <w:p w14:paraId="288227B6" w14:textId="71E0B9FD" w:rsidR="004D5ECE" w:rsidRDefault="004A5143" w:rsidP="0097554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Q</w:t>
            </w:r>
            <w:r w:rsidR="004D5ECE">
              <w:rPr>
                <w:rFonts w:asciiTheme="majorHAnsi" w:hAnsiTheme="majorHAnsi"/>
                <w:sz w:val="20"/>
                <w:szCs w:val="20"/>
              </w:rPr>
              <w:t>uality assurance</w:t>
            </w:r>
            <w:r w:rsidR="007739A2">
              <w:rPr>
                <w:rFonts w:asciiTheme="majorHAnsi" w:hAnsiTheme="majorHAnsi"/>
                <w:sz w:val="20"/>
                <w:szCs w:val="20"/>
              </w:rPr>
              <w:t>.</w:t>
            </w:r>
          </w:p>
          <w:p w14:paraId="1CA5D966" w14:textId="78D79702" w:rsidR="004D5ECE" w:rsidRDefault="004D5ECE" w:rsidP="0097554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Reduced unit prices for materials</w:t>
            </w:r>
            <w:r w:rsidR="004A5143">
              <w:rPr>
                <w:rFonts w:asciiTheme="majorHAnsi" w:hAnsiTheme="majorHAnsi"/>
                <w:sz w:val="20"/>
                <w:szCs w:val="20"/>
              </w:rPr>
              <w:t xml:space="preserve"> through bulk/wholesale purchasing.</w:t>
            </w:r>
          </w:p>
          <w:p w14:paraId="2A2FF323" w14:textId="5637BD85" w:rsidR="004D5ECE" w:rsidRPr="001C2BB7" w:rsidRDefault="004D5ECE" w:rsidP="0097554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Useful for high value</w:t>
            </w:r>
            <w:r w:rsidR="004D149A">
              <w:rPr>
                <w:rFonts w:asciiTheme="majorHAnsi" w:hAnsiTheme="majorHAnsi"/>
                <w:sz w:val="20"/>
                <w:szCs w:val="20"/>
              </w:rPr>
              <w:t xml:space="preserve"> projects, standardised, or </w:t>
            </w:r>
            <w:r>
              <w:rPr>
                <w:rFonts w:asciiTheme="majorHAnsi" w:hAnsiTheme="majorHAnsi"/>
                <w:sz w:val="20"/>
                <w:szCs w:val="20"/>
              </w:rPr>
              <w:t>large</w:t>
            </w:r>
            <w:r w:rsidR="004D149A">
              <w:rPr>
                <w:rFonts w:asciiTheme="majorHAnsi" w:hAnsiTheme="majorHAnsi"/>
                <w:sz w:val="20"/>
                <w:szCs w:val="20"/>
              </w:rPr>
              <w:t>-scale</w:t>
            </w:r>
            <w:r>
              <w:rPr>
                <w:rFonts w:asciiTheme="majorHAnsi" w:hAnsiTheme="majorHAnsi"/>
                <w:sz w:val="20"/>
                <w:szCs w:val="20"/>
              </w:rPr>
              <w:t xml:space="preserve"> works (procurement thresholds)</w:t>
            </w:r>
            <w:r w:rsidR="007739A2">
              <w:rPr>
                <w:rFonts w:asciiTheme="majorHAnsi" w:hAnsiTheme="majorHAnsi"/>
                <w:sz w:val="20"/>
                <w:szCs w:val="20"/>
              </w:rPr>
              <w:t>.</w:t>
            </w:r>
          </w:p>
        </w:tc>
        <w:tc>
          <w:tcPr>
            <w:tcW w:w="3347" w:type="dxa"/>
          </w:tcPr>
          <w:p w14:paraId="6C53F768" w14:textId="3A3D1150" w:rsidR="001C2BB7" w:rsidRDefault="00975540" w:rsidP="0097554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May not accept small works or variations to best meet beneficiary needs</w:t>
            </w:r>
            <w:r w:rsidR="004D149A">
              <w:rPr>
                <w:rFonts w:asciiTheme="majorHAnsi" w:hAnsiTheme="majorHAnsi"/>
                <w:sz w:val="20"/>
                <w:szCs w:val="20"/>
              </w:rPr>
              <w:t>.</w:t>
            </w:r>
          </w:p>
          <w:p w14:paraId="7EEB90B6" w14:textId="7E62523F" w:rsidR="00975540" w:rsidRDefault="00975540" w:rsidP="0097554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May not engage with local community</w:t>
            </w:r>
            <w:r w:rsidR="00DE21C7">
              <w:rPr>
                <w:rFonts w:asciiTheme="majorHAnsi" w:hAnsiTheme="majorHAnsi"/>
                <w:sz w:val="20"/>
                <w:szCs w:val="20"/>
              </w:rPr>
              <w:t xml:space="preserve"> or benefit local economy</w:t>
            </w:r>
            <w:r w:rsidR="007739A2">
              <w:rPr>
                <w:rFonts w:asciiTheme="majorHAnsi" w:hAnsiTheme="majorHAnsi"/>
                <w:sz w:val="20"/>
                <w:szCs w:val="20"/>
              </w:rPr>
              <w:t>.</w:t>
            </w:r>
            <w:r>
              <w:rPr>
                <w:rFonts w:asciiTheme="majorHAnsi" w:hAnsiTheme="majorHAnsi"/>
                <w:sz w:val="20"/>
                <w:szCs w:val="20"/>
              </w:rPr>
              <w:t xml:space="preserve"> </w:t>
            </w:r>
          </w:p>
          <w:p w14:paraId="0C8F487B" w14:textId="153973B5" w:rsidR="00C60334" w:rsidRPr="001C2BB7" w:rsidRDefault="00D52063" w:rsidP="0097554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Other</w:t>
            </w:r>
            <w:r w:rsidR="00C60334">
              <w:rPr>
                <w:rFonts w:asciiTheme="majorHAnsi" w:hAnsiTheme="majorHAnsi"/>
                <w:sz w:val="20"/>
                <w:szCs w:val="20"/>
              </w:rPr>
              <w:t xml:space="preserve"> commitments may have knock-on delays</w:t>
            </w:r>
            <w:r w:rsidR="007739A2">
              <w:rPr>
                <w:rFonts w:asciiTheme="majorHAnsi" w:hAnsiTheme="majorHAnsi"/>
                <w:sz w:val="20"/>
                <w:szCs w:val="20"/>
              </w:rPr>
              <w:t>.</w:t>
            </w:r>
          </w:p>
        </w:tc>
      </w:tr>
      <w:tr w:rsidR="001C2BB7" w14:paraId="1C087E0C" w14:textId="77777777" w:rsidTr="003721D0">
        <w:tc>
          <w:tcPr>
            <w:cnfStyle w:val="001000000000" w:firstRow="0" w:lastRow="0" w:firstColumn="1" w:lastColumn="0" w:oddVBand="0" w:evenVBand="0" w:oddHBand="0" w:evenHBand="0" w:firstRowFirstColumn="0" w:firstRowLastColumn="0" w:lastRowFirstColumn="0" w:lastRowLastColumn="0"/>
            <w:tcW w:w="1331" w:type="dxa"/>
            <w:vMerge/>
          </w:tcPr>
          <w:p w14:paraId="59809C97" w14:textId="77777777" w:rsidR="001C2BB7" w:rsidRPr="00AE4A80" w:rsidRDefault="001C2BB7" w:rsidP="001C2BB7">
            <w:pPr>
              <w:jc w:val="center"/>
              <w:rPr>
                <w:rFonts w:asciiTheme="majorHAnsi" w:hAnsiTheme="majorHAnsi"/>
                <w:b w:val="0"/>
                <w:sz w:val="22"/>
                <w:szCs w:val="20"/>
              </w:rPr>
            </w:pPr>
          </w:p>
        </w:tc>
        <w:tc>
          <w:tcPr>
            <w:tcW w:w="2071" w:type="dxa"/>
          </w:tcPr>
          <w:p w14:paraId="784C6A0F" w14:textId="228B6A7A" w:rsidR="001C2BB7" w:rsidRPr="00AE4A80" w:rsidRDefault="001C2BB7" w:rsidP="00AE4A80">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2"/>
                <w:szCs w:val="20"/>
              </w:rPr>
            </w:pPr>
            <w:r w:rsidRPr="00AE4A80">
              <w:rPr>
                <w:rFonts w:asciiTheme="majorHAnsi" w:hAnsiTheme="majorHAnsi"/>
                <w:b/>
                <w:sz w:val="22"/>
                <w:szCs w:val="20"/>
              </w:rPr>
              <w:t>Agency implementation</w:t>
            </w:r>
          </w:p>
          <w:p w14:paraId="702D030A" w14:textId="268DAB66" w:rsidR="001C2BB7" w:rsidRPr="00AE4A80" w:rsidRDefault="001C2BB7" w:rsidP="00AE4A80">
            <w:pPr>
              <w:jc w:val="both"/>
              <w:cnfStyle w:val="000000000000" w:firstRow="0" w:lastRow="0" w:firstColumn="0" w:lastColumn="0" w:oddVBand="0" w:evenVBand="0" w:oddHBand="0" w:evenHBand="0" w:firstRowFirstColumn="0" w:firstRowLastColumn="0" w:lastRowFirstColumn="0" w:lastRowLastColumn="0"/>
              <w:rPr>
                <w:sz w:val="22"/>
                <w:szCs w:val="20"/>
              </w:rPr>
            </w:pPr>
            <w:r w:rsidRPr="00AE4A80">
              <w:rPr>
                <w:rFonts w:asciiTheme="majorHAnsi" w:hAnsiTheme="majorHAnsi"/>
                <w:b/>
                <w:sz w:val="22"/>
                <w:szCs w:val="20"/>
              </w:rPr>
              <w:t>Local labour</w:t>
            </w:r>
          </w:p>
        </w:tc>
        <w:tc>
          <w:tcPr>
            <w:tcW w:w="4097" w:type="dxa"/>
          </w:tcPr>
          <w:p w14:paraId="5A0CDAE1" w14:textId="4EBA8C2C" w:rsidR="001C2BB7" w:rsidRPr="001C2BB7" w:rsidRDefault="001C2BB7" w:rsidP="00AE4A8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1C2BB7">
              <w:rPr>
                <w:rFonts w:asciiTheme="majorHAnsi" w:hAnsiTheme="majorHAnsi"/>
                <w:sz w:val="20"/>
                <w:szCs w:val="20"/>
              </w:rPr>
              <w:t>Implementing agency recruits local labourers</w:t>
            </w:r>
            <w:r w:rsidR="00847BFA">
              <w:rPr>
                <w:rFonts w:asciiTheme="majorHAnsi" w:hAnsiTheme="majorHAnsi"/>
                <w:sz w:val="20"/>
                <w:szCs w:val="20"/>
              </w:rPr>
              <w:t xml:space="preserve"> or labour teams</w:t>
            </w:r>
            <w:r w:rsidRPr="001C2BB7">
              <w:rPr>
                <w:rFonts w:asciiTheme="majorHAnsi" w:hAnsiTheme="majorHAnsi"/>
                <w:sz w:val="20"/>
                <w:szCs w:val="20"/>
              </w:rPr>
              <w:t xml:space="preserve"> to undertake the works</w:t>
            </w:r>
          </w:p>
        </w:tc>
        <w:tc>
          <w:tcPr>
            <w:tcW w:w="3745" w:type="dxa"/>
          </w:tcPr>
          <w:p w14:paraId="0ABD8954" w14:textId="12394B2F" w:rsidR="00DE21C7" w:rsidRDefault="00DE21C7" w:rsidP="0097554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Supports local economy and employment (host, displaced)</w:t>
            </w:r>
            <w:r w:rsidR="004A5143">
              <w:rPr>
                <w:rFonts w:asciiTheme="majorHAnsi" w:hAnsiTheme="majorHAnsi"/>
                <w:sz w:val="20"/>
                <w:szCs w:val="20"/>
              </w:rPr>
              <w:t>.</w:t>
            </w:r>
            <w:r>
              <w:rPr>
                <w:rFonts w:asciiTheme="majorHAnsi" w:hAnsiTheme="majorHAnsi"/>
                <w:sz w:val="20"/>
                <w:szCs w:val="20"/>
              </w:rPr>
              <w:t xml:space="preserve"> </w:t>
            </w:r>
          </w:p>
          <w:p w14:paraId="5F570632" w14:textId="0597369D" w:rsidR="001C2BB7" w:rsidRDefault="00DE21C7" w:rsidP="0097554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May </w:t>
            </w:r>
            <w:r w:rsidR="004A5143">
              <w:rPr>
                <w:rFonts w:asciiTheme="majorHAnsi" w:hAnsiTheme="majorHAnsi"/>
                <w:sz w:val="20"/>
                <w:szCs w:val="20"/>
              </w:rPr>
              <w:t>contribute towards</w:t>
            </w:r>
            <w:r>
              <w:rPr>
                <w:rFonts w:asciiTheme="majorHAnsi" w:hAnsiTheme="majorHAnsi"/>
                <w:sz w:val="20"/>
                <w:szCs w:val="20"/>
              </w:rPr>
              <w:t xml:space="preserve"> social cohesion.</w:t>
            </w:r>
          </w:p>
          <w:p w14:paraId="012F37E9" w14:textId="77777777" w:rsidR="00DE21C7" w:rsidRDefault="00DE21C7" w:rsidP="0097554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Builds skills amongst recruits. </w:t>
            </w:r>
          </w:p>
          <w:p w14:paraId="00FFDD2F" w14:textId="18CC991C" w:rsidR="004A5143" w:rsidRDefault="00DE21C7" w:rsidP="0097554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Greater likelihood of ac</w:t>
            </w:r>
            <w:r w:rsidR="004A5143">
              <w:rPr>
                <w:rFonts w:asciiTheme="majorHAnsi" w:hAnsiTheme="majorHAnsi"/>
                <w:sz w:val="20"/>
                <w:szCs w:val="20"/>
              </w:rPr>
              <w:t>ceptance by local community.</w:t>
            </w:r>
          </w:p>
          <w:p w14:paraId="4A64D43B" w14:textId="1562FA65" w:rsidR="00DE21C7" w:rsidRDefault="004A5143" w:rsidP="0097554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I</w:t>
            </w:r>
            <w:r w:rsidR="00DE21C7">
              <w:rPr>
                <w:rFonts w:asciiTheme="majorHAnsi" w:hAnsiTheme="majorHAnsi"/>
                <w:sz w:val="20"/>
                <w:szCs w:val="20"/>
              </w:rPr>
              <w:t>nterventions attuned to needs.</w:t>
            </w:r>
          </w:p>
          <w:p w14:paraId="09DA8B00" w14:textId="5507CBE0" w:rsidR="00DE21C7" w:rsidRPr="001C2BB7" w:rsidRDefault="004A5143" w:rsidP="0097554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S</w:t>
            </w:r>
            <w:r w:rsidR="00DE21C7">
              <w:rPr>
                <w:rFonts w:asciiTheme="majorHAnsi" w:hAnsiTheme="majorHAnsi"/>
                <w:sz w:val="20"/>
                <w:szCs w:val="20"/>
              </w:rPr>
              <w:t xml:space="preserve">imultaneous construction across multiple sites. </w:t>
            </w:r>
          </w:p>
        </w:tc>
        <w:tc>
          <w:tcPr>
            <w:tcW w:w="3347" w:type="dxa"/>
          </w:tcPr>
          <w:p w14:paraId="30AEC7F1" w14:textId="404A8098" w:rsidR="00847BFA" w:rsidRDefault="00847BFA" w:rsidP="0097554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Recruitment and training of labourers, labour teams and team-building is time-consuming</w:t>
            </w:r>
            <w:r w:rsidR="003721D0">
              <w:rPr>
                <w:rFonts w:asciiTheme="majorHAnsi" w:hAnsiTheme="majorHAnsi"/>
                <w:sz w:val="20"/>
                <w:szCs w:val="20"/>
              </w:rPr>
              <w:t xml:space="preserve"> and requires significant prior planning. </w:t>
            </w:r>
          </w:p>
          <w:p w14:paraId="089E4E46" w14:textId="4A4E9118" w:rsidR="00DE21C7" w:rsidRDefault="00DE21C7" w:rsidP="0097554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Complex management required of materials, tools and labour. </w:t>
            </w:r>
          </w:p>
          <w:p w14:paraId="3BA6D0E9" w14:textId="7ADE3B27" w:rsidR="00975540" w:rsidRDefault="00DE21C7" w:rsidP="0097554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High r</w:t>
            </w:r>
            <w:r w:rsidR="004A5143">
              <w:rPr>
                <w:rFonts w:asciiTheme="majorHAnsi" w:hAnsiTheme="majorHAnsi"/>
                <w:sz w:val="20"/>
                <w:szCs w:val="20"/>
              </w:rPr>
              <w:t>esources needed for supervision.</w:t>
            </w:r>
          </w:p>
          <w:p w14:paraId="201335ED" w14:textId="4E60EAF2" w:rsidR="003721D0" w:rsidRPr="001C2BB7" w:rsidRDefault="003721D0" w:rsidP="0097554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Higher likelihood of slow progress or lower quality.</w:t>
            </w:r>
          </w:p>
        </w:tc>
      </w:tr>
      <w:tr w:rsidR="001C2BB7" w14:paraId="737F4DA5" w14:textId="77777777" w:rsidTr="003721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dxa"/>
            <w:vMerge/>
          </w:tcPr>
          <w:p w14:paraId="5C902B4B" w14:textId="77777777" w:rsidR="001C2BB7" w:rsidRPr="00AE4A80" w:rsidRDefault="001C2BB7" w:rsidP="001C2BB7">
            <w:pPr>
              <w:jc w:val="center"/>
              <w:rPr>
                <w:rFonts w:asciiTheme="majorHAnsi" w:hAnsiTheme="majorHAnsi"/>
                <w:b w:val="0"/>
                <w:sz w:val="22"/>
                <w:szCs w:val="20"/>
              </w:rPr>
            </w:pPr>
          </w:p>
        </w:tc>
        <w:tc>
          <w:tcPr>
            <w:tcW w:w="2071" w:type="dxa"/>
          </w:tcPr>
          <w:p w14:paraId="0CD847A3" w14:textId="36044321" w:rsidR="001C2BB7" w:rsidRPr="00AE4A80" w:rsidRDefault="001C2BB7" w:rsidP="00AE4A80">
            <w:pPr>
              <w:jc w:val="both"/>
              <w:cnfStyle w:val="000000100000" w:firstRow="0" w:lastRow="0" w:firstColumn="0" w:lastColumn="0" w:oddVBand="0" w:evenVBand="0" w:oddHBand="1" w:evenHBand="0" w:firstRowFirstColumn="0" w:firstRowLastColumn="0" w:lastRowFirstColumn="0" w:lastRowLastColumn="0"/>
              <w:rPr>
                <w:sz w:val="22"/>
                <w:szCs w:val="20"/>
              </w:rPr>
            </w:pPr>
            <w:r w:rsidRPr="00AE4A80">
              <w:rPr>
                <w:rFonts w:asciiTheme="majorHAnsi" w:hAnsiTheme="majorHAnsi"/>
                <w:b/>
                <w:sz w:val="22"/>
                <w:szCs w:val="20"/>
              </w:rPr>
              <w:t>Owner-driven</w:t>
            </w:r>
          </w:p>
        </w:tc>
        <w:tc>
          <w:tcPr>
            <w:tcW w:w="4097" w:type="dxa"/>
          </w:tcPr>
          <w:p w14:paraId="4003A3BE" w14:textId="75F5AEF9" w:rsidR="001C2BB7" w:rsidRPr="001C2BB7" w:rsidRDefault="003D6450" w:rsidP="00AE4A80">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Assistance</w:t>
            </w:r>
            <w:r w:rsidR="0032405C">
              <w:rPr>
                <w:rFonts w:asciiTheme="majorHAnsi" w:hAnsiTheme="majorHAnsi"/>
                <w:sz w:val="20"/>
                <w:szCs w:val="20"/>
              </w:rPr>
              <w:t xml:space="preserve"> is</w:t>
            </w:r>
            <w:r w:rsidR="001C2BB7">
              <w:rPr>
                <w:rFonts w:asciiTheme="majorHAnsi" w:hAnsiTheme="majorHAnsi"/>
                <w:sz w:val="20"/>
                <w:szCs w:val="20"/>
              </w:rPr>
              <w:t xml:space="preserve"> provided to the building or land owner in order to undertake works</w:t>
            </w:r>
          </w:p>
        </w:tc>
        <w:tc>
          <w:tcPr>
            <w:tcW w:w="3745" w:type="dxa"/>
          </w:tcPr>
          <w:p w14:paraId="6EE12C42" w14:textId="73566351" w:rsidR="001206D6" w:rsidRDefault="001206D6" w:rsidP="0097554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Provides an incentive </w:t>
            </w:r>
            <w:r w:rsidR="009C268E">
              <w:rPr>
                <w:rFonts w:asciiTheme="majorHAnsi" w:hAnsiTheme="majorHAnsi"/>
                <w:sz w:val="20"/>
                <w:szCs w:val="20"/>
              </w:rPr>
              <w:t>towards security of tenure for occupant displaced families.</w:t>
            </w:r>
          </w:p>
          <w:p w14:paraId="6040F14F" w14:textId="473A8C6B" w:rsidR="001206D6" w:rsidRPr="001C2BB7" w:rsidRDefault="001206D6" w:rsidP="0097554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Opportunity for assuring quality.</w:t>
            </w:r>
          </w:p>
        </w:tc>
        <w:tc>
          <w:tcPr>
            <w:tcW w:w="3347" w:type="dxa"/>
          </w:tcPr>
          <w:p w14:paraId="281103EE" w14:textId="77777777" w:rsidR="001C2BB7" w:rsidRDefault="0032405C" w:rsidP="0097554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Close technical support and supervision required to ensure quality and timeliness</w:t>
            </w:r>
            <w:r w:rsidR="001206D6">
              <w:rPr>
                <w:rFonts w:asciiTheme="majorHAnsi" w:hAnsiTheme="majorHAnsi"/>
                <w:sz w:val="20"/>
                <w:szCs w:val="20"/>
              </w:rPr>
              <w:t>.</w:t>
            </w:r>
          </w:p>
          <w:p w14:paraId="36764D46" w14:textId="22BD096A" w:rsidR="001206D6" w:rsidRPr="001C2BB7" w:rsidRDefault="001206D6" w:rsidP="0097554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Improvement in building standard may prompt an increase in rent or risk of eviction. </w:t>
            </w:r>
          </w:p>
        </w:tc>
      </w:tr>
      <w:tr w:rsidR="001C2BB7" w14:paraId="4DFC71E0" w14:textId="77777777" w:rsidTr="003721D0">
        <w:tc>
          <w:tcPr>
            <w:cnfStyle w:val="001000000000" w:firstRow="0" w:lastRow="0" w:firstColumn="1" w:lastColumn="0" w:oddVBand="0" w:evenVBand="0" w:oddHBand="0" w:evenHBand="0" w:firstRowFirstColumn="0" w:firstRowLastColumn="0" w:lastRowFirstColumn="0" w:lastRowLastColumn="0"/>
            <w:tcW w:w="1331" w:type="dxa"/>
            <w:vMerge/>
          </w:tcPr>
          <w:p w14:paraId="39F726F9" w14:textId="77777777" w:rsidR="001C2BB7" w:rsidRPr="00AE4A80" w:rsidRDefault="001C2BB7" w:rsidP="001C2BB7">
            <w:pPr>
              <w:jc w:val="center"/>
              <w:rPr>
                <w:rFonts w:asciiTheme="majorHAnsi" w:hAnsiTheme="majorHAnsi"/>
                <w:b w:val="0"/>
                <w:sz w:val="22"/>
                <w:szCs w:val="20"/>
              </w:rPr>
            </w:pPr>
          </w:p>
        </w:tc>
        <w:tc>
          <w:tcPr>
            <w:tcW w:w="2071" w:type="dxa"/>
          </w:tcPr>
          <w:p w14:paraId="75D29D43" w14:textId="21D9C213" w:rsidR="001C2BB7" w:rsidRPr="00AE4A80" w:rsidRDefault="001C2BB7" w:rsidP="00AE4A80">
            <w:pPr>
              <w:jc w:val="both"/>
              <w:cnfStyle w:val="000000000000" w:firstRow="0" w:lastRow="0" w:firstColumn="0" w:lastColumn="0" w:oddVBand="0" w:evenVBand="0" w:oddHBand="0" w:evenHBand="0" w:firstRowFirstColumn="0" w:firstRowLastColumn="0" w:lastRowFirstColumn="0" w:lastRowLastColumn="0"/>
              <w:rPr>
                <w:sz w:val="22"/>
                <w:szCs w:val="20"/>
              </w:rPr>
            </w:pPr>
            <w:r w:rsidRPr="00AE4A80">
              <w:rPr>
                <w:rFonts w:asciiTheme="majorHAnsi" w:hAnsiTheme="majorHAnsi"/>
                <w:b/>
                <w:sz w:val="22"/>
                <w:szCs w:val="20"/>
              </w:rPr>
              <w:t>Tenant-driven</w:t>
            </w:r>
          </w:p>
        </w:tc>
        <w:tc>
          <w:tcPr>
            <w:tcW w:w="4097" w:type="dxa"/>
          </w:tcPr>
          <w:p w14:paraId="29DC7CFA" w14:textId="3D605A33" w:rsidR="001C2BB7" w:rsidRPr="001C2BB7" w:rsidRDefault="001C2BB7" w:rsidP="001C2BB7">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Assistance is provided to the tenant/occupant in order to undertake works</w:t>
            </w:r>
          </w:p>
        </w:tc>
        <w:tc>
          <w:tcPr>
            <w:tcW w:w="3745" w:type="dxa"/>
          </w:tcPr>
          <w:p w14:paraId="785DAC20" w14:textId="77777777" w:rsidR="001C2BB7" w:rsidRDefault="003A3529" w:rsidP="0097554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Interventions meet needs more effectively.</w:t>
            </w:r>
          </w:p>
          <w:p w14:paraId="121AB970" w14:textId="01E71867" w:rsidR="003A3529" w:rsidRDefault="003A3529" w:rsidP="0097554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Empowerment of affected families.</w:t>
            </w:r>
          </w:p>
          <w:p w14:paraId="199FD56D" w14:textId="7AB068B4" w:rsidR="003C19E7" w:rsidRDefault="003C19E7" w:rsidP="0097554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Skills building opportunity.</w:t>
            </w:r>
          </w:p>
          <w:p w14:paraId="2BE809F4" w14:textId="4BB2F666" w:rsidR="003A3529" w:rsidRPr="001C2BB7" w:rsidRDefault="003A3529" w:rsidP="003C19E7">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3347" w:type="dxa"/>
          </w:tcPr>
          <w:p w14:paraId="261522F9" w14:textId="1EEC581A" w:rsidR="003A3529" w:rsidRDefault="003A3529" w:rsidP="0097554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Quality control issues</w:t>
            </w:r>
            <w:r w:rsidR="00986583">
              <w:rPr>
                <w:rFonts w:asciiTheme="majorHAnsi" w:hAnsiTheme="majorHAnsi"/>
                <w:sz w:val="20"/>
                <w:szCs w:val="20"/>
              </w:rPr>
              <w:t>.</w:t>
            </w:r>
          </w:p>
          <w:p w14:paraId="4E3770B4" w14:textId="77777777" w:rsidR="00986583" w:rsidRDefault="003A3529" w:rsidP="0097554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Requires high technical supervision and resources.</w:t>
            </w:r>
          </w:p>
          <w:p w14:paraId="2778E7E3" w14:textId="77777777" w:rsidR="001C2BB7" w:rsidRDefault="00986583" w:rsidP="0097554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Risk of diversion of assistance to meet other, more pressing needs.</w:t>
            </w:r>
          </w:p>
          <w:p w14:paraId="7FD29DCB" w14:textId="057EDE14" w:rsidR="00986583" w:rsidRPr="001C2BB7" w:rsidRDefault="00986583" w:rsidP="0097554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Requires close negotiations and monitoring with owners.</w:t>
            </w:r>
          </w:p>
        </w:tc>
      </w:tr>
      <w:tr w:rsidR="001C2BB7" w14:paraId="4136E562" w14:textId="77777777" w:rsidTr="003721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dxa"/>
            <w:vMerge w:val="restart"/>
          </w:tcPr>
          <w:p w14:paraId="3FA5829A" w14:textId="77777777" w:rsidR="001C2BB7" w:rsidRDefault="001C2BB7" w:rsidP="001C2BB7">
            <w:pPr>
              <w:jc w:val="center"/>
              <w:rPr>
                <w:rFonts w:asciiTheme="majorHAnsi" w:hAnsiTheme="majorHAnsi"/>
                <w:b w:val="0"/>
                <w:sz w:val="22"/>
                <w:szCs w:val="20"/>
              </w:rPr>
            </w:pPr>
          </w:p>
          <w:p w14:paraId="021E8142" w14:textId="77777777" w:rsidR="001C2BB7" w:rsidRDefault="001C2BB7" w:rsidP="001C2BB7">
            <w:pPr>
              <w:jc w:val="center"/>
              <w:rPr>
                <w:rFonts w:asciiTheme="majorHAnsi" w:hAnsiTheme="majorHAnsi"/>
                <w:b w:val="0"/>
                <w:sz w:val="22"/>
                <w:szCs w:val="20"/>
              </w:rPr>
            </w:pPr>
          </w:p>
          <w:p w14:paraId="61D02E60" w14:textId="77777777" w:rsidR="00824DA1" w:rsidRDefault="00824DA1" w:rsidP="001C2BB7">
            <w:pPr>
              <w:jc w:val="center"/>
              <w:rPr>
                <w:rFonts w:asciiTheme="majorHAnsi" w:hAnsiTheme="majorHAnsi"/>
                <w:b w:val="0"/>
                <w:sz w:val="22"/>
                <w:szCs w:val="20"/>
              </w:rPr>
            </w:pPr>
          </w:p>
          <w:p w14:paraId="18509E09" w14:textId="77777777" w:rsidR="00BD6860" w:rsidRDefault="00BD6860" w:rsidP="001C2BB7">
            <w:pPr>
              <w:jc w:val="center"/>
              <w:rPr>
                <w:rFonts w:asciiTheme="majorHAnsi" w:hAnsiTheme="majorHAnsi"/>
                <w:b w:val="0"/>
                <w:sz w:val="22"/>
                <w:szCs w:val="20"/>
              </w:rPr>
            </w:pPr>
          </w:p>
          <w:p w14:paraId="41831A79" w14:textId="2CDF947F" w:rsidR="001C2BB7" w:rsidRPr="00AE4A80" w:rsidRDefault="001C2BB7" w:rsidP="001C2BB7">
            <w:pPr>
              <w:jc w:val="center"/>
              <w:rPr>
                <w:rFonts w:asciiTheme="majorHAnsi" w:hAnsiTheme="majorHAnsi"/>
                <w:b w:val="0"/>
                <w:sz w:val="22"/>
                <w:szCs w:val="20"/>
              </w:rPr>
            </w:pPr>
            <w:r>
              <w:rPr>
                <w:rFonts w:asciiTheme="majorHAnsi" w:hAnsiTheme="majorHAnsi"/>
                <w:b w:val="0"/>
                <w:sz w:val="22"/>
                <w:szCs w:val="20"/>
              </w:rPr>
              <w:t>CASH-BASED</w:t>
            </w:r>
          </w:p>
        </w:tc>
        <w:tc>
          <w:tcPr>
            <w:tcW w:w="2071" w:type="dxa"/>
          </w:tcPr>
          <w:p w14:paraId="1B01A58C" w14:textId="599EF0A7" w:rsidR="001C2BB7" w:rsidRPr="00AE4A80" w:rsidRDefault="001C2BB7" w:rsidP="00AE4A80">
            <w:pPr>
              <w:jc w:val="both"/>
              <w:cnfStyle w:val="000000100000" w:firstRow="0" w:lastRow="0" w:firstColumn="0" w:lastColumn="0" w:oddVBand="0" w:evenVBand="0" w:oddHBand="1" w:evenHBand="0" w:firstRowFirstColumn="0" w:firstRowLastColumn="0" w:lastRowFirstColumn="0" w:lastRowLastColumn="0"/>
              <w:rPr>
                <w:sz w:val="22"/>
                <w:szCs w:val="20"/>
              </w:rPr>
            </w:pPr>
            <w:r w:rsidRPr="00AE4A80">
              <w:rPr>
                <w:rFonts w:asciiTheme="majorHAnsi" w:hAnsiTheme="majorHAnsi"/>
                <w:b/>
                <w:sz w:val="22"/>
                <w:szCs w:val="20"/>
              </w:rPr>
              <w:t>Vouchers</w:t>
            </w:r>
          </w:p>
        </w:tc>
        <w:tc>
          <w:tcPr>
            <w:tcW w:w="4097" w:type="dxa"/>
          </w:tcPr>
          <w:p w14:paraId="25B4AE68" w14:textId="2B3DA115" w:rsidR="001C2BB7" w:rsidRPr="001C2BB7" w:rsidRDefault="001C2BB7" w:rsidP="00AE4A80">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Materials/tools in order to undertake the works are purchased on the local market through redeeming vouchers</w:t>
            </w:r>
            <w:r w:rsidR="004A5143">
              <w:rPr>
                <w:rFonts w:asciiTheme="majorHAnsi" w:hAnsiTheme="majorHAnsi"/>
                <w:sz w:val="20"/>
                <w:szCs w:val="20"/>
              </w:rPr>
              <w:t xml:space="preserve"> at shops</w:t>
            </w:r>
            <w:r w:rsidR="00C35FB7">
              <w:rPr>
                <w:rFonts w:asciiTheme="majorHAnsi" w:hAnsiTheme="majorHAnsi"/>
                <w:sz w:val="20"/>
                <w:szCs w:val="20"/>
              </w:rPr>
              <w:t>.</w:t>
            </w:r>
          </w:p>
        </w:tc>
        <w:tc>
          <w:tcPr>
            <w:tcW w:w="3745" w:type="dxa"/>
          </w:tcPr>
          <w:p w14:paraId="46304404" w14:textId="20EBBB19" w:rsidR="00C35FB7" w:rsidRDefault="004A5143" w:rsidP="0097554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Supports local economy and may indirectly</w:t>
            </w:r>
            <w:r w:rsidR="00C35FB7">
              <w:rPr>
                <w:rFonts w:asciiTheme="majorHAnsi" w:hAnsiTheme="majorHAnsi"/>
                <w:sz w:val="20"/>
                <w:szCs w:val="20"/>
              </w:rPr>
              <w:t xml:space="preserve"> contribute towards social cohesion.</w:t>
            </w:r>
          </w:p>
          <w:p w14:paraId="2938A375" w14:textId="22BAF4BD" w:rsidR="00C35FB7" w:rsidRPr="001C2BB7" w:rsidRDefault="004A5143" w:rsidP="0097554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Control over</w:t>
            </w:r>
            <w:r w:rsidR="00C35FB7">
              <w:rPr>
                <w:rFonts w:asciiTheme="majorHAnsi" w:hAnsiTheme="majorHAnsi"/>
                <w:sz w:val="20"/>
                <w:szCs w:val="20"/>
              </w:rPr>
              <w:t xml:space="preserve"> quality / specifications. </w:t>
            </w:r>
          </w:p>
        </w:tc>
        <w:tc>
          <w:tcPr>
            <w:tcW w:w="3347" w:type="dxa"/>
          </w:tcPr>
          <w:p w14:paraId="36878A6A" w14:textId="77777777" w:rsidR="00C35FB7" w:rsidRDefault="00C35FB7" w:rsidP="0097554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Access to markets is required.</w:t>
            </w:r>
          </w:p>
          <w:p w14:paraId="3137F92C" w14:textId="15F3F93E" w:rsidR="00C35FB7" w:rsidRDefault="00C35FB7" w:rsidP="00C35FB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Wide and consistent availability of items on local markets is </w:t>
            </w:r>
            <w:r w:rsidR="0068306A">
              <w:rPr>
                <w:rFonts w:asciiTheme="majorHAnsi" w:hAnsiTheme="majorHAnsi"/>
                <w:sz w:val="20"/>
                <w:szCs w:val="20"/>
              </w:rPr>
              <w:t>necessary.</w:t>
            </w:r>
            <w:r>
              <w:rPr>
                <w:rFonts w:asciiTheme="majorHAnsi" w:hAnsiTheme="majorHAnsi"/>
                <w:sz w:val="20"/>
                <w:szCs w:val="20"/>
              </w:rPr>
              <w:t xml:space="preserve"> </w:t>
            </w:r>
          </w:p>
          <w:p w14:paraId="7CE390CC" w14:textId="7AAFE2E4" w:rsidR="00C35FB7" w:rsidRPr="001C2BB7" w:rsidRDefault="003C19E7" w:rsidP="0097554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High resources needed for subsequent implementation to time/quality.</w:t>
            </w:r>
          </w:p>
        </w:tc>
      </w:tr>
      <w:tr w:rsidR="001C2BB7" w14:paraId="74F97FE1" w14:textId="77777777" w:rsidTr="003721D0">
        <w:tc>
          <w:tcPr>
            <w:cnfStyle w:val="001000000000" w:firstRow="0" w:lastRow="0" w:firstColumn="1" w:lastColumn="0" w:oddVBand="0" w:evenVBand="0" w:oddHBand="0" w:evenHBand="0" w:firstRowFirstColumn="0" w:firstRowLastColumn="0" w:lastRowFirstColumn="0" w:lastRowLastColumn="0"/>
            <w:tcW w:w="1331" w:type="dxa"/>
            <w:vMerge/>
          </w:tcPr>
          <w:p w14:paraId="2E7F8067" w14:textId="77777777" w:rsidR="001C2BB7" w:rsidRPr="00AE4A80" w:rsidRDefault="001C2BB7" w:rsidP="00AE4A80">
            <w:pPr>
              <w:jc w:val="both"/>
              <w:rPr>
                <w:rFonts w:asciiTheme="majorHAnsi" w:hAnsiTheme="majorHAnsi"/>
                <w:b w:val="0"/>
                <w:sz w:val="22"/>
                <w:szCs w:val="20"/>
              </w:rPr>
            </w:pPr>
          </w:p>
        </w:tc>
        <w:tc>
          <w:tcPr>
            <w:tcW w:w="2071" w:type="dxa"/>
          </w:tcPr>
          <w:p w14:paraId="720AC36E" w14:textId="5D9B6BB2" w:rsidR="001C2BB7" w:rsidRPr="00AE4A80" w:rsidRDefault="001C2BB7" w:rsidP="00AE4A80">
            <w:pPr>
              <w:jc w:val="both"/>
              <w:cnfStyle w:val="000000000000" w:firstRow="0" w:lastRow="0" w:firstColumn="0" w:lastColumn="0" w:oddVBand="0" w:evenVBand="0" w:oddHBand="0" w:evenHBand="0" w:firstRowFirstColumn="0" w:firstRowLastColumn="0" w:lastRowFirstColumn="0" w:lastRowLastColumn="0"/>
              <w:rPr>
                <w:sz w:val="22"/>
                <w:szCs w:val="20"/>
              </w:rPr>
            </w:pPr>
            <w:r w:rsidRPr="00AE4A80">
              <w:rPr>
                <w:rFonts w:asciiTheme="majorHAnsi" w:hAnsiTheme="majorHAnsi"/>
                <w:b/>
                <w:sz w:val="22"/>
                <w:szCs w:val="20"/>
              </w:rPr>
              <w:t>Cash</w:t>
            </w:r>
          </w:p>
        </w:tc>
        <w:tc>
          <w:tcPr>
            <w:tcW w:w="4097" w:type="dxa"/>
          </w:tcPr>
          <w:p w14:paraId="796BCE4D" w14:textId="45BADBB9" w:rsidR="001C2BB7" w:rsidRPr="001C2BB7" w:rsidRDefault="001C2BB7" w:rsidP="00AE4A8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Cash is provided to allow beneficiaries to purchase materials / tools and/or hire labourers in order to undertake the works</w:t>
            </w:r>
            <w:r w:rsidR="00C35FB7">
              <w:rPr>
                <w:rFonts w:asciiTheme="majorHAnsi" w:hAnsiTheme="majorHAnsi"/>
                <w:sz w:val="20"/>
                <w:szCs w:val="20"/>
              </w:rPr>
              <w:t xml:space="preserve">. </w:t>
            </w:r>
          </w:p>
        </w:tc>
        <w:tc>
          <w:tcPr>
            <w:tcW w:w="3745" w:type="dxa"/>
          </w:tcPr>
          <w:p w14:paraId="58506731" w14:textId="77777777" w:rsidR="001C2BB7" w:rsidRDefault="00C35FB7" w:rsidP="0097554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Allows beneficiaries to contribute to self-assistance with dignity. </w:t>
            </w:r>
          </w:p>
          <w:p w14:paraId="6DBF8509" w14:textId="77777777" w:rsidR="00C35FB7" w:rsidRDefault="00C35FB7" w:rsidP="0097554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Benefits local economy. </w:t>
            </w:r>
          </w:p>
          <w:p w14:paraId="21F84335" w14:textId="233681DF" w:rsidR="00C35FB7" w:rsidRPr="001C2BB7" w:rsidRDefault="00C35FB7" w:rsidP="0097554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May r</w:t>
            </w:r>
            <w:r w:rsidR="00477519">
              <w:rPr>
                <w:rFonts w:asciiTheme="majorHAnsi" w:hAnsiTheme="majorHAnsi"/>
                <w:sz w:val="20"/>
                <w:szCs w:val="20"/>
              </w:rPr>
              <w:t xml:space="preserve">esult in more rapid delivery and greater quality, meeting needs in most appropriate ways. </w:t>
            </w:r>
            <w:r>
              <w:rPr>
                <w:rFonts w:asciiTheme="majorHAnsi" w:hAnsiTheme="majorHAnsi"/>
                <w:sz w:val="20"/>
                <w:szCs w:val="20"/>
              </w:rPr>
              <w:t xml:space="preserve"> </w:t>
            </w:r>
          </w:p>
        </w:tc>
        <w:tc>
          <w:tcPr>
            <w:tcW w:w="3347" w:type="dxa"/>
          </w:tcPr>
          <w:p w14:paraId="0353FAC1" w14:textId="5371EB44" w:rsidR="001C2BB7" w:rsidRDefault="00C35FB7" w:rsidP="0097554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May increase vulnerabilities/ conflicts in or between households (including with host community).</w:t>
            </w:r>
          </w:p>
          <w:p w14:paraId="545B8291" w14:textId="42818636" w:rsidR="00C35FB7" w:rsidRDefault="00C35FB7" w:rsidP="0097554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May not be used to </w:t>
            </w:r>
            <w:r w:rsidR="00477519">
              <w:rPr>
                <w:rFonts w:asciiTheme="majorHAnsi" w:hAnsiTheme="majorHAnsi"/>
                <w:sz w:val="20"/>
                <w:szCs w:val="20"/>
              </w:rPr>
              <w:t xml:space="preserve">effectively meet shelter needs if other needs are more pressing. </w:t>
            </w:r>
          </w:p>
          <w:p w14:paraId="4C36FFA0" w14:textId="7D9059C3" w:rsidR="00C35FB7" w:rsidRPr="001C2BB7" w:rsidRDefault="00C35FB7" w:rsidP="0097554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High resources needed in terms of management and supervision. </w:t>
            </w:r>
          </w:p>
        </w:tc>
      </w:tr>
    </w:tbl>
    <w:p w14:paraId="32740CBD" w14:textId="0CBF266A" w:rsidR="00AE4A80" w:rsidRDefault="00AE4A80" w:rsidP="00DF35B1">
      <w:pPr>
        <w:jc w:val="both"/>
        <w:rPr>
          <w:sz w:val="22"/>
          <w:szCs w:val="20"/>
        </w:rPr>
      </w:pPr>
    </w:p>
    <w:p w14:paraId="074495BB" w14:textId="4F69A0D8" w:rsidR="0083379D" w:rsidRPr="00116C56" w:rsidRDefault="0083379D" w:rsidP="00116C56">
      <w:pPr>
        <w:spacing w:line="264" w:lineRule="auto"/>
        <w:jc w:val="both"/>
        <w:rPr>
          <w:sz w:val="22"/>
          <w:szCs w:val="20"/>
        </w:rPr>
      </w:pPr>
      <w:r w:rsidRPr="00116C56">
        <w:rPr>
          <w:sz w:val="22"/>
          <w:szCs w:val="20"/>
        </w:rPr>
        <w:t>Technical inspections are normally made by agencies on the basis of Scopes of Work and Bills of Quantity. The involvement of local authorities and key stakeholders (beneficiaries, owners) in monitoring progress is</w:t>
      </w:r>
      <w:r w:rsidR="00A85D7F" w:rsidRPr="00116C56">
        <w:rPr>
          <w:sz w:val="22"/>
          <w:szCs w:val="20"/>
        </w:rPr>
        <w:t xml:space="preserve"> advised.</w:t>
      </w:r>
    </w:p>
    <w:p w14:paraId="1C316170" w14:textId="77777777" w:rsidR="0083379D" w:rsidRDefault="0083379D" w:rsidP="00116C56">
      <w:pPr>
        <w:spacing w:line="264" w:lineRule="auto"/>
        <w:jc w:val="both"/>
        <w:rPr>
          <w:sz w:val="22"/>
          <w:szCs w:val="20"/>
        </w:rPr>
      </w:pPr>
    </w:p>
    <w:p w14:paraId="09D88644" w14:textId="74E692FD" w:rsidR="00AE4A80" w:rsidRDefault="00A8246B" w:rsidP="00116C56">
      <w:pPr>
        <w:spacing w:line="264" w:lineRule="auto"/>
        <w:jc w:val="both"/>
        <w:rPr>
          <w:sz w:val="22"/>
          <w:szCs w:val="20"/>
        </w:rPr>
      </w:pPr>
      <w:r>
        <w:rPr>
          <w:sz w:val="22"/>
          <w:szCs w:val="20"/>
        </w:rPr>
        <w:t xml:space="preserve">Once </w:t>
      </w:r>
      <w:r w:rsidR="00F52CDF">
        <w:rPr>
          <w:sz w:val="22"/>
          <w:szCs w:val="20"/>
        </w:rPr>
        <w:t>works have been completed, there may be a Warranty Period during which time defects should be corrected, and Technical Acceptance by the implementing agency (and local authorities if relevant). Handover to owner and/or occupants should be undertaken, as clarified through the signed Agreements.</w:t>
      </w:r>
    </w:p>
    <w:p w14:paraId="26E23C49" w14:textId="3FC9B0A7" w:rsidR="000209FA" w:rsidRDefault="000209FA" w:rsidP="00833465">
      <w:pPr>
        <w:jc w:val="both"/>
        <w:rPr>
          <w:b/>
          <w:i/>
          <w:sz w:val="22"/>
          <w:szCs w:val="20"/>
        </w:rPr>
      </w:pPr>
    </w:p>
    <w:p w14:paraId="29081489" w14:textId="1B3B3065" w:rsidR="000209FA" w:rsidRPr="000209FA" w:rsidRDefault="00352844" w:rsidP="00833465">
      <w:pPr>
        <w:jc w:val="both"/>
        <w:rPr>
          <w:sz w:val="22"/>
          <w:szCs w:val="20"/>
        </w:rPr>
      </w:pPr>
      <w:hyperlink w:anchor="Annex_5" w:history="1">
        <w:r w:rsidR="000209FA" w:rsidRPr="00222B31">
          <w:rPr>
            <w:rStyle w:val="Hyperlink"/>
            <w:szCs w:val="20"/>
          </w:rPr>
          <w:t>ANNEX 5</w:t>
        </w:r>
      </w:hyperlink>
    </w:p>
    <w:p w14:paraId="0409A240" w14:textId="1BD35D3D" w:rsidR="00CC2469" w:rsidRDefault="00CC2469">
      <w:pPr>
        <w:spacing w:after="200"/>
        <w:rPr>
          <w:b/>
        </w:rPr>
      </w:pPr>
      <w:r>
        <w:rPr>
          <w:b/>
        </w:rPr>
        <w:br w:type="page"/>
      </w:r>
    </w:p>
    <w:p w14:paraId="16ACAB34" w14:textId="77777777" w:rsidR="00AD2A36" w:rsidRDefault="00AD2A36" w:rsidP="00DF35B1">
      <w:pPr>
        <w:tabs>
          <w:tab w:val="left" w:pos="284"/>
        </w:tabs>
        <w:jc w:val="both"/>
        <w:rPr>
          <w:b/>
        </w:rPr>
      </w:pPr>
    </w:p>
    <w:p w14:paraId="5EA0698A" w14:textId="30B97B8D" w:rsidR="000528D8" w:rsidRPr="00117AB0" w:rsidRDefault="00460E5F" w:rsidP="0032405C">
      <w:pPr>
        <w:shd w:val="clear" w:color="auto" w:fill="D9D9D9" w:themeFill="background1" w:themeFillShade="D9"/>
        <w:tabs>
          <w:tab w:val="left" w:pos="284"/>
        </w:tabs>
        <w:jc w:val="both"/>
        <w:rPr>
          <w:rStyle w:val="Heading3Char"/>
          <w:rFonts w:eastAsiaTheme="minorEastAsia" w:cs="Arial"/>
          <w:color w:val="auto"/>
        </w:rPr>
      </w:pPr>
      <w:bookmarkStart w:id="10" w:name="Post_Completion"/>
      <w:r>
        <w:rPr>
          <w:b/>
        </w:rPr>
        <w:t>6</w:t>
      </w:r>
      <w:r w:rsidR="000528D8" w:rsidRPr="00117AB0">
        <w:rPr>
          <w:b/>
        </w:rPr>
        <w:t>.</w:t>
      </w:r>
      <w:r w:rsidR="000528D8" w:rsidRPr="00117AB0">
        <w:rPr>
          <w:b/>
        </w:rPr>
        <w:tab/>
      </w:r>
      <w:r>
        <w:rPr>
          <w:b/>
        </w:rPr>
        <w:t>POST-COMPLETION</w:t>
      </w:r>
      <w:r w:rsidR="00222B31">
        <w:rPr>
          <w:b/>
        </w:rPr>
        <w:tab/>
      </w:r>
      <w:r w:rsidR="00222B31">
        <w:rPr>
          <w:b/>
        </w:rPr>
        <w:tab/>
      </w:r>
      <w:r w:rsidR="00222B31">
        <w:rPr>
          <w:b/>
        </w:rPr>
        <w:tab/>
      </w:r>
      <w:r w:rsidR="00222B31">
        <w:rPr>
          <w:b/>
        </w:rPr>
        <w:tab/>
      </w:r>
      <w:r w:rsidR="00222B31">
        <w:rPr>
          <w:b/>
        </w:rPr>
        <w:tab/>
      </w:r>
      <w:r w:rsidR="00222B31">
        <w:rPr>
          <w:b/>
        </w:rPr>
        <w:tab/>
      </w:r>
      <w:r w:rsidR="00222B31">
        <w:rPr>
          <w:b/>
        </w:rPr>
        <w:tab/>
      </w:r>
      <w:r w:rsidR="00222B31">
        <w:rPr>
          <w:b/>
        </w:rPr>
        <w:tab/>
      </w:r>
      <w:r w:rsidR="00222B31">
        <w:rPr>
          <w:b/>
        </w:rPr>
        <w:tab/>
      </w:r>
      <w:r w:rsidR="00222B31">
        <w:rPr>
          <w:b/>
        </w:rPr>
        <w:tab/>
      </w:r>
      <w:r w:rsidR="00222B31">
        <w:rPr>
          <w:b/>
        </w:rPr>
        <w:tab/>
      </w:r>
      <w:r w:rsidR="00222B31">
        <w:rPr>
          <w:b/>
        </w:rPr>
        <w:tab/>
      </w:r>
      <w:r w:rsidR="00222B31">
        <w:rPr>
          <w:b/>
        </w:rPr>
        <w:tab/>
      </w:r>
      <w:r w:rsidR="00222B31">
        <w:rPr>
          <w:b/>
        </w:rPr>
        <w:tab/>
      </w:r>
    </w:p>
    <w:p w14:paraId="45EC229A" w14:textId="20499A0E" w:rsidR="0083379D" w:rsidRDefault="0083379D" w:rsidP="00116C56">
      <w:pPr>
        <w:spacing w:line="264" w:lineRule="auto"/>
        <w:jc w:val="both"/>
        <w:rPr>
          <w:sz w:val="22"/>
          <w:szCs w:val="20"/>
        </w:rPr>
      </w:pPr>
      <w:bookmarkStart w:id="11" w:name="OLE_LINK20"/>
      <w:bookmarkStart w:id="12" w:name="OLE_LINK21"/>
      <w:bookmarkEnd w:id="10"/>
      <w:r>
        <w:rPr>
          <w:sz w:val="22"/>
          <w:szCs w:val="20"/>
        </w:rPr>
        <w:t xml:space="preserve">In order to evaluate whether assistance has been effective in improving the safety and adequacy of shelter, </w:t>
      </w:r>
      <w:r w:rsidRPr="00C77FC2">
        <w:rPr>
          <w:sz w:val="22"/>
          <w:szCs w:val="20"/>
        </w:rPr>
        <w:t>Satisfaction Surveys</w:t>
      </w:r>
      <w:r w:rsidRPr="00833465">
        <w:rPr>
          <w:sz w:val="22"/>
          <w:szCs w:val="20"/>
        </w:rPr>
        <w:t xml:space="preserve"> should be undertaken </w:t>
      </w:r>
      <w:r>
        <w:rPr>
          <w:sz w:val="22"/>
          <w:szCs w:val="20"/>
        </w:rPr>
        <w:t>after completion with project beneficiaries</w:t>
      </w:r>
      <w:r w:rsidRPr="009B6641">
        <w:rPr>
          <w:b/>
          <w:sz w:val="22"/>
          <w:szCs w:val="20"/>
        </w:rPr>
        <w:t xml:space="preserve">. </w:t>
      </w:r>
      <w:r w:rsidRPr="00C77FC2">
        <w:rPr>
          <w:sz w:val="22"/>
          <w:szCs w:val="20"/>
        </w:rPr>
        <w:t>Post-Distribution Monitoring</w:t>
      </w:r>
      <w:r w:rsidRPr="009B6641">
        <w:rPr>
          <w:b/>
          <w:sz w:val="22"/>
          <w:szCs w:val="20"/>
        </w:rPr>
        <w:t xml:space="preserve"> </w:t>
      </w:r>
      <w:r w:rsidR="00C77FC2" w:rsidRPr="00C77FC2">
        <w:rPr>
          <w:sz w:val="22"/>
          <w:szCs w:val="20"/>
        </w:rPr>
        <w:t>(PDM)</w:t>
      </w:r>
      <w:r w:rsidR="00C77FC2">
        <w:rPr>
          <w:b/>
          <w:sz w:val="22"/>
          <w:szCs w:val="20"/>
        </w:rPr>
        <w:t xml:space="preserve"> </w:t>
      </w:r>
      <w:r>
        <w:rPr>
          <w:sz w:val="22"/>
          <w:szCs w:val="20"/>
        </w:rPr>
        <w:t xml:space="preserve">may also be required if items, kits, cash or vouchers have been distributed to beneficiaries. Other means of monitoring and evaluating the impact of the interventions may be through: post-completion technical surveys, focus group discussions with communities (host, beneficiary), key informant interviews with other stakeholders (including land/building owners and local authorities).  </w:t>
      </w:r>
    </w:p>
    <w:p w14:paraId="13307F15" w14:textId="20C78C4A" w:rsidR="0083379D" w:rsidRPr="0083379D" w:rsidRDefault="0083379D" w:rsidP="00116C56">
      <w:pPr>
        <w:pStyle w:val="NoSpacing"/>
        <w:tabs>
          <w:tab w:val="left" w:pos="851"/>
          <w:tab w:val="left" w:pos="4536"/>
        </w:tabs>
        <w:spacing w:line="264" w:lineRule="auto"/>
        <w:jc w:val="both"/>
        <w:rPr>
          <w:szCs w:val="20"/>
        </w:rPr>
      </w:pPr>
    </w:p>
    <w:p w14:paraId="4687F9EF" w14:textId="2ACCE67C" w:rsidR="0083379D" w:rsidRPr="0083379D" w:rsidRDefault="00A85D7F" w:rsidP="00116C56">
      <w:pPr>
        <w:pStyle w:val="NoSpacing"/>
        <w:tabs>
          <w:tab w:val="left" w:pos="851"/>
          <w:tab w:val="left" w:pos="4536"/>
        </w:tabs>
        <w:spacing w:line="264" w:lineRule="auto"/>
        <w:jc w:val="both"/>
        <w:rPr>
          <w:rStyle w:val="Heading3Char"/>
          <w:rFonts w:cs="Arial"/>
          <w:b w:val="0"/>
          <w:color w:val="auto"/>
          <w:sz w:val="22"/>
          <w:szCs w:val="20"/>
        </w:rPr>
      </w:pPr>
      <w:r>
        <w:rPr>
          <w:rStyle w:val="Heading3Char"/>
          <w:rFonts w:cs="Arial"/>
          <w:b w:val="0"/>
          <w:color w:val="auto"/>
          <w:sz w:val="22"/>
          <w:szCs w:val="20"/>
        </w:rPr>
        <w:t>M</w:t>
      </w:r>
      <w:r w:rsidR="0083379D" w:rsidRPr="0083379D">
        <w:rPr>
          <w:rStyle w:val="Heading3Char"/>
          <w:rFonts w:cs="Arial"/>
          <w:b w:val="0"/>
          <w:color w:val="auto"/>
          <w:sz w:val="22"/>
          <w:szCs w:val="20"/>
        </w:rPr>
        <w:t xml:space="preserve">onitoring visits </w:t>
      </w:r>
      <w:r w:rsidR="00DC1A31">
        <w:rPr>
          <w:rStyle w:val="Heading3Char"/>
          <w:rFonts w:cs="Arial"/>
          <w:b w:val="0"/>
          <w:color w:val="auto"/>
          <w:sz w:val="22"/>
          <w:szCs w:val="20"/>
        </w:rPr>
        <w:t xml:space="preserve">to verify the upholding of agreements signed as part of the shelter intervention </w:t>
      </w:r>
      <w:r w:rsidR="0083379D" w:rsidRPr="0083379D">
        <w:rPr>
          <w:rStyle w:val="Heading3Char"/>
          <w:rFonts w:cs="Arial"/>
          <w:b w:val="0"/>
          <w:color w:val="auto"/>
          <w:sz w:val="22"/>
          <w:szCs w:val="20"/>
        </w:rPr>
        <w:t xml:space="preserve">should take place </w:t>
      </w:r>
      <w:r w:rsidR="00D13BDC">
        <w:rPr>
          <w:rStyle w:val="Heading3Char"/>
          <w:rFonts w:cs="Arial"/>
          <w:b w:val="0"/>
          <w:color w:val="auto"/>
          <w:sz w:val="22"/>
          <w:szCs w:val="20"/>
        </w:rPr>
        <w:t>regularly</w:t>
      </w:r>
      <w:r w:rsidR="0083379D" w:rsidRPr="0083379D">
        <w:rPr>
          <w:rStyle w:val="Heading3Char"/>
          <w:rFonts w:cs="Arial"/>
          <w:b w:val="0"/>
          <w:color w:val="auto"/>
          <w:sz w:val="22"/>
          <w:szCs w:val="20"/>
        </w:rPr>
        <w:t xml:space="preserve"> during the contract period</w:t>
      </w:r>
      <w:r>
        <w:rPr>
          <w:rStyle w:val="Heading3Char"/>
          <w:rFonts w:cs="Arial"/>
          <w:b w:val="0"/>
          <w:color w:val="auto"/>
          <w:sz w:val="22"/>
          <w:szCs w:val="20"/>
        </w:rPr>
        <w:t xml:space="preserve"> between owner and occupant</w:t>
      </w:r>
      <w:r w:rsidR="0083379D" w:rsidRPr="0083379D">
        <w:rPr>
          <w:rStyle w:val="Heading3Char"/>
          <w:rFonts w:cs="Arial"/>
          <w:b w:val="0"/>
          <w:color w:val="auto"/>
          <w:sz w:val="22"/>
          <w:szCs w:val="20"/>
        </w:rPr>
        <w:t xml:space="preserve">. The suggested frequency is a) within the first month, b) twice during the hosting period, and c) one to two months before the agreement expires. </w:t>
      </w:r>
    </w:p>
    <w:p w14:paraId="698C0D3B" w14:textId="77777777" w:rsidR="0083379D" w:rsidRPr="0083379D" w:rsidRDefault="0083379D" w:rsidP="0083379D">
      <w:pPr>
        <w:pStyle w:val="NoSpacing"/>
        <w:tabs>
          <w:tab w:val="left" w:pos="851"/>
          <w:tab w:val="left" w:pos="4536"/>
        </w:tabs>
        <w:jc w:val="both"/>
        <w:rPr>
          <w:rStyle w:val="Heading3Char"/>
          <w:rFonts w:cs="Arial"/>
          <w:b w:val="0"/>
          <w:color w:val="auto"/>
          <w:sz w:val="22"/>
          <w:szCs w:val="20"/>
        </w:rPr>
      </w:pPr>
    </w:p>
    <w:p w14:paraId="3CE46E3F" w14:textId="77777777" w:rsidR="0083379D" w:rsidRPr="0083379D" w:rsidRDefault="0083379D" w:rsidP="0083379D">
      <w:pPr>
        <w:pStyle w:val="NoSpacing"/>
        <w:tabs>
          <w:tab w:val="left" w:pos="851"/>
          <w:tab w:val="left" w:pos="4536"/>
        </w:tabs>
        <w:jc w:val="both"/>
        <w:rPr>
          <w:rStyle w:val="Heading3Char"/>
          <w:rFonts w:cs="Arial"/>
          <w:b w:val="0"/>
          <w:color w:val="auto"/>
          <w:sz w:val="22"/>
          <w:szCs w:val="20"/>
        </w:rPr>
      </w:pPr>
      <w:r w:rsidRPr="0083379D">
        <w:rPr>
          <w:rStyle w:val="Heading3Char"/>
          <w:rFonts w:cs="Arial"/>
          <w:b w:val="0"/>
          <w:color w:val="auto"/>
          <w:sz w:val="22"/>
          <w:szCs w:val="20"/>
        </w:rPr>
        <w:t>Agencies implementing rehabilitation have a responsibility to monitor the following aspects:</w:t>
      </w:r>
    </w:p>
    <w:p w14:paraId="22662A40" w14:textId="1B39B6C6" w:rsidR="0083379D" w:rsidRPr="0083379D" w:rsidRDefault="0083379D" w:rsidP="007807FE">
      <w:pPr>
        <w:pStyle w:val="NoSpacing"/>
        <w:numPr>
          <w:ilvl w:val="0"/>
          <w:numId w:val="42"/>
        </w:numPr>
        <w:tabs>
          <w:tab w:val="left" w:pos="851"/>
          <w:tab w:val="left" w:pos="4536"/>
        </w:tabs>
        <w:jc w:val="both"/>
        <w:rPr>
          <w:rStyle w:val="Heading3Char"/>
          <w:rFonts w:cs="Arial"/>
          <w:b w:val="0"/>
          <w:color w:val="auto"/>
          <w:sz w:val="22"/>
          <w:szCs w:val="20"/>
        </w:rPr>
      </w:pPr>
      <w:r w:rsidRPr="0083379D">
        <w:rPr>
          <w:rStyle w:val="Heading3Char"/>
          <w:rFonts w:cs="Arial"/>
          <w:b w:val="0"/>
          <w:color w:val="auto"/>
          <w:sz w:val="22"/>
          <w:szCs w:val="20"/>
        </w:rPr>
        <w:t>The reduced/free-rent period is honoured</w:t>
      </w:r>
    </w:p>
    <w:p w14:paraId="446F980A" w14:textId="1B0B00A1" w:rsidR="0083379D" w:rsidRPr="0083379D" w:rsidRDefault="0083379D" w:rsidP="007807FE">
      <w:pPr>
        <w:pStyle w:val="NoSpacing"/>
        <w:numPr>
          <w:ilvl w:val="0"/>
          <w:numId w:val="42"/>
        </w:numPr>
        <w:tabs>
          <w:tab w:val="left" w:pos="851"/>
          <w:tab w:val="left" w:pos="4536"/>
        </w:tabs>
        <w:jc w:val="both"/>
        <w:rPr>
          <w:rStyle w:val="Heading3Char"/>
          <w:rFonts w:cs="Arial"/>
          <w:b w:val="0"/>
          <w:color w:val="auto"/>
          <w:sz w:val="22"/>
          <w:szCs w:val="20"/>
        </w:rPr>
      </w:pPr>
      <w:r w:rsidRPr="0083379D">
        <w:rPr>
          <w:rStyle w:val="Heading3Char"/>
          <w:rFonts w:cs="Arial"/>
          <w:b w:val="0"/>
          <w:color w:val="auto"/>
          <w:sz w:val="22"/>
          <w:szCs w:val="20"/>
        </w:rPr>
        <w:t>Any disputes are identified and resolved</w:t>
      </w:r>
    </w:p>
    <w:p w14:paraId="082899B8" w14:textId="1362E92F" w:rsidR="0083379D" w:rsidRPr="0083379D" w:rsidRDefault="0083379D" w:rsidP="007807FE">
      <w:pPr>
        <w:pStyle w:val="NoSpacing"/>
        <w:numPr>
          <w:ilvl w:val="0"/>
          <w:numId w:val="42"/>
        </w:numPr>
        <w:tabs>
          <w:tab w:val="left" w:pos="851"/>
          <w:tab w:val="left" w:pos="4536"/>
        </w:tabs>
        <w:jc w:val="both"/>
        <w:rPr>
          <w:rStyle w:val="Heading3Char"/>
          <w:rFonts w:cs="Arial"/>
          <w:b w:val="0"/>
          <w:color w:val="auto"/>
          <w:sz w:val="22"/>
          <w:szCs w:val="20"/>
        </w:rPr>
      </w:pPr>
      <w:r w:rsidRPr="0083379D">
        <w:rPr>
          <w:rStyle w:val="Heading3Char"/>
          <w:rFonts w:cs="Arial"/>
          <w:b w:val="0"/>
          <w:color w:val="auto"/>
          <w:sz w:val="22"/>
          <w:szCs w:val="20"/>
        </w:rPr>
        <w:t>Occupancy rates are captured</w:t>
      </w:r>
    </w:p>
    <w:p w14:paraId="189DD268" w14:textId="73F4CD31" w:rsidR="0083379D" w:rsidRPr="0083379D" w:rsidRDefault="0083379D" w:rsidP="007807FE">
      <w:pPr>
        <w:pStyle w:val="NoSpacing"/>
        <w:numPr>
          <w:ilvl w:val="0"/>
          <w:numId w:val="42"/>
        </w:numPr>
        <w:tabs>
          <w:tab w:val="left" w:pos="851"/>
          <w:tab w:val="left" w:pos="4536"/>
        </w:tabs>
        <w:jc w:val="both"/>
        <w:rPr>
          <w:rStyle w:val="Heading3Char"/>
          <w:rFonts w:cs="Arial"/>
          <w:b w:val="0"/>
          <w:color w:val="auto"/>
          <w:sz w:val="22"/>
          <w:szCs w:val="20"/>
        </w:rPr>
      </w:pPr>
      <w:r w:rsidRPr="0083379D">
        <w:rPr>
          <w:rStyle w:val="Heading3Char"/>
          <w:rFonts w:cs="Arial"/>
          <w:b w:val="0"/>
          <w:color w:val="auto"/>
          <w:sz w:val="22"/>
          <w:szCs w:val="20"/>
        </w:rPr>
        <w:t>Beneficiary intentions for after the reduced/rent-free period are captured</w:t>
      </w:r>
    </w:p>
    <w:p w14:paraId="799D99D9" w14:textId="6F6DD6F2" w:rsidR="0083379D" w:rsidRDefault="0083379D" w:rsidP="007807FE">
      <w:pPr>
        <w:pStyle w:val="NoSpacing"/>
        <w:numPr>
          <w:ilvl w:val="0"/>
          <w:numId w:val="42"/>
        </w:numPr>
        <w:tabs>
          <w:tab w:val="left" w:pos="851"/>
          <w:tab w:val="left" w:pos="4536"/>
        </w:tabs>
        <w:jc w:val="both"/>
        <w:rPr>
          <w:rStyle w:val="Heading3Char"/>
          <w:rFonts w:cs="Arial"/>
          <w:b w:val="0"/>
          <w:color w:val="auto"/>
          <w:sz w:val="22"/>
          <w:szCs w:val="20"/>
        </w:rPr>
      </w:pPr>
      <w:r w:rsidRPr="0083379D">
        <w:rPr>
          <w:rStyle w:val="Heading3Char"/>
          <w:rFonts w:cs="Arial"/>
          <w:b w:val="0"/>
          <w:color w:val="auto"/>
          <w:sz w:val="22"/>
          <w:szCs w:val="20"/>
        </w:rPr>
        <w:t>Special needs of the families beyond the scope of the shelter assistance are referred to other agencies and service provided as possible.</w:t>
      </w:r>
    </w:p>
    <w:p w14:paraId="5D59BC3A" w14:textId="5510F625" w:rsidR="0083379D" w:rsidRDefault="0083379D" w:rsidP="00DF35B1">
      <w:pPr>
        <w:jc w:val="both"/>
        <w:rPr>
          <w:sz w:val="22"/>
          <w:szCs w:val="20"/>
        </w:rPr>
      </w:pPr>
    </w:p>
    <w:p w14:paraId="43A8467E" w14:textId="3DB13AF7" w:rsidR="00C80BF2" w:rsidRDefault="00C80BF2" w:rsidP="00116C56">
      <w:pPr>
        <w:spacing w:line="264" w:lineRule="auto"/>
        <w:jc w:val="both"/>
        <w:rPr>
          <w:sz w:val="22"/>
          <w:szCs w:val="20"/>
        </w:rPr>
      </w:pPr>
      <w:r>
        <w:rPr>
          <w:sz w:val="22"/>
          <w:szCs w:val="20"/>
        </w:rPr>
        <w:t>Regular monitoring of the ongoing safety and adequacy of the improv</w:t>
      </w:r>
      <w:r w:rsidR="00A85D7F">
        <w:rPr>
          <w:sz w:val="22"/>
          <w:szCs w:val="20"/>
        </w:rPr>
        <w:t>ed shelter is usually required. T</w:t>
      </w:r>
      <w:r>
        <w:rPr>
          <w:sz w:val="22"/>
          <w:szCs w:val="20"/>
        </w:rPr>
        <w:t xml:space="preserve">his </w:t>
      </w:r>
      <w:r w:rsidR="00A85D7F">
        <w:rPr>
          <w:sz w:val="22"/>
          <w:szCs w:val="20"/>
        </w:rPr>
        <w:t>may require</w:t>
      </w:r>
      <w:r>
        <w:rPr>
          <w:sz w:val="22"/>
          <w:szCs w:val="20"/>
        </w:rPr>
        <w:t xml:space="preserve"> the support of CCCM partners to flag areas of concern and engage communit</w:t>
      </w:r>
      <w:r w:rsidR="00A85D7F">
        <w:rPr>
          <w:sz w:val="22"/>
          <w:szCs w:val="20"/>
        </w:rPr>
        <w:t>ies or agencies in maintenance.</w:t>
      </w:r>
      <w:r w:rsidR="00DC1A31">
        <w:rPr>
          <w:sz w:val="22"/>
          <w:szCs w:val="20"/>
        </w:rPr>
        <w:t xml:space="preserve"> </w:t>
      </w:r>
      <w:r w:rsidR="00DC1A31" w:rsidRPr="00A17299">
        <w:rPr>
          <w:i/>
          <w:sz w:val="22"/>
          <w:szCs w:val="20"/>
        </w:rPr>
        <w:t xml:space="preserve">For more information on </w:t>
      </w:r>
      <w:bookmarkStart w:id="13" w:name="Integrated_Approaches"/>
      <w:r w:rsidR="00C77FC2" w:rsidRPr="00A17299">
        <w:rPr>
          <w:i/>
          <w:sz w:val="22"/>
          <w:szCs w:val="20"/>
        </w:rPr>
        <w:t xml:space="preserve">Integrated Approaches </w:t>
      </w:r>
      <w:bookmarkEnd w:id="13"/>
      <w:r w:rsidR="00C77FC2" w:rsidRPr="00A17299">
        <w:rPr>
          <w:i/>
          <w:sz w:val="22"/>
          <w:szCs w:val="20"/>
        </w:rPr>
        <w:t>between CCCM, HLP, Shelter and WASH</w:t>
      </w:r>
      <w:r w:rsidR="00DC1A31" w:rsidRPr="00A17299">
        <w:rPr>
          <w:i/>
          <w:sz w:val="22"/>
          <w:szCs w:val="20"/>
        </w:rPr>
        <w:t xml:space="preserve">, see </w:t>
      </w:r>
      <w:hyperlink w:anchor="Annex_7" w:history="1">
        <w:r w:rsidR="00DC1A31" w:rsidRPr="00A17299">
          <w:rPr>
            <w:rStyle w:val="Hyperlink"/>
            <w:i/>
            <w:sz w:val="22"/>
            <w:szCs w:val="20"/>
          </w:rPr>
          <w:t>Annex 7</w:t>
        </w:r>
      </w:hyperlink>
      <w:r w:rsidR="00DC1A31">
        <w:rPr>
          <w:sz w:val="22"/>
          <w:szCs w:val="20"/>
        </w:rPr>
        <w:t>.</w:t>
      </w:r>
    </w:p>
    <w:p w14:paraId="2219B842" w14:textId="54D7236F" w:rsidR="00DC1A31" w:rsidRDefault="00DC1A31" w:rsidP="00DF35B1">
      <w:pPr>
        <w:jc w:val="both"/>
        <w:rPr>
          <w:sz w:val="22"/>
          <w:szCs w:val="20"/>
        </w:rPr>
      </w:pPr>
    </w:p>
    <w:p w14:paraId="5C773183" w14:textId="09384B3E" w:rsidR="00DC1A31" w:rsidRPr="00222B31" w:rsidRDefault="00352844" w:rsidP="00DF35B1">
      <w:pPr>
        <w:jc w:val="both"/>
        <w:rPr>
          <w:szCs w:val="20"/>
        </w:rPr>
      </w:pPr>
      <w:hyperlink w:anchor="Annex_6" w:history="1">
        <w:r w:rsidR="00DC1A31" w:rsidRPr="00222B31">
          <w:rPr>
            <w:rStyle w:val="Hyperlink"/>
            <w:szCs w:val="20"/>
          </w:rPr>
          <w:t>ANNEX 6</w:t>
        </w:r>
      </w:hyperlink>
    </w:p>
    <w:p w14:paraId="4E47C484" w14:textId="1C0F9A00" w:rsidR="00E320D0" w:rsidRDefault="00E320D0" w:rsidP="004631CF">
      <w:pPr>
        <w:pBdr>
          <w:bottom w:val="single" w:sz="4" w:space="1" w:color="auto"/>
        </w:pBdr>
        <w:tabs>
          <w:tab w:val="left" w:pos="284"/>
        </w:tabs>
        <w:spacing w:line="276" w:lineRule="auto"/>
        <w:rPr>
          <w:rStyle w:val="Heading3Char"/>
          <w:rFonts w:cs="Arial"/>
          <w:color w:val="auto"/>
          <w:sz w:val="28"/>
        </w:rPr>
      </w:pPr>
    </w:p>
    <w:p w14:paraId="0CC41270" w14:textId="77777777" w:rsidR="00DC1A31" w:rsidRPr="00A343D6" w:rsidRDefault="00DC1A31" w:rsidP="00DC1A31">
      <w:pPr>
        <w:pStyle w:val="NoSpacing"/>
        <w:tabs>
          <w:tab w:val="left" w:pos="851"/>
          <w:tab w:val="left" w:pos="4536"/>
        </w:tabs>
        <w:jc w:val="both"/>
        <w:rPr>
          <w:rStyle w:val="Heading3Char"/>
          <w:rFonts w:cs="Arial"/>
          <w:color w:val="auto"/>
          <w:sz w:val="20"/>
          <w:szCs w:val="20"/>
        </w:rPr>
      </w:pPr>
      <w:r w:rsidRPr="00A343D6">
        <w:rPr>
          <w:rStyle w:val="Heading3Char"/>
          <w:rFonts w:cs="Arial"/>
          <w:color w:val="auto"/>
          <w:szCs w:val="20"/>
        </w:rPr>
        <w:t xml:space="preserve">REPORTING </w:t>
      </w:r>
    </w:p>
    <w:p w14:paraId="590405A3" w14:textId="5F301099" w:rsidR="00DC1A31" w:rsidRPr="00E56762" w:rsidRDefault="00DC1A31" w:rsidP="00116C56">
      <w:pPr>
        <w:tabs>
          <w:tab w:val="left" w:pos="284"/>
        </w:tabs>
        <w:spacing w:line="264" w:lineRule="auto"/>
        <w:jc w:val="both"/>
        <w:rPr>
          <w:rStyle w:val="Heading3Char"/>
          <w:rFonts w:cs="Arial"/>
          <w:color w:val="auto"/>
          <w:sz w:val="28"/>
        </w:rPr>
      </w:pPr>
      <w:r>
        <w:rPr>
          <w:rStyle w:val="Heading3Char"/>
          <w:rFonts w:cs="Arial"/>
          <w:b w:val="0"/>
          <w:color w:val="auto"/>
          <w:sz w:val="22"/>
          <w:szCs w:val="20"/>
        </w:rPr>
        <w:t>G</w:t>
      </w:r>
      <w:r w:rsidRPr="00C81B7B">
        <w:rPr>
          <w:rStyle w:val="Heading3Char"/>
          <w:rFonts w:cs="Arial"/>
          <w:b w:val="0"/>
          <w:color w:val="auto"/>
          <w:sz w:val="22"/>
          <w:szCs w:val="20"/>
        </w:rPr>
        <w:t>eo-localisati</w:t>
      </w:r>
      <w:r>
        <w:rPr>
          <w:rStyle w:val="Heading3Char"/>
          <w:rFonts w:cs="Arial"/>
          <w:b w:val="0"/>
          <w:color w:val="auto"/>
          <w:sz w:val="22"/>
          <w:szCs w:val="20"/>
        </w:rPr>
        <w:t>on in which shelter interventions have been undertaken</w:t>
      </w:r>
      <w:r w:rsidRPr="00C81B7B">
        <w:rPr>
          <w:rStyle w:val="Heading3Char"/>
          <w:rFonts w:cs="Arial"/>
          <w:b w:val="0"/>
          <w:color w:val="auto"/>
          <w:sz w:val="22"/>
          <w:szCs w:val="20"/>
        </w:rPr>
        <w:t xml:space="preserve"> </w:t>
      </w:r>
      <w:r>
        <w:rPr>
          <w:rStyle w:val="Heading3Char"/>
          <w:rFonts w:cs="Arial"/>
          <w:b w:val="0"/>
          <w:color w:val="auto"/>
          <w:sz w:val="22"/>
          <w:szCs w:val="20"/>
        </w:rPr>
        <w:t>should</w:t>
      </w:r>
      <w:r w:rsidRPr="00C81B7B">
        <w:rPr>
          <w:rStyle w:val="Heading3Char"/>
          <w:rFonts w:cs="Arial"/>
          <w:b w:val="0"/>
          <w:color w:val="auto"/>
          <w:sz w:val="22"/>
          <w:szCs w:val="20"/>
        </w:rPr>
        <w:t xml:space="preserve"> be shared with </w:t>
      </w:r>
      <w:r>
        <w:rPr>
          <w:rStyle w:val="Heading3Char"/>
          <w:rFonts w:cs="Arial"/>
          <w:b w:val="0"/>
          <w:color w:val="auto"/>
          <w:sz w:val="22"/>
          <w:szCs w:val="20"/>
        </w:rPr>
        <w:t>the cluster</w:t>
      </w:r>
      <w:r w:rsidRPr="00C81B7B">
        <w:rPr>
          <w:rStyle w:val="Heading3Char"/>
          <w:rFonts w:cs="Arial"/>
          <w:b w:val="0"/>
          <w:color w:val="auto"/>
          <w:sz w:val="22"/>
          <w:szCs w:val="20"/>
        </w:rPr>
        <w:t>, a</w:t>
      </w:r>
      <w:r>
        <w:rPr>
          <w:rStyle w:val="Heading3Char"/>
          <w:rFonts w:cs="Arial"/>
          <w:b w:val="0"/>
          <w:color w:val="auto"/>
          <w:sz w:val="22"/>
          <w:szCs w:val="20"/>
        </w:rPr>
        <w:t xml:space="preserve">llowing for better coordination </w:t>
      </w:r>
      <w:r w:rsidRPr="00C81B7B">
        <w:rPr>
          <w:rStyle w:val="Heading3Char"/>
          <w:rFonts w:cs="Arial"/>
          <w:b w:val="0"/>
          <w:color w:val="auto"/>
          <w:sz w:val="22"/>
          <w:szCs w:val="20"/>
        </w:rPr>
        <w:t>and information sharing.</w:t>
      </w:r>
      <w:r w:rsidR="00E56762">
        <w:rPr>
          <w:rStyle w:val="Heading3Char"/>
          <w:rFonts w:cs="Arial"/>
          <w:b w:val="0"/>
          <w:color w:val="auto"/>
          <w:sz w:val="22"/>
          <w:szCs w:val="20"/>
        </w:rPr>
        <w:t xml:space="preserve"> Activities</w:t>
      </w:r>
      <w:r w:rsidR="00E56762" w:rsidRPr="00A85D7F">
        <w:rPr>
          <w:rStyle w:val="Heading3Char"/>
          <w:rFonts w:cs="Arial"/>
          <w:b w:val="0"/>
          <w:color w:val="auto"/>
          <w:sz w:val="22"/>
          <w:szCs w:val="20"/>
        </w:rPr>
        <w:t xml:space="preserve"> should </w:t>
      </w:r>
      <w:r w:rsidR="00E56762">
        <w:rPr>
          <w:rStyle w:val="Heading3Char"/>
          <w:rFonts w:cs="Arial"/>
          <w:b w:val="0"/>
          <w:color w:val="auto"/>
          <w:sz w:val="22"/>
          <w:szCs w:val="20"/>
        </w:rPr>
        <w:t xml:space="preserve">also </w:t>
      </w:r>
      <w:r w:rsidR="00E56762" w:rsidRPr="00A85D7F">
        <w:rPr>
          <w:rStyle w:val="Heading3Char"/>
          <w:rFonts w:cs="Arial"/>
          <w:b w:val="0"/>
          <w:color w:val="auto"/>
          <w:sz w:val="22"/>
          <w:szCs w:val="20"/>
        </w:rPr>
        <w:t>be reported under the Shelter Cluster a</w:t>
      </w:r>
      <w:r w:rsidR="00E56762">
        <w:rPr>
          <w:rStyle w:val="Heading3Char"/>
          <w:rFonts w:cs="Arial"/>
          <w:b w:val="0"/>
          <w:color w:val="auto"/>
          <w:sz w:val="22"/>
          <w:szCs w:val="20"/>
        </w:rPr>
        <w:t>nd, where relevant, under WASH, through ActivityInfo.</w:t>
      </w:r>
    </w:p>
    <w:p w14:paraId="317C5DCC" w14:textId="460DF6A3" w:rsidR="00E56762" w:rsidRDefault="00E56762" w:rsidP="00DC1A31">
      <w:pPr>
        <w:pStyle w:val="NoSpacing"/>
        <w:tabs>
          <w:tab w:val="left" w:pos="0"/>
          <w:tab w:val="left" w:pos="4536"/>
        </w:tabs>
        <w:jc w:val="both"/>
        <w:rPr>
          <w:rStyle w:val="Heading3Char"/>
          <w:rFonts w:cs="Arial"/>
          <w:b w:val="0"/>
          <w:color w:val="auto"/>
          <w:sz w:val="22"/>
          <w:szCs w:val="20"/>
        </w:rPr>
      </w:pPr>
    </w:p>
    <w:p w14:paraId="681D571E" w14:textId="736E183E" w:rsidR="00E56762" w:rsidRDefault="00E56762" w:rsidP="00E56762">
      <w:pPr>
        <w:pStyle w:val="NoSpacing"/>
        <w:tabs>
          <w:tab w:val="left" w:pos="851"/>
          <w:tab w:val="left" w:pos="4536"/>
        </w:tabs>
        <w:jc w:val="both"/>
        <w:rPr>
          <w:rStyle w:val="Heading3Char"/>
          <w:rFonts w:cs="Arial"/>
          <w:b w:val="0"/>
          <w:color w:val="auto"/>
          <w:sz w:val="22"/>
          <w:szCs w:val="20"/>
        </w:rPr>
      </w:pPr>
      <w:r>
        <w:rPr>
          <w:rStyle w:val="Heading3Char"/>
          <w:rFonts w:cs="Arial"/>
          <w:b w:val="0"/>
          <w:color w:val="auto"/>
          <w:sz w:val="22"/>
          <w:szCs w:val="20"/>
        </w:rPr>
        <w:t xml:space="preserve">Other information </w:t>
      </w:r>
      <w:r w:rsidR="00283B56">
        <w:rPr>
          <w:rStyle w:val="Heading3Char"/>
          <w:rFonts w:cs="Arial"/>
          <w:b w:val="0"/>
          <w:color w:val="auto"/>
          <w:sz w:val="22"/>
          <w:szCs w:val="20"/>
        </w:rPr>
        <w:t xml:space="preserve">would be helpful to share with the cluster includes: </w:t>
      </w:r>
      <w:r>
        <w:rPr>
          <w:rStyle w:val="Heading3Char"/>
          <w:rFonts w:cs="Arial"/>
          <w:b w:val="0"/>
          <w:color w:val="auto"/>
          <w:sz w:val="22"/>
          <w:szCs w:val="20"/>
        </w:rPr>
        <w:t xml:space="preserve"> </w:t>
      </w:r>
    </w:p>
    <w:p w14:paraId="48A3F636" w14:textId="71465055" w:rsidR="00E56762" w:rsidRPr="00E56762" w:rsidRDefault="00E56762" w:rsidP="00E56762">
      <w:pPr>
        <w:pStyle w:val="NoSpacing"/>
        <w:numPr>
          <w:ilvl w:val="0"/>
          <w:numId w:val="43"/>
        </w:numPr>
        <w:tabs>
          <w:tab w:val="left" w:pos="851"/>
          <w:tab w:val="left" w:pos="4536"/>
        </w:tabs>
        <w:jc w:val="both"/>
        <w:rPr>
          <w:rStyle w:val="Heading3Char"/>
          <w:rFonts w:cs="Arial"/>
          <w:b w:val="0"/>
          <w:color w:val="auto"/>
          <w:sz w:val="22"/>
          <w:szCs w:val="20"/>
        </w:rPr>
      </w:pPr>
      <w:r>
        <w:rPr>
          <w:rStyle w:val="Heading3Char"/>
          <w:rFonts w:cs="Arial"/>
          <w:b w:val="0"/>
          <w:color w:val="auto"/>
          <w:sz w:val="22"/>
          <w:szCs w:val="20"/>
        </w:rPr>
        <w:t>Number of families per shelter (and average area (m2) per person) and WASH facilities available</w:t>
      </w:r>
    </w:p>
    <w:p w14:paraId="2B981BA9" w14:textId="77777777" w:rsidR="00E56762" w:rsidRDefault="00E56762" w:rsidP="00E56762">
      <w:pPr>
        <w:pStyle w:val="NoSpacing"/>
        <w:numPr>
          <w:ilvl w:val="0"/>
          <w:numId w:val="43"/>
        </w:numPr>
        <w:tabs>
          <w:tab w:val="left" w:pos="851"/>
          <w:tab w:val="left" w:pos="4536"/>
        </w:tabs>
        <w:jc w:val="both"/>
        <w:rPr>
          <w:rStyle w:val="Heading3Char"/>
          <w:rFonts w:cs="Arial"/>
          <w:b w:val="0"/>
          <w:color w:val="auto"/>
          <w:sz w:val="22"/>
          <w:szCs w:val="20"/>
        </w:rPr>
      </w:pPr>
      <w:r>
        <w:rPr>
          <w:rStyle w:val="Heading3Char"/>
          <w:rFonts w:cs="Arial"/>
          <w:b w:val="0"/>
          <w:color w:val="auto"/>
          <w:sz w:val="22"/>
          <w:szCs w:val="20"/>
        </w:rPr>
        <w:t>Intention of families assessed (intended duration of stay in assessed location)</w:t>
      </w:r>
    </w:p>
    <w:p w14:paraId="0569FCFD" w14:textId="793E1888" w:rsidR="00E56762" w:rsidRDefault="00E56762" w:rsidP="00E56762">
      <w:pPr>
        <w:pStyle w:val="NoSpacing"/>
        <w:numPr>
          <w:ilvl w:val="0"/>
          <w:numId w:val="43"/>
        </w:numPr>
        <w:tabs>
          <w:tab w:val="left" w:pos="851"/>
          <w:tab w:val="left" w:pos="4536"/>
        </w:tabs>
        <w:jc w:val="both"/>
        <w:rPr>
          <w:rStyle w:val="Heading3Char"/>
          <w:rFonts w:cs="Arial"/>
          <w:b w:val="0"/>
          <w:color w:val="auto"/>
          <w:sz w:val="22"/>
          <w:szCs w:val="20"/>
        </w:rPr>
      </w:pPr>
      <w:r>
        <w:rPr>
          <w:rStyle w:val="Heading3Char"/>
          <w:rFonts w:cs="Arial"/>
          <w:b w:val="0"/>
          <w:color w:val="auto"/>
          <w:sz w:val="22"/>
          <w:szCs w:val="20"/>
        </w:rPr>
        <w:t>Rental costs and other household expenditure (e.g. utilities)</w:t>
      </w:r>
    </w:p>
    <w:p w14:paraId="4E1B1A2D" w14:textId="77777777" w:rsidR="00E56762" w:rsidRDefault="00E56762" w:rsidP="00E56762">
      <w:pPr>
        <w:pStyle w:val="NoSpacing"/>
        <w:numPr>
          <w:ilvl w:val="0"/>
          <w:numId w:val="43"/>
        </w:numPr>
        <w:tabs>
          <w:tab w:val="left" w:pos="851"/>
          <w:tab w:val="left" w:pos="4536"/>
        </w:tabs>
        <w:jc w:val="both"/>
        <w:rPr>
          <w:rStyle w:val="Heading3Char"/>
          <w:rFonts w:cs="Arial"/>
          <w:b w:val="0"/>
          <w:color w:val="auto"/>
          <w:sz w:val="22"/>
          <w:szCs w:val="20"/>
        </w:rPr>
      </w:pPr>
      <w:r>
        <w:rPr>
          <w:rStyle w:val="Heading3Char"/>
          <w:rFonts w:cs="Arial"/>
          <w:b w:val="0"/>
          <w:color w:val="auto"/>
          <w:sz w:val="22"/>
          <w:szCs w:val="20"/>
        </w:rPr>
        <w:t>Existing agreements between occupants and owners</w:t>
      </w:r>
    </w:p>
    <w:p w14:paraId="00C806E5" w14:textId="77777777" w:rsidR="00E56762" w:rsidRDefault="00E56762" w:rsidP="00E56762">
      <w:pPr>
        <w:pStyle w:val="NoSpacing"/>
        <w:numPr>
          <w:ilvl w:val="0"/>
          <w:numId w:val="43"/>
        </w:numPr>
        <w:tabs>
          <w:tab w:val="left" w:pos="851"/>
          <w:tab w:val="left" w:pos="4536"/>
        </w:tabs>
        <w:jc w:val="both"/>
        <w:rPr>
          <w:rStyle w:val="Heading3Char"/>
          <w:rFonts w:cs="Arial"/>
          <w:b w:val="0"/>
          <w:color w:val="auto"/>
          <w:sz w:val="22"/>
          <w:szCs w:val="20"/>
        </w:rPr>
      </w:pPr>
      <w:r>
        <w:rPr>
          <w:rStyle w:val="Heading3Char"/>
          <w:rFonts w:cs="Arial"/>
          <w:b w:val="0"/>
          <w:color w:val="auto"/>
          <w:sz w:val="22"/>
          <w:szCs w:val="20"/>
        </w:rPr>
        <w:t>Types of ownership documentation existing</w:t>
      </w:r>
    </w:p>
    <w:p w14:paraId="14BD2ACD" w14:textId="565EC0F7" w:rsidR="00E56762" w:rsidRDefault="00E56762" w:rsidP="00E56762">
      <w:pPr>
        <w:pStyle w:val="NoSpacing"/>
        <w:numPr>
          <w:ilvl w:val="0"/>
          <w:numId w:val="43"/>
        </w:numPr>
        <w:tabs>
          <w:tab w:val="left" w:pos="851"/>
          <w:tab w:val="left" w:pos="4536"/>
        </w:tabs>
        <w:jc w:val="both"/>
        <w:rPr>
          <w:rStyle w:val="Heading3Char"/>
          <w:rFonts w:cs="Arial"/>
          <w:b w:val="0"/>
          <w:color w:val="auto"/>
          <w:sz w:val="22"/>
          <w:szCs w:val="20"/>
        </w:rPr>
      </w:pPr>
      <w:r>
        <w:rPr>
          <w:rStyle w:val="Heading3Char"/>
          <w:rFonts w:cs="Arial"/>
          <w:b w:val="0"/>
          <w:color w:val="auto"/>
          <w:sz w:val="22"/>
          <w:szCs w:val="20"/>
        </w:rPr>
        <w:t>Existing shelter and settlement typology; construction form</w:t>
      </w:r>
    </w:p>
    <w:p w14:paraId="381FC960" w14:textId="77777777" w:rsidR="00E56762" w:rsidRDefault="00E56762" w:rsidP="00E56762">
      <w:pPr>
        <w:pStyle w:val="NoSpacing"/>
        <w:numPr>
          <w:ilvl w:val="0"/>
          <w:numId w:val="43"/>
        </w:numPr>
        <w:tabs>
          <w:tab w:val="left" w:pos="851"/>
          <w:tab w:val="left" w:pos="4536"/>
        </w:tabs>
        <w:jc w:val="both"/>
        <w:rPr>
          <w:rStyle w:val="Heading3Char"/>
          <w:rFonts w:cs="Arial"/>
          <w:b w:val="0"/>
          <w:color w:val="auto"/>
          <w:sz w:val="22"/>
          <w:szCs w:val="20"/>
        </w:rPr>
      </w:pPr>
      <w:r>
        <w:rPr>
          <w:rStyle w:val="Heading3Char"/>
          <w:rFonts w:cs="Arial"/>
          <w:b w:val="0"/>
          <w:color w:val="auto"/>
          <w:sz w:val="22"/>
          <w:szCs w:val="20"/>
        </w:rPr>
        <w:t>Extent of damage (e.g. None, Minor, Moderate, Severe)</w:t>
      </w:r>
    </w:p>
    <w:p w14:paraId="367D311E" w14:textId="4B128BE6" w:rsidR="00E56762" w:rsidRPr="00E56762" w:rsidRDefault="00E56762" w:rsidP="00E56762">
      <w:pPr>
        <w:pStyle w:val="NoSpacing"/>
        <w:numPr>
          <w:ilvl w:val="0"/>
          <w:numId w:val="43"/>
        </w:numPr>
        <w:tabs>
          <w:tab w:val="left" w:pos="851"/>
          <w:tab w:val="left" w:pos="4536"/>
        </w:tabs>
        <w:jc w:val="both"/>
        <w:rPr>
          <w:rStyle w:val="Heading3Char"/>
          <w:rFonts w:cs="Arial"/>
          <w:b w:val="0"/>
          <w:color w:val="auto"/>
          <w:sz w:val="22"/>
          <w:szCs w:val="20"/>
        </w:rPr>
      </w:pPr>
      <w:r>
        <w:rPr>
          <w:rStyle w:val="Heading3Char"/>
          <w:rFonts w:cs="Arial"/>
          <w:b w:val="0"/>
          <w:color w:val="auto"/>
          <w:sz w:val="22"/>
          <w:szCs w:val="20"/>
        </w:rPr>
        <w:t>Selection criteria / vulnerability scoring criteria used</w:t>
      </w:r>
    </w:p>
    <w:p w14:paraId="7BD227C2" w14:textId="2102E858" w:rsidR="00E56762" w:rsidRDefault="00E56762" w:rsidP="00E56762">
      <w:pPr>
        <w:pStyle w:val="NoSpacing"/>
        <w:numPr>
          <w:ilvl w:val="0"/>
          <w:numId w:val="43"/>
        </w:numPr>
        <w:tabs>
          <w:tab w:val="left" w:pos="851"/>
          <w:tab w:val="left" w:pos="4536"/>
        </w:tabs>
        <w:jc w:val="both"/>
        <w:rPr>
          <w:rStyle w:val="Heading3Char"/>
          <w:rFonts w:cs="Arial"/>
          <w:b w:val="0"/>
          <w:color w:val="auto"/>
          <w:sz w:val="22"/>
          <w:szCs w:val="20"/>
        </w:rPr>
      </w:pPr>
      <w:r>
        <w:rPr>
          <w:rStyle w:val="Heading3Char"/>
          <w:rFonts w:cs="Arial"/>
          <w:b w:val="0"/>
          <w:color w:val="auto"/>
          <w:sz w:val="22"/>
          <w:szCs w:val="20"/>
        </w:rPr>
        <w:t>Types of agreements / permissions collected during implementation</w:t>
      </w:r>
    </w:p>
    <w:p w14:paraId="07983B55" w14:textId="566CACA7" w:rsidR="00E56762" w:rsidRPr="00E56762" w:rsidRDefault="00E56762" w:rsidP="00E56762">
      <w:pPr>
        <w:pStyle w:val="NoSpacing"/>
        <w:numPr>
          <w:ilvl w:val="0"/>
          <w:numId w:val="43"/>
        </w:numPr>
        <w:tabs>
          <w:tab w:val="left" w:pos="851"/>
          <w:tab w:val="left" w:pos="4536"/>
        </w:tabs>
        <w:jc w:val="both"/>
        <w:rPr>
          <w:rStyle w:val="Heading3Char"/>
          <w:rFonts w:cs="Arial"/>
          <w:b w:val="0"/>
          <w:color w:val="auto"/>
          <w:sz w:val="22"/>
          <w:szCs w:val="20"/>
        </w:rPr>
      </w:pPr>
      <w:r>
        <w:rPr>
          <w:rStyle w:val="Heading3Char"/>
          <w:rFonts w:cs="Arial"/>
          <w:b w:val="0"/>
          <w:color w:val="auto"/>
          <w:sz w:val="22"/>
          <w:szCs w:val="20"/>
        </w:rPr>
        <w:t>Modality of implementation</w:t>
      </w:r>
      <w:r w:rsidR="004631CF">
        <w:rPr>
          <w:rStyle w:val="Heading3Char"/>
          <w:rFonts w:cs="Arial"/>
          <w:b w:val="0"/>
          <w:color w:val="auto"/>
          <w:sz w:val="22"/>
          <w:szCs w:val="20"/>
        </w:rPr>
        <w:t>; uses of assistance (intended, actual)</w:t>
      </w:r>
    </w:p>
    <w:p w14:paraId="484C31D7" w14:textId="77777777" w:rsidR="00E56762" w:rsidRDefault="00E56762" w:rsidP="00E56762">
      <w:pPr>
        <w:pStyle w:val="NoSpacing"/>
        <w:numPr>
          <w:ilvl w:val="0"/>
          <w:numId w:val="43"/>
        </w:numPr>
        <w:tabs>
          <w:tab w:val="left" w:pos="851"/>
          <w:tab w:val="left" w:pos="4536"/>
        </w:tabs>
        <w:jc w:val="both"/>
        <w:rPr>
          <w:rStyle w:val="Heading3Char"/>
          <w:rFonts w:cs="Arial"/>
          <w:b w:val="0"/>
          <w:color w:val="auto"/>
          <w:sz w:val="22"/>
          <w:szCs w:val="20"/>
        </w:rPr>
      </w:pPr>
      <w:r>
        <w:rPr>
          <w:rStyle w:val="Heading3Char"/>
          <w:rFonts w:cs="Arial"/>
          <w:b w:val="0"/>
          <w:color w:val="auto"/>
          <w:sz w:val="22"/>
          <w:szCs w:val="20"/>
        </w:rPr>
        <w:t>Materials/items, quantities and specifications provided through assistance</w:t>
      </w:r>
    </w:p>
    <w:p w14:paraId="2E20E265" w14:textId="77777777" w:rsidR="00E56762" w:rsidRDefault="00E56762" w:rsidP="00E56762">
      <w:pPr>
        <w:pStyle w:val="NoSpacing"/>
        <w:numPr>
          <w:ilvl w:val="0"/>
          <w:numId w:val="43"/>
        </w:numPr>
        <w:tabs>
          <w:tab w:val="left" w:pos="851"/>
          <w:tab w:val="left" w:pos="4536"/>
        </w:tabs>
        <w:jc w:val="both"/>
        <w:rPr>
          <w:rStyle w:val="Heading3Char"/>
          <w:rFonts w:cs="Arial"/>
          <w:b w:val="0"/>
          <w:color w:val="auto"/>
          <w:sz w:val="22"/>
          <w:szCs w:val="20"/>
        </w:rPr>
      </w:pPr>
      <w:r>
        <w:rPr>
          <w:rStyle w:val="Heading3Char"/>
          <w:rFonts w:cs="Arial"/>
          <w:b w:val="0"/>
          <w:color w:val="auto"/>
          <w:sz w:val="22"/>
          <w:szCs w:val="20"/>
        </w:rPr>
        <w:t>Beneficiary satisfaction with assistance (normative/perception – e.g. privacy, dignity, security, safety, protection from climate)</w:t>
      </w:r>
    </w:p>
    <w:p w14:paraId="787189C3" w14:textId="0AD18DD2" w:rsidR="00F46A3E" w:rsidRPr="004631CF" w:rsidRDefault="00E56762" w:rsidP="004631CF">
      <w:pPr>
        <w:pStyle w:val="NoSpacing"/>
        <w:numPr>
          <w:ilvl w:val="0"/>
          <w:numId w:val="43"/>
        </w:numPr>
        <w:tabs>
          <w:tab w:val="left" w:pos="851"/>
          <w:tab w:val="left" w:pos="4536"/>
        </w:tabs>
        <w:jc w:val="both"/>
        <w:rPr>
          <w:rStyle w:val="Heading3Char"/>
          <w:rFonts w:cs="Arial"/>
          <w:b w:val="0"/>
          <w:color w:val="auto"/>
          <w:sz w:val="22"/>
          <w:szCs w:val="20"/>
        </w:rPr>
      </w:pPr>
      <w:r>
        <w:rPr>
          <w:rStyle w:val="Heading3Char"/>
          <w:rFonts w:cs="Arial"/>
          <w:b w:val="0"/>
          <w:color w:val="auto"/>
          <w:sz w:val="22"/>
          <w:szCs w:val="20"/>
        </w:rPr>
        <w:t>Opinions / satisfaction of owners</w:t>
      </w:r>
    </w:p>
    <w:bookmarkEnd w:id="11"/>
    <w:bookmarkEnd w:id="12"/>
    <w:p w14:paraId="2BF3B68F" w14:textId="3FC6902E" w:rsidR="00D83FC9" w:rsidRPr="007807FE" w:rsidRDefault="00CA7390" w:rsidP="007807FE">
      <w:pPr>
        <w:tabs>
          <w:tab w:val="left" w:pos="284"/>
        </w:tabs>
        <w:spacing w:line="276" w:lineRule="auto"/>
        <w:jc w:val="center"/>
        <w:rPr>
          <w:rStyle w:val="Heading3Char"/>
          <w:rFonts w:cs="Arial"/>
          <w:color w:val="auto"/>
        </w:rPr>
      </w:pPr>
      <w:r>
        <w:rPr>
          <w:rFonts w:eastAsiaTheme="majorEastAsia"/>
          <w:b/>
          <w:noProof/>
          <w:lang w:eastAsia="en-GB"/>
        </w:rPr>
        <w:lastRenderedPageBreak/>
        <w:drawing>
          <wp:anchor distT="0" distB="0" distL="114300" distR="114300" simplePos="0" relativeHeight="251982848" behindDoc="0" locked="0" layoutInCell="1" allowOverlap="1" wp14:anchorId="05E5DFAA" wp14:editId="28AE2B65">
            <wp:simplePos x="0" y="0"/>
            <wp:positionH relativeFrom="margin">
              <wp:align>center</wp:align>
            </wp:positionH>
            <wp:positionV relativeFrom="paragraph">
              <wp:posOffset>0</wp:posOffset>
            </wp:positionV>
            <wp:extent cx="6391275" cy="639127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AB Flowchart Shelter Improvement Processes_Aug2016.jpg"/>
                    <pic:cNvPicPr/>
                  </pic:nvPicPr>
                  <pic:blipFill>
                    <a:blip r:embed="rId20"/>
                    <a:stretch>
                      <a:fillRect/>
                    </a:stretch>
                  </pic:blipFill>
                  <pic:spPr>
                    <a:xfrm>
                      <a:off x="0" y="0"/>
                      <a:ext cx="6391275" cy="6391275"/>
                    </a:xfrm>
                    <a:prstGeom prst="rect">
                      <a:avLst/>
                    </a:prstGeom>
                  </pic:spPr>
                </pic:pic>
              </a:graphicData>
            </a:graphic>
          </wp:anchor>
        </w:drawing>
      </w:r>
    </w:p>
    <w:p w14:paraId="25F8AFE8" w14:textId="77777777" w:rsidR="00116C56" w:rsidRDefault="00116C56">
      <w:pPr>
        <w:spacing w:after="200"/>
        <w:rPr>
          <w:rStyle w:val="Heading3Char"/>
          <w:rFonts w:cs="Arial"/>
          <w:color w:val="auto"/>
          <w:sz w:val="28"/>
          <w:szCs w:val="20"/>
        </w:rPr>
      </w:pPr>
      <w:bookmarkStart w:id="14" w:name="Annexes"/>
      <w:r>
        <w:rPr>
          <w:rStyle w:val="Heading3Char"/>
          <w:rFonts w:cs="Arial"/>
          <w:color w:val="auto"/>
          <w:sz w:val="28"/>
          <w:szCs w:val="20"/>
        </w:rPr>
        <w:br w:type="page"/>
      </w:r>
    </w:p>
    <w:p w14:paraId="136FB033" w14:textId="71460347" w:rsidR="00DC1A31" w:rsidRDefault="00DC1A31" w:rsidP="007807FE">
      <w:pPr>
        <w:pStyle w:val="NoSpacing"/>
        <w:tabs>
          <w:tab w:val="left" w:pos="851"/>
          <w:tab w:val="left" w:pos="4536"/>
        </w:tabs>
        <w:jc w:val="center"/>
        <w:rPr>
          <w:rStyle w:val="Heading3Char"/>
          <w:rFonts w:cs="Arial"/>
          <w:color w:val="auto"/>
          <w:sz w:val="28"/>
          <w:szCs w:val="20"/>
        </w:rPr>
      </w:pPr>
      <w:r w:rsidRPr="00DC1A31">
        <w:rPr>
          <w:rStyle w:val="Heading3Char"/>
          <w:rFonts w:cs="Arial"/>
          <w:color w:val="auto"/>
          <w:sz w:val="28"/>
          <w:szCs w:val="20"/>
        </w:rPr>
        <w:lastRenderedPageBreak/>
        <w:t>ANNEXES</w:t>
      </w:r>
    </w:p>
    <w:bookmarkEnd w:id="14"/>
    <w:p w14:paraId="41414A2F" w14:textId="77777777" w:rsidR="00DC1A31" w:rsidRPr="00DC1A31" w:rsidRDefault="00DC1A31" w:rsidP="00DC1A31">
      <w:pPr>
        <w:pStyle w:val="NoSpacing"/>
        <w:tabs>
          <w:tab w:val="left" w:pos="851"/>
          <w:tab w:val="left" w:pos="4536"/>
        </w:tabs>
        <w:jc w:val="center"/>
        <w:rPr>
          <w:rStyle w:val="Heading3Char"/>
          <w:rFonts w:cs="Arial"/>
          <w:color w:val="auto"/>
          <w:sz w:val="22"/>
          <w:szCs w:val="20"/>
        </w:rPr>
      </w:pPr>
    </w:p>
    <w:p w14:paraId="797039CE" w14:textId="74593232" w:rsidR="006F71F5" w:rsidRPr="006F71F5" w:rsidRDefault="00352844" w:rsidP="00B61CC4">
      <w:pPr>
        <w:pStyle w:val="NoSpacing"/>
        <w:tabs>
          <w:tab w:val="left" w:pos="851"/>
          <w:tab w:val="left" w:pos="4536"/>
        </w:tabs>
        <w:jc w:val="both"/>
        <w:rPr>
          <w:rStyle w:val="Heading3Char"/>
          <w:rFonts w:cs="Arial"/>
          <w:b w:val="0"/>
          <w:i/>
          <w:color w:val="auto"/>
          <w:sz w:val="16"/>
          <w:szCs w:val="16"/>
        </w:rPr>
      </w:pPr>
      <w:hyperlink w:anchor="_top" w:history="1">
        <w:r w:rsidR="006F71F5" w:rsidRPr="006F71F5">
          <w:rPr>
            <w:rStyle w:val="Hyperlink"/>
            <w:rFonts w:eastAsiaTheme="majorEastAsia"/>
            <w:i/>
            <w:sz w:val="16"/>
            <w:szCs w:val="16"/>
          </w:rPr>
          <w:t>Back to start</w:t>
        </w:r>
      </w:hyperlink>
    </w:p>
    <w:p w14:paraId="45388A4E" w14:textId="77777777" w:rsidR="006F71F5" w:rsidRDefault="006F71F5" w:rsidP="00B61CC4">
      <w:pPr>
        <w:pStyle w:val="NoSpacing"/>
        <w:tabs>
          <w:tab w:val="left" w:pos="851"/>
          <w:tab w:val="left" w:pos="4536"/>
        </w:tabs>
        <w:jc w:val="both"/>
        <w:rPr>
          <w:rStyle w:val="Heading3Char"/>
          <w:rFonts w:cs="Arial"/>
          <w:b w:val="0"/>
          <w:color w:val="auto"/>
          <w:sz w:val="22"/>
          <w:szCs w:val="20"/>
        </w:rPr>
      </w:pPr>
    </w:p>
    <w:p w14:paraId="7AA9B1E1" w14:textId="54CDE252" w:rsidR="00A85D7F" w:rsidRPr="000D254E" w:rsidRDefault="000D254E" w:rsidP="00116C56">
      <w:pPr>
        <w:pStyle w:val="NoSpacing"/>
        <w:tabs>
          <w:tab w:val="left" w:pos="851"/>
          <w:tab w:val="left" w:pos="4536"/>
        </w:tabs>
        <w:spacing w:line="264" w:lineRule="auto"/>
        <w:jc w:val="both"/>
        <w:rPr>
          <w:rFonts w:eastAsiaTheme="majorEastAsia"/>
          <w:szCs w:val="20"/>
        </w:rPr>
      </w:pPr>
      <w:r w:rsidRPr="000D254E">
        <w:rPr>
          <w:rStyle w:val="Heading3Char"/>
          <w:rFonts w:cs="Arial"/>
          <w:b w:val="0"/>
          <w:color w:val="auto"/>
          <w:sz w:val="22"/>
          <w:szCs w:val="20"/>
        </w:rPr>
        <w:t>The following Annexes contain examples of documents that have been used in shelter improvement interventions in Unfinished and Abandoned Buildings in Iraq sinc</w:t>
      </w:r>
      <w:r>
        <w:rPr>
          <w:rStyle w:val="Heading3Char"/>
          <w:rFonts w:cs="Arial"/>
          <w:b w:val="0"/>
          <w:color w:val="auto"/>
          <w:sz w:val="22"/>
          <w:szCs w:val="20"/>
        </w:rPr>
        <w:t>e</w:t>
      </w:r>
      <w:bookmarkStart w:id="15" w:name="OLE_LINK24"/>
      <w:bookmarkStart w:id="16" w:name="OLE_LINK25"/>
      <w:bookmarkStart w:id="17" w:name="OLE_LINK26"/>
      <w:bookmarkStart w:id="18" w:name="OLE_LINK29"/>
      <w:bookmarkStart w:id="19" w:name="OLE_LINK22"/>
      <w:bookmarkStart w:id="20" w:name="OLE_LINK23"/>
      <w:r>
        <w:rPr>
          <w:rStyle w:val="Heading3Char"/>
          <w:rFonts w:cs="Arial"/>
          <w:b w:val="0"/>
          <w:color w:val="auto"/>
          <w:sz w:val="22"/>
          <w:szCs w:val="20"/>
        </w:rPr>
        <w:t xml:space="preserve"> 2014, as well as links to sources and further reading. </w:t>
      </w:r>
    </w:p>
    <w:p w14:paraId="4B214030" w14:textId="7D85B46D" w:rsidR="00A85D7F" w:rsidRPr="00B61CC4" w:rsidRDefault="00A85D7F" w:rsidP="00B61CC4">
      <w:pPr>
        <w:pStyle w:val="NoSpacing"/>
        <w:tabs>
          <w:tab w:val="left" w:pos="851"/>
          <w:tab w:val="left" w:pos="4536"/>
        </w:tabs>
        <w:jc w:val="both"/>
        <w:rPr>
          <w:rFonts w:eastAsiaTheme="majorEastAsia"/>
          <w:sz w:val="20"/>
          <w:szCs w:val="20"/>
        </w:rPr>
      </w:pPr>
    </w:p>
    <w:p w14:paraId="74E9036B" w14:textId="4041D4AE" w:rsidR="00B61CC4" w:rsidRDefault="003349D7" w:rsidP="00D574B0">
      <w:bookmarkStart w:id="21" w:name="Annex_1"/>
      <w:bookmarkStart w:id="22" w:name="OLE_LINK48"/>
      <w:bookmarkStart w:id="23" w:name="OLE_LINK49"/>
      <w:bookmarkEnd w:id="21"/>
      <w:r w:rsidRPr="00B61CC4">
        <w:rPr>
          <w:sz w:val="36"/>
        </w:rPr>
        <w:t>Annex 1</w:t>
      </w:r>
      <w:r w:rsidRPr="00B61CC4">
        <w:tab/>
      </w:r>
      <w:bookmarkStart w:id="24" w:name="OLE_LINK30"/>
      <w:bookmarkEnd w:id="15"/>
      <w:bookmarkEnd w:id="16"/>
      <w:bookmarkEnd w:id="17"/>
      <w:bookmarkEnd w:id="18"/>
      <w:bookmarkEnd w:id="19"/>
      <w:bookmarkEnd w:id="20"/>
      <w:bookmarkEnd w:id="22"/>
      <w:bookmarkEnd w:id="23"/>
      <w:r w:rsidR="003A73BB">
        <w:fldChar w:fldCharType="begin"/>
      </w:r>
      <w:r w:rsidR="003A73BB">
        <w:instrText xml:space="preserve"> HYPERLINK  \l "Occupant_status" </w:instrText>
      </w:r>
      <w:r w:rsidR="003A73BB">
        <w:fldChar w:fldCharType="separate"/>
      </w:r>
      <w:r w:rsidR="00B61CC4" w:rsidRPr="003A73BB">
        <w:rPr>
          <w:rStyle w:val="Hyperlink"/>
        </w:rPr>
        <w:t>OCCUPANT STATUS</w:t>
      </w:r>
      <w:r w:rsidR="003A73BB" w:rsidRPr="003A73BB">
        <w:rPr>
          <w:rStyle w:val="Hyperlink"/>
        </w:rPr>
        <w:t xml:space="preserve"> AND NEEDS</w:t>
      </w:r>
      <w:r w:rsidR="003A73BB">
        <w:fldChar w:fldCharType="end"/>
      </w:r>
    </w:p>
    <w:tbl>
      <w:tblPr>
        <w:tblStyle w:val="PlainTable2"/>
        <w:tblW w:w="0" w:type="auto"/>
        <w:tblLook w:val="04A0" w:firstRow="1" w:lastRow="0" w:firstColumn="1" w:lastColumn="0" w:noHBand="0" w:noVBand="1"/>
      </w:tblPr>
      <w:tblGrid>
        <w:gridCol w:w="1829"/>
        <w:gridCol w:w="7531"/>
      </w:tblGrid>
      <w:tr w:rsidR="00DC1A31" w14:paraId="4A457457" w14:textId="77777777" w:rsidTr="00127449">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22" w:type="dxa"/>
          </w:tcPr>
          <w:bookmarkStart w:id="25" w:name="_MON_1534245205"/>
          <w:bookmarkEnd w:id="25"/>
          <w:p w14:paraId="72397B88" w14:textId="5C98E438" w:rsidR="00B438DD" w:rsidRPr="0045489B" w:rsidRDefault="0045489B" w:rsidP="00B61CC4">
            <w:pPr>
              <w:tabs>
                <w:tab w:val="left" w:pos="851"/>
                <w:tab w:val="left" w:pos="1701"/>
              </w:tabs>
              <w:jc w:val="both"/>
              <w:rPr>
                <w:rStyle w:val="Heading3Char"/>
                <w:color w:val="auto"/>
                <w:sz w:val="22"/>
              </w:rPr>
            </w:pPr>
            <w:r w:rsidRPr="0045489B">
              <w:rPr>
                <w:rStyle w:val="Heading3Char"/>
                <w:color w:val="auto"/>
                <w:sz w:val="22"/>
              </w:rPr>
              <w:object w:dxaOrig="1551" w:dyaOrig="1004" w14:anchorId="707831F3">
                <v:shape id="_x0000_i1030" type="#_x0000_t75" style="width:78.7pt;height:50.25pt" o:ole="">
                  <v:imagedata r:id="rId21" o:title=""/>
                </v:shape>
                <o:OLEObject Type="Embed" ProgID="Word.Document.12" ShapeID="_x0000_i1030" DrawAspect="Icon" ObjectID="_1551683966" r:id="rId22">
                  <o:FieldCodes>\s</o:FieldCodes>
                </o:OLEObject>
              </w:object>
            </w:r>
          </w:p>
        </w:tc>
        <w:tc>
          <w:tcPr>
            <w:tcW w:w="12469" w:type="dxa"/>
          </w:tcPr>
          <w:p w14:paraId="2FD1810D" w14:textId="1B69920F" w:rsidR="00B438DD" w:rsidRPr="0045489B" w:rsidRDefault="00B438DD" w:rsidP="00B61CC4">
            <w:pPr>
              <w:tabs>
                <w:tab w:val="left" w:pos="851"/>
                <w:tab w:val="left" w:pos="1701"/>
              </w:tabs>
              <w:jc w:val="both"/>
              <w:cnfStyle w:val="100000000000" w:firstRow="1" w:lastRow="0" w:firstColumn="0" w:lastColumn="0" w:oddVBand="0" w:evenVBand="0" w:oddHBand="0" w:evenHBand="0" w:firstRowFirstColumn="0" w:firstRowLastColumn="0" w:lastRowFirstColumn="0" w:lastRowLastColumn="0"/>
              <w:rPr>
                <w:rStyle w:val="Heading3Char"/>
                <w:color w:val="auto"/>
                <w:sz w:val="22"/>
              </w:rPr>
            </w:pPr>
          </w:p>
          <w:p w14:paraId="2244F3B0" w14:textId="3681E240" w:rsidR="00DC1A31" w:rsidRPr="0045489B" w:rsidRDefault="00DC1A31" w:rsidP="00B61CC4">
            <w:pPr>
              <w:tabs>
                <w:tab w:val="left" w:pos="851"/>
                <w:tab w:val="left" w:pos="1701"/>
              </w:tabs>
              <w:jc w:val="both"/>
              <w:cnfStyle w:val="100000000000" w:firstRow="1" w:lastRow="0" w:firstColumn="0" w:lastColumn="0" w:oddVBand="0" w:evenVBand="0" w:oddHBand="0" w:evenHBand="0" w:firstRowFirstColumn="0" w:firstRowLastColumn="0" w:lastRowFirstColumn="0" w:lastRowLastColumn="0"/>
              <w:rPr>
                <w:rStyle w:val="Heading3Char"/>
                <w:color w:val="auto"/>
                <w:sz w:val="22"/>
              </w:rPr>
            </w:pPr>
            <w:r w:rsidRPr="0045489B">
              <w:rPr>
                <w:rStyle w:val="Heading3Char"/>
                <w:color w:val="auto"/>
                <w:sz w:val="22"/>
              </w:rPr>
              <w:t>Shelter Cluster Iraq - Guidance Note: Defining Shelter Adequacy</w:t>
            </w:r>
          </w:p>
        </w:tc>
      </w:tr>
      <w:tr w:rsidR="003F34B5" w14:paraId="6955BEBD" w14:textId="77777777" w:rsidTr="0012744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22" w:type="dxa"/>
          </w:tcPr>
          <w:p w14:paraId="67D9AE1F" w14:textId="0911F55F" w:rsidR="003F34B5" w:rsidRPr="003F34B5" w:rsidRDefault="003F34B5" w:rsidP="00B61CC4">
            <w:pPr>
              <w:tabs>
                <w:tab w:val="left" w:pos="851"/>
                <w:tab w:val="left" w:pos="1701"/>
              </w:tabs>
              <w:jc w:val="both"/>
              <w:rPr>
                <w:rStyle w:val="Heading3Char"/>
                <w:b/>
                <w:color w:val="auto"/>
                <w:sz w:val="22"/>
              </w:rPr>
            </w:pPr>
          </w:p>
          <w:p w14:paraId="176B35C9" w14:textId="4EFFA81E" w:rsidR="003F34B5" w:rsidRPr="003F34B5" w:rsidRDefault="00752C41" w:rsidP="00B61CC4">
            <w:pPr>
              <w:tabs>
                <w:tab w:val="left" w:pos="851"/>
                <w:tab w:val="left" w:pos="1701"/>
              </w:tabs>
              <w:jc w:val="both"/>
              <w:rPr>
                <w:rStyle w:val="Heading3Char"/>
                <w:b/>
                <w:color w:val="auto"/>
                <w:sz w:val="22"/>
              </w:rPr>
            </w:pPr>
            <w:r>
              <w:rPr>
                <w:rStyle w:val="Heading3Char"/>
                <w:b/>
                <w:color w:val="auto"/>
                <w:sz w:val="22"/>
              </w:rPr>
              <w:object w:dxaOrig="1551" w:dyaOrig="1004" w14:anchorId="40E16815">
                <v:shape id="_x0000_i1031" type="#_x0000_t75" style="width:76.45pt;height:50.25pt" o:ole="">
                  <v:imagedata r:id="rId23" o:title=""/>
                </v:shape>
                <o:OLEObject Type="Embed" ProgID="AcroExch.Document.11" ShapeID="_x0000_i1031" DrawAspect="Icon" ObjectID="_1551683967" r:id="rId24"/>
              </w:object>
            </w:r>
          </w:p>
        </w:tc>
        <w:tc>
          <w:tcPr>
            <w:tcW w:w="12469" w:type="dxa"/>
          </w:tcPr>
          <w:p w14:paraId="7BA9F390" w14:textId="77777777" w:rsidR="00752C41" w:rsidRDefault="00752C41" w:rsidP="00B61CC4">
            <w:pPr>
              <w:tabs>
                <w:tab w:val="left" w:pos="851"/>
                <w:tab w:val="left" w:pos="1701"/>
              </w:tabs>
              <w:jc w:val="both"/>
              <w:cnfStyle w:val="000000100000" w:firstRow="0" w:lastRow="0" w:firstColumn="0" w:lastColumn="0" w:oddVBand="0" w:evenVBand="0" w:oddHBand="1" w:evenHBand="0" w:firstRowFirstColumn="0" w:firstRowLastColumn="0" w:lastRowFirstColumn="0" w:lastRowLastColumn="0"/>
              <w:rPr>
                <w:rStyle w:val="Heading3Char"/>
                <w:color w:val="auto"/>
                <w:sz w:val="22"/>
              </w:rPr>
            </w:pPr>
          </w:p>
          <w:p w14:paraId="1825FA6A" w14:textId="77777777" w:rsidR="00752C41" w:rsidRDefault="00752C41" w:rsidP="00B61CC4">
            <w:pPr>
              <w:tabs>
                <w:tab w:val="left" w:pos="851"/>
                <w:tab w:val="left" w:pos="1701"/>
              </w:tabs>
              <w:jc w:val="both"/>
              <w:cnfStyle w:val="000000100000" w:firstRow="0" w:lastRow="0" w:firstColumn="0" w:lastColumn="0" w:oddVBand="0" w:evenVBand="0" w:oddHBand="1" w:evenHBand="0" w:firstRowFirstColumn="0" w:firstRowLastColumn="0" w:lastRowFirstColumn="0" w:lastRowLastColumn="0"/>
              <w:rPr>
                <w:rStyle w:val="Heading3Char"/>
                <w:color w:val="auto"/>
                <w:sz w:val="22"/>
              </w:rPr>
            </w:pPr>
          </w:p>
          <w:p w14:paraId="06FB14B3" w14:textId="61626E15" w:rsidR="003F34B5" w:rsidRPr="005E3BFC" w:rsidRDefault="003F34B5" w:rsidP="00B61CC4">
            <w:pPr>
              <w:tabs>
                <w:tab w:val="left" w:pos="851"/>
                <w:tab w:val="left" w:pos="1701"/>
              </w:tabs>
              <w:jc w:val="both"/>
              <w:cnfStyle w:val="000000100000" w:firstRow="0" w:lastRow="0" w:firstColumn="0" w:lastColumn="0" w:oddVBand="0" w:evenVBand="0" w:oddHBand="1" w:evenHBand="0" w:firstRowFirstColumn="0" w:firstRowLastColumn="0" w:lastRowFirstColumn="0" w:lastRowLastColumn="0"/>
              <w:rPr>
                <w:rStyle w:val="Heading3Char"/>
                <w:b w:val="0"/>
                <w:color w:val="auto"/>
                <w:sz w:val="22"/>
              </w:rPr>
            </w:pPr>
            <w:r w:rsidRPr="005E3BFC">
              <w:rPr>
                <w:rStyle w:val="Heading3Char"/>
                <w:b w:val="0"/>
                <w:color w:val="auto"/>
                <w:sz w:val="22"/>
              </w:rPr>
              <w:t>NRC Urban Accessibility Assessment</w:t>
            </w:r>
          </w:p>
        </w:tc>
      </w:tr>
      <w:tr w:rsidR="000D254E" w14:paraId="508CDDA7" w14:textId="77777777" w:rsidTr="00127449">
        <w:trPr>
          <w:trHeight w:val="402"/>
        </w:trPr>
        <w:tc>
          <w:tcPr>
            <w:cnfStyle w:val="001000000000" w:firstRow="0" w:lastRow="0" w:firstColumn="1" w:lastColumn="0" w:oddVBand="0" w:evenVBand="0" w:oddHBand="0" w:evenHBand="0" w:firstRowFirstColumn="0" w:firstRowLastColumn="0" w:lastRowFirstColumn="0" w:lastRowLastColumn="0"/>
            <w:tcW w:w="2122" w:type="dxa"/>
          </w:tcPr>
          <w:p w14:paraId="7A4B0A30" w14:textId="77777777" w:rsidR="000D254E" w:rsidRPr="003F34B5" w:rsidRDefault="000D254E" w:rsidP="00B61CC4">
            <w:pPr>
              <w:tabs>
                <w:tab w:val="left" w:pos="851"/>
                <w:tab w:val="left" w:pos="1701"/>
              </w:tabs>
              <w:jc w:val="both"/>
              <w:rPr>
                <w:rStyle w:val="Heading3Char"/>
                <w:b/>
                <w:color w:val="auto"/>
                <w:sz w:val="22"/>
              </w:rPr>
            </w:pPr>
          </w:p>
        </w:tc>
        <w:tc>
          <w:tcPr>
            <w:tcW w:w="12469" w:type="dxa"/>
          </w:tcPr>
          <w:p w14:paraId="56EFD954" w14:textId="092C5A7B" w:rsidR="000D254E" w:rsidRDefault="00035918" w:rsidP="00035918">
            <w:pPr>
              <w:tabs>
                <w:tab w:val="left" w:pos="851"/>
                <w:tab w:val="left" w:pos="1701"/>
              </w:tabs>
              <w:cnfStyle w:val="000000000000" w:firstRow="0" w:lastRow="0" w:firstColumn="0" w:lastColumn="0" w:oddVBand="0" w:evenVBand="0" w:oddHBand="0" w:evenHBand="0" w:firstRowFirstColumn="0" w:firstRowLastColumn="0" w:lastRowFirstColumn="0" w:lastRowLastColumn="0"/>
              <w:rPr>
                <w:rStyle w:val="Heading3Char"/>
                <w:b w:val="0"/>
                <w:color w:val="auto"/>
                <w:sz w:val="22"/>
              </w:rPr>
            </w:pPr>
            <w:r w:rsidRPr="00035918">
              <w:rPr>
                <w:rStyle w:val="Heading3Char"/>
                <w:b w:val="0"/>
                <w:i/>
                <w:color w:val="auto"/>
                <w:sz w:val="22"/>
              </w:rPr>
              <w:t>Guidance on Including Older People in Emergency Shelter Programmes</w:t>
            </w:r>
            <w:r w:rsidRPr="00035918">
              <w:rPr>
                <w:rStyle w:val="Heading3Char"/>
                <w:b w:val="0"/>
                <w:color w:val="auto"/>
                <w:sz w:val="22"/>
              </w:rPr>
              <w:t>, IFRC</w:t>
            </w:r>
            <w:r>
              <w:rPr>
                <w:rStyle w:val="Heading3Char"/>
                <w:b w:val="0"/>
                <w:color w:val="auto"/>
                <w:sz w:val="22"/>
              </w:rPr>
              <w:t xml:space="preserve"> and Help Age International, 2011</w:t>
            </w:r>
            <w:r w:rsidRPr="00035918">
              <w:rPr>
                <w:rStyle w:val="Heading3Char"/>
                <w:b w:val="0"/>
                <w:color w:val="auto"/>
                <w:sz w:val="22"/>
              </w:rPr>
              <w:t xml:space="preserve">, </w:t>
            </w:r>
            <w:hyperlink r:id="rId25" w:history="1">
              <w:r w:rsidRPr="00B14BA8">
                <w:rPr>
                  <w:rStyle w:val="Hyperlink"/>
                  <w:rFonts w:eastAsiaTheme="majorEastAsia" w:cstheme="majorBidi"/>
                  <w:sz w:val="22"/>
                </w:rPr>
                <w:t>http://www.ifrc.org/PageFiles/95749/HelpAge-IFRC-Shelter-Guidelines.pdf</w:t>
              </w:r>
            </w:hyperlink>
          </w:p>
          <w:p w14:paraId="0F9AB08D" w14:textId="77777777" w:rsidR="00035918" w:rsidRDefault="00035918" w:rsidP="00035918">
            <w:pPr>
              <w:tabs>
                <w:tab w:val="left" w:pos="851"/>
                <w:tab w:val="left" w:pos="1701"/>
              </w:tabs>
              <w:cnfStyle w:val="000000000000" w:firstRow="0" w:lastRow="0" w:firstColumn="0" w:lastColumn="0" w:oddVBand="0" w:evenVBand="0" w:oddHBand="0" w:evenHBand="0" w:firstRowFirstColumn="0" w:firstRowLastColumn="0" w:lastRowFirstColumn="0" w:lastRowLastColumn="0"/>
              <w:rPr>
                <w:rStyle w:val="Heading3Char"/>
                <w:b w:val="0"/>
                <w:color w:val="auto"/>
                <w:sz w:val="22"/>
              </w:rPr>
            </w:pPr>
          </w:p>
          <w:p w14:paraId="2BD2C99A" w14:textId="60250C59" w:rsidR="00035918" w:rsidRPr="00035918" w:rsidRDefault="00035918" w:rsidP="00035918">
            <w:pPr>
              <w:tabs>
                <w:tab w:val="left" w:pos="851"/>
                <w:tab w:val="left" w:pos="1701"/>
              </w:tabs>
              <w:cnfStyle w:val="000000000000" w:firstRow="0" w:lastRow="0" w:firstColumn="0" w:lastColumn="0" w:oddVBand="0" w:evenVBand="0" w:oddHBand="0" w:evenHBand="0" w:firstRowFirstColumn="0" w:firstRowLastColumn="0" w:lastRowFirstColumn="0" w:lastRowLastColumn="0"/>
              <w:rPr>
                <w:rStyle w:val="Heading3Char"/>
                <w:b w:val="0"/>
                <w:color w:val="auto"/>
                <w:sz w:val="22"/>
              </w:rPr>
            </w:pPr>
            <w:r w:rsidRPr="00035918">
              <w:rPr>
                <w:rStyle w:val="Heading3Char"/>
                <w:b w:val="0"/>
                <w:i/>
                <w:color w:val="auto"/>
                <w:sz w:val="22"/>
              </w:rPr>
              <w:t>All Under One Roof: Disability-inclusive shelters and settlements in emergencies</w:t>
            </w:r>
            <w:r>
              <w:rPr>
                <w:rStyle w:val="Heading3Char"/>
                <w:b w:val="0"/>
                <w:color w:val="auto"/>
                <w:sz w:val="22"/>
              </w:rPr>
              <w:t xml:space="preserve">, IFRC in partnership with Handicap International and CBM, 2015, </w:t>
            </w:r>
            <w:r w:rsidRPr="00035918">
              <w:rPr>
                <w:rStyle w:val="Heading3Char"/>
                <w:b w:val="0"/>
                <w:color w:val="auto"/>
                <w:sz w:val="22"/>
              </w:rPr>
              <w:t>http://www.cbm.org/article/downloads/54741/All_Under_One_Roof_-_Disability-inclusive_shelter_and_settlements_in_emergencies.pdf</w:t>
            </w:r>
          </w:p>
        </w:tc>
      </w:tr>
    </w:tbl>
    <w:p w14:paraId="3B5F0DC0" w14:textId="77777777" w:rsidR="00B61CC4" w:rsidRPr="00B61CC4" w:rsidRDefault="00B61CC4" w:rsidP="00B61CC4">
      <w:pPr>
        <w:tabs>
          <w:tab w:val="left" w:pos="851"/>
          <w:tab w:val="left" w:pos="1701"/>
        </w:tabs>
        <w:jc w:val="both"/>
        <w:rPr>
          <w:rStyle w:val="Heading3Char"/>
          <w:color w:val="auto"/>
          <w:sz w:val="32"/>
          <w:szCs w:val="32"/>
        </w:rPr>
      </w:pPr>
    </w:p>
    <w:p w14:paraId="7E9A1090" w14:textId="4AAC5632" w:rsidR="003F34B5" w:rsidRDefault="003F34B5" w:rsidP="003A73BB">
      <w:bookmarkStart w:id="26" w:name="Annex_2"/>
      <w:bookmarkStart w:id="27" w:name="OLE_LINK69"/>
      <w:bookmarkEnd w:id="24"/>
      <w:r w:rsidRPr="00B61CC4">
        <w:rPr>
          <w:sz w:val="36"/>
        </w:rPr>
        <w:t xml:space="preserve">Annex </w:t>
      </w:r>
      <w:r>
        <w:rPr>
          <w:sz w:val="36"/>
        </w:rPr>
        <w:t>2</w:t>
      </w:r>
      <w:r w:rsidRPr="00B61CC4">
        <w:tab/>
      </w:r>
      <w:hyperlink w:anchor="Building_status" w:history="1">
        <w:r w:rsidRPr="003A73BB">
          <w:rPr>
            <w:rStyle w:val="Hyperlink"/>
          </w:rPr>
          <w:t>BUILDING AND OWNERSHIP STATUS</w:t>
        </w:r>
      </w:hyperlink>
    </w:p>
    <w:tbl>
      <w:tblPr>
        <w:tblStyle w:val="PlainTable2"/>
        <w:tblW w:w="0" w:type="auto"/>
        <w:tblLook w:val="04A0" w:firstRow="1" w:lastRow="0" w:firstColumn="1" w:lastColumn="0" w:noHBand="0" w:noVBand="1"/>
      </w:tblPr>
      <w:tblGrid>
        <w:gridCol w:w="1390"/>
        <w:gridCol w:w="7970"/>
      </w:tblGrid>
      <w:tr w:rsidR="00DC1A31" w14:paraId="20829699" w14:textId="77777777" w:rsidTr="0012744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22" w:type="dxa"/>
          </w:tcPr>
          <w:bookmarkStart w:id="28" w:name="_MON_1533926603"/>
          <w:bookmarkEnd w:id="28"/>
          <w:p w14:paraId="37CAFEFA" w14:textId="2F3BDBC8" w:rsidR="00DC1A31" w:rsidRPr="004953D5" w:rsidRDefault="00D64319" w:rsidP="00AB1A05">
            <w:pPr>
              <w:tabs>
                <w:tab w:val="left" w:pos="851"/>
                <w:tab w:val="left" w:pos="1701"/>
              </w:tabs>
              <w:jc w:val="both"/>
              <w:rPr>
                <w:rStyle w:val="Heading3Char"/>
                <w:color w:val="auto"/>
                <w:sz w:val="22"/>
              </w:rPr>
            </w:pPr>
            <w:r w:rsidRPr="004953D5">
              <w:rPr>
                <w:rStyle w:val="Heading3Char"/>
                <w:color w:val="auto"/>
                <w:sz w:val="22"/>
              </w:rPr>
              <w:object w:dxaOrig="1551" w:dyaOrig="1004" w14:anchorId="33E6C612">
                <v:shape id="_x0000_i1032" type="#_x0000_t75" style="width:76.45pt;height:50.25pt" o:ole="">
                  <v:imagedata r:id="rId26" o:title=""/>
                </v:shape>
                <o:OLEObject Type="Embed" ProgID="Word.Document.12" ShapeID="_x0000_i1032" DrawAspect="Icon" ObjectID="_1551683968" r:id="rId27">
                  <o:FieldCodes>\s</o:FieldCodes>
                </o:OLEObject>
              </w:object>
            </w:r>
          </w:p>
        </w:tc>
        <w:tc>
          <w:tcPr>
            <w:tcW w:w="12469" w:type="dxa"/>
          </w:tcPr>
          <w:p w14:paraId="5BEE1B77" w14:textId="77777777" w:rsidR="00D64319" w:rsidRPr="004953D5" w:rsidRDefault="00D64319" w:rsidP="00AB1A05">
            <w:pPr>
              <w:tabs>
                <w:tab w:val="left" w:pos="851"/>
                <w:tab w:val="left" w:pos="1701"/>
              </w:tabs>
              <w:jc w:val="both"/>
              <w:cnfStyle w:val="100000000000" w:firstRow="1" w:lastRow="0" w:firstColumn="0" w:lastColumn="0" w:oddVBand="0" w:evenVBand="0" w:oddHBand="0" w:evenHBand="0" w:firstRowFirstColumn="0" w:firstRowLastColumn="0" w:lastRowFirstColumn="0" w:lastRowLastColumn="0"/>
              <w:rPr>
                <w:rStyle w:val="Heading3Char"/>
                <w:color w:val="auto"/>
                <w:sz w:val="22"/>
              </w:rPr>
            </w:pPr>
          </w:p>
          <w:p w14:paraId="1874A206" w14:textId="77777777" w:rsidR="004953D5" w:rsidRDefault="004953D5" w:rsidP="00AB1A05">
            <w:pPr>
              <w:tabs>
                <w:tab w:val="left" w:pos="851"/>
                <w:tab w:val="left" w:pos="1701"/>
              </w:tabs>
              <w:jc w:val="both"/>
              <w:cnfStyle w:val="100000000000" w:firstRow="1" w:lastRow="0" w:firstColumn="0" w:lastColumn="0" w:oddVBand="0" w:evenVBand="0" w:oddHBand="0" w:evenHBand="0" w:firstRowFirstColumn="0" w:firstRowLastColumn="0" w:lastRowFirstColumn="0" w:lastRowLastColumn="0"/>
              <w:rPr>
                <w:rStyle w:val="Heading3Char"/>
                <w:color w:val="auto"/>
                <w:sz w:val="22"/>
              </w:rPr>
            </w:pPr>
          </w:p>
          <w:p w14:paraId="01A48B59" w14:textId="266B568F" w:rsidR="00DC1A31" w:rsidRPr="004953D5" w:rsidRDefault="004953D5" w:rsidP="00AB1A05">
            <w:pPr>
              <w:tabs>
                <w:tab w:val="left" w:pos="851"/>
                <w:tab w:val="left" w:pos="1701"/>
              </w:tabs>
              <w:jc w:val="both"/>
              <w:cnfStyle w:val="100000000000" w:firstRow="1" w:lastRow="0" w:firstColumn="0" w:lastColumn="0" w:oddVBand="0" w:evenVBand="0" w:oddHBand="0" w:evenHBand="0" w:firstRowFirstColumn="0" w:firstRowLastColumn="0" w:lastRowFirstColumn="0" w:lastRowLastColumn="0"/>
              <w:rPr>
                <w:rStyle w:val="Heading3Char"/>
                <w:color w:val="auto"/>
                <w:sz w:val="22"/>
              </w:rPr>
            </w:pPr>
            <w:r>
              <w:rPr>
                <w:rStyle w:val="Heading3Char"/>
                <w:color w:val="auto"/>
                <w:sz w:val="22"/>
              </w:rPr>
              <w:t xml:space="preserve">Tool B: </w:t>
            </w:r>
            <w:r w:rsidR="00D64319" w:rsidRPr="004953D5">
              <w:rPr>
                <w:rStyle w:val="Heading3Char"/>
                <w:color w:val="auto"/>
                <w:sz w:val="22"/>
              </w:rPr>
              <w:t>Intervention Threshold Matrix</w:t>
            </w:r>
            <w:r>
              <w:rPr>
                <w:rStyle w:val="Heading3Char"/>
                <w:color w:val="auto"/>
                <w:sz w:val="22"/>
              </w:rPr>
              <w:t xml:space="preserve"> (example tool developed by ECHO partners)</w:t>
            </w:r>
          </w:p>
        </w:tc>
      </w:tr>
      <w:bookmarkEnd w:id="26"/>
      <w:tr w:rsidR="003F34B5" w14:paraId="2417016B" w14:textId="77777777" w:rsidTr="00127449">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22" w:type="dxa"/>
          </w:tcPr>
          <w:p w14:paraId="26258EF2" w14:textId="6C5CC485" w:rsidR="003F34B5" w:rsidRPr="003F34B5" w:rsidRDefault="00752C41" w:rsidP="00AB1A05">
            <w:pPr>
              <w:tabs>
                <w:tab w:val="left" w:pos="851"/>
                <w:tab w:val="left" w:pos="1701"/>
              </w:tabs>
              <w:jc w:val="both"/>
              <w:rPr>
                <w:rStyle w:val="Heading3Char"/>
                <w:b/>
                <w:color w:val="auto"/>
                <w:sz w:val="22"/>
              </w:rPr>
            </w:pPr>
            <w:r>
              <w:rPr>
                <w:rStyle w:val="Heading3Char"/>
                <w:b/>
                <w:color w:val="auto"/>
                <w:sz w:val="22"/>
              </w:rPr>
              <w:object w:dxaOrig="1551" w:dyaOrig="1004" w14:anchorId="3DEC0107">
                <v:shape id="_x0000_i1033" type="#_x0000_t75" style="width:76.45pt;height:50.25pt" o:ole="">
                  <v:imagedata r:id="rId28" o:title=""/>
                </v:shape>
                <o:OLEObject Type="Embed" ProgID="AcroExch.Document.11" ShapeID="_x0000_i1033" DrawAspect="Icon" ObjectID="_1551683969" r:id="rId29"/>
              </w:object>
            </w:r>
          </w:p>
          <w:p w14:paraId="09E9A140" w14:textId="77777777" w:rsidR="003F34B5" w:rsidRPr="003F34B5" w:rsidRDefault="003F34B5" w:rsidP="00AB1A05">
            <w:pPr>
              <w:tabs>
                <w:tab w:val="left" w:pos="851"/>
                <w:tab w:val="left" w:pos="1701"/>
              </w:tabs>
              <w:jc w:val="both"/>
              <w:rPr>
                <w:rStyle w:val="Heading3Char"/>
                <w:b/>
                <w:color w:val="auto"/>
                <w:sz w:val="22"/>
              </w:rPr>
            </w:pPr>
          </w:p>
        </w:tc>
        <w:tc>
          <w:tcPr>
            <w:tcW w:w="12469" w:type="dxa"/>
          </w:tcPr>
          <w:p w14:paraId="29E7889B" w14:textId="77777777" w:rsidR="00752C41" w:rsidRDefault="00752C41" w:rsidP="00AB1A05">
            <w:pPr>
              <w:tabs>
                <w:tab w:val="left" w:pos="851"/>
                <w:tab w:val="left" w:pos="1701"/>
              </w:tabs>
              <w:jc w:val="both"/>
              <w:cnfStyle w:val="000000100000" w:firstRow="0" w:lastRow="0" w:firstColumn="0" w:lastColumn="0" w:oddVBand="0" w:evenVBand="0" w:oddHBand="1" w:evenHBand="0" w:firstRowFirstColumn="0" w:firstRowLastColumn="0" w:lastRowFirstColumn="0" w:lastRowLastColumn="0"/>
              <w:rPr>
                <w:rStyle w:val="Heading3Char"/>
                <w:color w:val="auto"/>
                <w:sz w:val="22"/>
              </w:rPr>
            </w:pPr>
          </w:p>
          <w:p w14:paraId="56D5ECE3" w14:textId="77777777" w:rsidR="00752C41" w:rsidRDefault="00752C41" w:rsidP="00AB1A05">
            <w:pPr>
              <w:tabs>
                <w:tab w:val="left" w:pos="851"/>
                <w:tab w:val="left" w:pos="1701"/>
              </w:tabs>
              <w:jc w:val="both"/>
              <w:cnfStyle w:val="000000100000" w:firstRow="0" w:lastRow="0" w:firstColumn="0" w:lastColumn="0" w:oddVBand="0" w:evenVBand="0" w:oddHBand="1" w:evenHBand="0" w:firstRowFirstColumn="0" w:firstRowLastColumn="0" w:lastRowFirstColumn="0" w:lastRowLastColumn="0"/>
              <w:rPr>
                <w:rStyle w:val="Heading3Char"/>
                <w:color w:val="auto"/>
                <w:sz w:val="22"/>
              </w:rPr>
            </w:pPr>
          </w:p>
          <w:p w14:paraId="62DBC4BA" w14:textId="0B9E66AF" w:rsidR="003F34B5" w:rsidRPr="005E3BFC" w:rsidRDefault="003F34B5" w:rsidP="00AB1A05">
            <w:pPr>
              <w:tabs>
                <w:tab w:val="left" w:pos="851"/>
                <w:tab w:val="left" w:pos="1701"/>
              </w:tabs>
              <w:jc w:val="both"/>
              <w:cnfStyle w:val="000000100000" w:firstRow="0" w:lastRow="0" w:firstColumn="0" w:lastColumn="0" w:oddVBand="0" w:evenVBand="0" w:oddHBand="1" w:evenHBand="0" w:firstRowFirstColumn="0" w:firstRowLastColumn="0" w:lastRowFirstColumn="0" w:lastRowLastColumn="0"/>
              <w:rPr>
                <w:rStyle w:val="Heading3Char"/>
                <w:b w:val="0"/>
                <w:color w:val="auto"/>
                <w:sz w:val="22"/>
              </w:rPr>
            </w:pPr>
            <w:r w:rsidRPr="005E3BFC">
              <w:rPr>
                <w:rStyle w:val="Heading3Char"/>
                <w:b w:val="0"/>
                <w:color w:val="auto"/>
                <w:sz w:val="22"/>
              </w:rPr>
              <w:t>NRC Checklist of the Right of Use Contract and Rent-Controlled Lease Agreement</w:t>
            </w:r>
          </w:p>
        </w:tc>
      </w:tr>
      <w:tr w:rsidR="003F34B5" w14:paraId="5D8152C4" w14:textId="77777777" w:rsidTr="00752C41">
        <w:trPr>
          <w:trHeight w:val="541"/>
        </w:trPr>
        <w:tc>
          <w:tcPr>
            <w:cnfStyle w:val="001000000000" w:firstRow="0" w:lastRow="0" w:firstColumn="1" w:lastColumn="0" w:oddVBand="0" w:evenVBand="0" w:oddHBand="0" w:evenHBand="0" w:firstRowFirstColumn="0" w:firstRowLastColumn="0" w:lastRowFirstColumn="0" w:lastRowLastColumn="0"/>
            <w:tcW w:w="2122" w:type="dxa"/>
          </w:tcPr>
          <w:p w14:paraId="55784BB9" w14:textId="1BE93657" w:rsidR="003F34B5" w:rsidRPr="003F34B5" w:rsidRDefault="00752C41" w:rsidP="00AB1A05">
            <w:pPr>
              <w:tabs>
                <w:tab w:val="left" w:pos="851"/>
                <w:tab w:val="left" w:pos="1701"/>
              </w:tabs>
              <w:jc w:val="both"/>
              <w:rPr>
                <w:rStyle w:val="Heading3Char"/>
                <w:b/>
                <w:color w:val="auto"/>
                <w:sz w:val="22"/>
              </w:rPr>
            </w:pPr>
            <w:r>
              <w:rPr>
                <w:rStyle w:val="Heading3Char"/>
                <w:b/>
                <w:color w:val="auto"/>
                <w:sz w:val="22"/>
              </w:rPr>
              <w:object w:dxaOrig="1551" w:dyaOrig="1004" w14:anchorId="5CD6698B">
                <v:shape id="_x0000_i1034" type="#_x0000_t75" style="width:76.45pt;height:50.25pt" o:ole="">
                  <v:imagedata r:id="rId30" o:title=""/>
                </v:shape>
                <o:OLEObject Type="Embed" ProgID="AcroExch.Document.11" ShapeID="_x0000_i1034" DrawAspect="Icon" ObjectID="_1551683970" r:id="rId31"/>
              </w:object>
            </w:r>
          </w:p>
        </w:tc>
        <w:tc>
          <w:tcPr>
            <w:tcW w:w="12469" w:type="dxa"/>
          </w:tcPr>
          <w:p w14:paraId="5542DADD" w14:textId="77777777" w:rsidR="00752C41" w:rsidRDefault="00752C41" w:rsidP="00AB1A05">
            <w:pPr>
              <w:tabs>
                <w:tab w:val="left" w:pos="851"/>
                <w:tab w:val="left" w:pos="1701"/>
              </w:tabs>
              <w:jc w:val="both"/>
              <w:cnfStyle w:val="000000000000" w:firstRow="0" w:lastRow="0" w:firstColumn="0" w:lastColumn="0" w:oddVBand="0" w:evenVBand="0" w:oddHBand="0" w:evenHBand="0" w:firstRowFirstColumn="0" w:firstRowLastColumn="0" w:lastRowFirstColumn="0" w:lastRowLastColumn="0"/>
              <w:rPr>
                <w:rStyle w:val="Heading3Char"/>
                <w:b w:val="0"/>
                <w:color w:val="auto"/>
                <w:sz w:val="22"/>
              </w:rPr>
            </w:pPr>
          </w:p>
          <w:p w14:paraId="02FDCBD5" w14:textId="5B3682C0" w:rsidR="003F34B5" w:rsidRPr="00127449" w:rsidRDefault="00127449" w:rsidP="00AB1A05">
            <w:pPr>
              <w:tabs>
                <w:tab w:val="left" w:pos="851"/>
                <w:tab w:val="left" w:pos="1701"/>
              </w:tabs>
              <w:jc w:val="both"/>
              <w:cnfStyle w:val="000000000000" w:firstRow="0" w:lastRow="0" w:firstColumn="0" w:lastColumn="0" w:oddVBand="0" w:evenVBand="0" w:oddHBand="0" w:evenHBand="0" w:firstRowFirstColumn="0" w:firstRowLastColumn="0" w:lastRowFirstColumn="0" w:lastRowLastColumn="0"/>
              <w:rPr>
                <w:rStyle w:val="Heading3Char"/>
                <w:b w:val="0"/>
                <w:color w:val="auto"/>
                <w:sz w:val="22"/>
              </w:rPr>
            </w:pPr>
            <w:r w:rsidRPr="00127449">
              <w:rPr>
                <w:rStyle w:val="Heading3Char"/>
                <w:b w:val="0"/>
                <w:color w:val="auto"/>
                <w:sz w:val="22"/>
              </w:rPr>
              <w:t>Example of letter from Mukhtar attesting to ownership with witness signatures</w:t>
            </w:r>
          </w:p>
        </w:tc>
      </w:tr>
      <w:tr w:rsidR="00D23883" w14:paraId="54631BEF" w14:textId="77777777" w:rsidTr="00752C41">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122" w:type="dxa"/>
          </w:tcPr>
          <w:p w14:paraId="4C9D813A" w14:textId="203B3561" w:rsidR="00D23883" w:rsidRDefault="00D23883" w:rsidP="00AB1A05">
            <w:pPr>
              <w:tabs>
                <w:tab w:val="left" w:pos="851"/>
                <w:tab w:val="left" w:pos="1701"/>
              </w:tabs>
              <w:jc w:val="both"/>
              <w:rPr>
                <w:rStyle w:val="Heading3Char"/>
                <w:color w:val="auto"/>
                <w:sz w:val="22"/>
              </w:rPr>
            </w:pPr>
            <w:r>
              <w:rPr>
                <w:rStyle w:val="Heading3Char"/>
                <w:color w:val="auto"/>
                <w:sz w:val="22"/>
              </w:rPr>
              <w:object w:dxaOrig="1551" w:dyaOrig="1004" w14:anchorId="1A7B8EF3">
                <v:shape id="_x0000_i1035" type="#_x0000_t75" style="width:78.7pt;height:50.25pt" o:ole="">
                  <v:imagedata r:id="rId32" o:title=""/>
                </v:shape>
                <o:OLEObject Type="Embed" ProgID="AcroExch.Document.11" ShapeID="_x0000_i1035" DrawAspect="Icon" ObjectID="_1551683971" r:id="rId33"/>
              </w:object>
            </w:r>
          </w:p>
        </w:tc>
        <w:tc>
          <w:tcPr>
            <w:tcW w:w="12469" w:type="dxa"/>
          </w:tcPr>
          <w:p w14:paraId="0DB238A5" w14:textId="77777777" w:rsidR="00D23883" w:rsidRDefault="00D23883" w:rsidP="00AB1A05">
            <w:pPr>
              <w:tabs>
                <w:tab w:val="left" w:pos="851"/>
                <w:tab w:val="left" w:pos="1701"/>
              </w:tabs>
              <w:jc w:val="both"/>
              <w:cnfStyle w:val="000000100000" w:firstRow="0" w:lastRow="0" w:firstColumn="0" w:lastColumn="0" w:oddVBand="0" w:evenVBand="0" w:oddHBand="1" w:evenHBand="0" w:firstRowFirstColumn="0" w:firstRowLastColumn="0" w:lastRowFirstColumn="0" w:lastRowLastColumn="0"/>
              <w:rPr>
                <w:rStyle w:val="Heading3Char"/>
                <w:b w:val="0"/>
                <w:color w:val="auto"/>
                <w:sz w:val="22"/>
              </w:rPr>
            </w:pPr>
          </w:p>
          <w:p w14:paraId="3CDD81B7" w14:textId="77777777" w:rsidR="00D23883" w:rsidRDefault="00D23883" w:rsidP="00AB1A05">
            <w:pPr>
              <w:tabs>
                <w:tab w:val="left" w:pos="851"/>
                <w:tab w:val="left" w:pos="1701"/>
              </w:tabs>
              <w:jc w:val="both"/>
              <w:cnfStyle w:val="000000100000" w:firstRow="0" w:lastRow="0" w:firstColumn="0" w:lastColumn="0" w:oddVBand="0" w:evenVBand="0" w:oddHBand="1" w:evenHBand="0" w:firstRowFirstColumn="0" w:firstRowLastColumn="0" w:lastRowFirstColumn="0" w:lastRowLastColumn="0"/>
              <w:rPr>
                <w:rStyle w:val="Heading3Char"/>
                <w:b w:val="0"/>
                <w:color w:val="auto"/>
                <w:sz w:val="22"/>
              </w:rPr>
            </w:pPr>
            <w:r>
              <w:rPr>
                <w:rStyle w:val="Heading3Char"/>
                <w:b w:val="0"/>
                <w:color w:val="auto"/>
                <w:sz w:val="22"/>
              </w:rPr>
              <w:t>General Power of Attorney</w:t>
            </w:r>
          </w:p>
          <w:p w14:paraId="51736E81" w14:textId="08F1BC9D" w:rsidR="00D23883" w:rsidRDefault="00D23883" w:rsidP="00AB1A05">
            <w:pPr>
              <w:tabs>
                <w:tab w:val="left" w:pos="851"/>
                <w:tab w:val="left" w:pos="1701"/>
              </w:tabs>
              <w:jc w:val="both"/>
              <w:cnfStyle w:val="000000100000" w:firstRow="0" w:lastRow="0" w:firstColumn="0" w:lastColumn="0" w:oddVBand="0" w:evenVBand="0" w:oddHBand="1" w:evenHBand="0" w:firstRowFirstColumn="0" w:firstRowLastColumn="0" w:lastRowFirstColumn="0" w:lastRowLastColumn="0"/>
              <w:rPr>
                <w:rStyle w:val="Heading3Char"/>
                <w:b w:val="0"/>
                <w:color w:val="auto"/>
                <w:sz w:val="22"/>
              </w:rPr>
            </w:pPr>
          </w:p>
        </w:tc>
      </w:tr>
      <w:tr w:rsidR="00D23883" w14:paraId="5BB48B97" w14:textId="77777777" w:rsidTr="00752C41">
        <w:trPr>
          <w:trHeight w:val="541"/>
        </w:trPr>
        <w:tc>
          <w:tcPr>
            <w:cnfStyle w:val="001000000000" w:firstRow="0" w:lastRow="0" w:firstColumn="1" w:lastColumn="0" w:oddVBand="0" w:evenVBand="0" w:oddHBand="0" w:evenHBand="0" w:firstRowFirstColumn="0" w:firstRowLastColumn="0" w:lastRowFirstColumn="0" w:lastRowLastColumn="0"/>
            <w:tcW w:w="2122" w:type="dxa"/>
          </w:tcPr>
          <w:p w14:paraId="1F44EB65" w14:textId="3DB5DF72" w:rsidR="00D23883" w:rsidRDefault="00D23883" w:rsidP="00AB1A05">
            <w:pPr>
              <w:tabs>
                <w:tab w:val="left" w:pos="851"/>
                <w:tab w:val="left" w:pos="1701"/>
              </w:tabs>
              <w:jc w:val="both"/>
              <w:rPr>
                <w:rStyle w:val="Heading3Char"/>
                <w:color w:val="auto"/>
                <w:sz w:val="22"/>
              </w:rPr>
            </w:pPr>
            <w:r>
              <w:rPr>
                <w:rStyle w:val="Heading3Char"/>
                <w:color w:val="auto"/>
                <w:sz w:val="22"/>
              </w:rPr>
              <w:object w:dxaOrig="1551" w:dyaOrig="1004" w14:anchorId="0549FD1F">
                <v:shape id="_x0000_i1036" type="#_x0000_t75" style="width:78.7pt;height:50.25pt" o:ole="">
                  <v:imagedata r:id="rId34" o:title=""/>
                </v:shape>
                <o:OLEObject Type="Embed" ProgID="AcroExch.Document.11" ShapeID="_x0000_i1036" DrawAspect="Icon" ObjectID="_1551683972" r:id="rId35"/>
              </w:object>
            </w:r>
          </w:p>
        </w:tc>
        <w:tc>
          <w:tcPr>
            <w:tcW w:w="12469" w:type="dxa"/>
          </w:tcPr>
          <w:p w14:paraId="6EADBEF5" w14:textId="77777777" w:rsidR="00D23883" w:rsidRDefault="00D23883" w:rsidP="00AB1A05">
            <w:pPr>
              <w:tabs>
                <w:tab w:val="left" w:pos="851"/>
                <w:tab w:val="left" w:pos="1701"/>
              </w:tabs>
              <w:jc w:val="both"/>
              <w:cnfStyle w:val="000000000000" w:firstRow="0" w:lastRow="0" w:firstColumn="0" w:lastColumn="0" w:oddVBand="0" w:evenVBand="0" w:oddHBand="0" w:evenHBand="0" w:firstRowFirstColumn="0" w:firstRowLastColumn="0" w:lastRowFirstColumn="0" w:lastRowLastColumn="0"/>
              <w:rPr>
                <w:rStyle w:val="Heading3Char"/>
                <w:b w:val="0"/>
                <w:color w:val="auto"/>
                <w:sz w:val="22"/>
              </w:rPr>
            </w:pPr>
          </w:p>
          <w:p w14:paraId="23713749" w14:textId="77777777" w:rsidR="00D23883" w:rsidRDefault="00D23883" w:rsidP="00AB1A05">
            <w:pPr>
              <w:tabs>
                <w:tab w:val="left" w:pos="851"/>
                <w:tab w:val="left" w:pos="1701"/>
              </w:tabs>
              <w:jc w:val="both"/>
              <w:cnfStyle w:val="000000000000" w:firstRow="0" w:lastRow="0" w:firstColumn="0" w:lastColumn="0" w:oddVBand="0" w:evenVBand="0" w:oddHBand="0" w:evenHBand="0" w:firstRowFirstColumn="0" w:firstRowLastColumn="0" w:lastRowFirstColumn="0" w:lastRowLastColumn="0"/>
              <w:rPr>
                <w:rStyle w:val="Heading3Char"/>
                <w:b w:val="0"/>
                <w:color w:val="auto"/>
                <w:sz w:val="22"/>
              </w:rPr>
            </w:pPr>
            <w:r>
              <w:rPr>
                <w:rStyle w:val="Heading3Char"/>
                <w:b w:val="0"/>
                <w:color w:val="auto"/>
                <w:sz w:val="22"/>
              </w:rPr>
              <w:t>Special Power of Attorney</w:t>
            </w:r>
          </w:p>
          <w:p w14:paraId="3207437B" w14:textId="61A8CA99" w:rsidR="00D23883" w:rsidRDefault="00D23883" w:rsidP="00AB1A05">
            <w:pPr>
              <w:tabs>
                <w:tab w:val="left" w:pos="851"/>
                <w:tab w:val="left" w:pos="1701"/>
              </w:tabs>
              <w:jc w:val="both"/>
              <w:cnfStyle w:val="000000000000" w:firstRow="0" w:lastRow="0" w:firstColumn="0" w:lastColumn="0" w:oddVBand="0" w:evenVBand="0" w:oddHBand="0" w:evenHBand="0" w:firstRowFirstColumn="0" w:firstRowLastColumn="0" w:lastRowFirstColumn="0" w:lastRowLastColumn="0"/>
              <w:rPr>
                <w:rStyle w:val="Heading3Char"/>
                <w:b w:val="0"/>
                <w:color w:val="auto"/>
                <w:sz w:val="22"/>
              </w:rPr>
            </w:pPr>
          </w:p>
        </w:tc>
      </w:tr>
      <w:tr w:rsidR="003D5779" w14:paraId="5F49831C" w14:textId="77777777" w:rsidTr="00752C41">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122" w:type="dxa"/>
          </w:tcPr>
          <w:p w14:paraId="142532B1" w14:textId="77777777" w:rsidR="003D5779" w:rsidRDefault="003D5779" w:rsidP="00AB1A05">
            <w:pPr>
              <w:tabs>
                <w:tab w:val="left" w:pos="851"/>
                <w:tab w:val="left" w:pos="1701"/>
              </w:tabs>
              <w:jc w:val="both"/>
              <w:rPr>
                <w:rStyle w:val="Heading3Char"/>
                <w:b/>
                <w:color w:val="auto"/>
                <w:sz w:val="22"/>
              </w:rPr>
            </w:pPr>
          </w:p>
        </w:tc>
        <w:tc>
          <w:tcPr>
            <w:tcW w:w="12469" w:type="dxa"/>
          </w:tcPr>
          <w:p w14:paraId="5862502B" w14:textId="1BB7788E" w:rsidR="003D5779" w:rsidRDefault="00035918" w:rsidP="00035918">
            <w:pPr>
              <w:tabs>
                <w:tab w:val="left" w:pos="851"/>
                <w:tab w:val="left" w:pos="1701"/>
              </w:tabs>
              <w:cnfStyle w:val="000000100000" w:firstRow="0" w:lastRow="0" w:firstColumn="0" w:lastColumn="0" w:oddVBand="0" w:evenVBand="0" w:oddHBand="1" w:evenHBand="0" w:firstRowFirstColumn="0" w:firstRowLastColumn="0" w:lastRowFirstColumn="0" w:lastRowLastColumn="0"/>
              <w:rPr>
                <w:rStyle w:val="Heading3Char"/>
                <w:b w:val="0"/>
                <w:color w:val="auto"/>
                <w:sz w:val="22"/>
              </w:rPr>
            </w:pPr>
            <w:r w:rsidRPr="00035918">
              <w:rPr>
                <w:rStyle w:val="Heading3Char"/>
                <w:b w:val="0"/>
                <w:i/>
                <w:color w:val="auto"/>
                <w:sz w:val="22"/>
              </w:rPr>
              <w:t>Security of Tenure in Humanitarian Shelter Operations</w:t>
            </w:r>
            <w:r>
              <w:rPr>
                <w:rStyle w:val="Heading3Char"/>
                <w:b w:val="0"/>
                <w:color w:val="auto"/>
                <w:sz w:val="22"/>
              </w:rPr>
              <w:t xml:space="preserve">, NRC and IFRC, 2013, </w:t>
            </w:r>
            <w:hyperlink r:id="rId36" w:history="1">
              <w:r w:rsidRPr="00B14BA8">
                <w:rPr>
                  <w:rStyle w:val="Hyperlink"/>
                  <w:rFonts w:eastAsiaTheme="majorEastAsia" w:cstheme="majorBidi"/>
                  <w:sz w:val="22"/>
                </w:rPr>
                <w:t>http://www.ifrc.org/Global/Documents/Secretariat/201406/NRC%20IFRC%20Security%20of%20Tenure.pdf</w:t>
              </w:r>
            </w:hyperlink>
          </w:p>
          <w:p w14:paraId="1FDE8F7E" w14:textId="77777777" w:rsidR="00035918" w:rsidRDefault="00035918" w:rsidP="00035918">
            <w:pPr>
              <w:tabs>
                <w:tab w:val="left" w:pos="851"/>
                <w:tab w:val="left" w:pos="1701"/>
              </w:tabs>
              <w:cnfStyle w:val="000000100000" w:firstRow="0" w:lastRow="0" w:firstColumn="0" w:lastColumn="0" w:oddVBand="0" w:evenVBand="0" w:oddHBand="1" w:evenHBand="0" w:firstRowFirstColumn="0" w:firstRowLastColumn="0" w:lastRowFirstColumn="0" w:lastRowLastColumn="0"/>
              <w:rPr>
                <w:rStyle w:val="Heading3Char"/>
                <w:b w:val="0"/>
                <w:color w:val="auto"/>
                <w:sz w:val="22"/>
              </w:rPr>
            </w:pPr>
          </w:p>
          <w:p w14:paraId="140CD44E" w14:textId="2C7F99BA" w:rsidR="00035918" w:rsidRDefault="00035918" w:rsidP="00035918">
            <w:pPr>
              <w:tabs>
                <w:tab w:val="left" w:pos="851"/>
                <w:tab w:val="left" w:pos="1701"/>
              </w:tabs>
              <w:cnfStyle w:val="000000100000" w:firstRow="0" w:lastRow="0" w:firstColumn="0" w:lastColumn="0" w:oddVBand="0" w:evenVBand="0" w:oddHBand="1" w:evenHBand="0" w:firstRowFirstColumn="0" w:firstRowLastColumn="0" w:lastRowFirstColumn="0" w:lastRowLastColumn="0"/>
              <w:rPr>
                <w:rStyle w:val="Heading3Char"/>
                <w:b w:val="0"/>
                <w:color w:val="auto"/>
                <w:sz w:val="22"/>
              </w:rPr>
            </w:pPr>
            <w:r w:rsidRPr="00035918">
              <w:rPr>
                <w:rStyle w:val="Heading3Char"/>
                <w:b w:val="0"/>
                <w:i/>
                <w:color w:val="auto"/>
                <w:sz w:val="22"/>
              </w:rPr>
              <w:t>Securing Tenure in Shelter Operations</w:t>
            </w:r>
            <w:r>
              <w:rPr>
                <w:rStyle w:val="Heading3Char"/>
                <w:b w:val="0"/>
                <w:color w:val="auto"/>
                <w:sz w:val="22"/>
              </w:rPr>
              <w:t xml:space="preserve">, NRC, 2016 </w:t>
            </w:r>
            <w:hyperlink r:id="rId37" w:history="1">
              <w:r w:rsidRPr="00B14BA8">
                <w:rPr>
                  <w:rStyle w:val="Hyperlink"/>
                  <w:rFonts w:eastAsiaTheme="majorEastAsia" w:cstheme="majorBidi"/>
                  <w:sz w:val="22"/>
                </w:rPr>
                <w:t>https://www.sheltercluster.org/sites/default/files/docs/nrc_shelter_tenure_guidance_external.pdf</w:t>
              </w:r>
            </w:hyperlink>
          </w:p>
          <w:p w14:paraId="298BCF25" w14:textId="77777777" w:rsidR="00035918" w:rsidRDefault="00035918" w:rsidP="00035918">
            <w:pPr>
              <w:tabs>
                <w:tab w:val="left" w:pos="851"/>
                <w:tab w:val="left" w:pos="1701"/>
              </w:tabs>
              <w:cnfStyle w:val="000000100000" w:firstRow="0" w:lastRow="0" w:firstColumn="0" w:lastColumn="0" w:oddVBand="0" w:evenVBand="0" w:oddHBand="1" w:evenHBand="0" w:firstRowFirstColumn="0" w:firstRowLastColumn="0" w:lastRowFirstColumn="0" w:lastRowLastColumn="0"/>
              <w:rPr>
                <w:rStyle w:val="Heading3Char"/>
                <w:b w:val="0"/>
                <w:color w:val="auto"/>
                <w:sz w:val="22"/>
              </w:rPr>
            </w:pPr>
          </w:p>
          <w:p w14:paraId="72165F0E" w14:textId="3CD58E79" w:rsidR="00035918" w:rsidRDefault="00035918" w:rsidP="00035918">
            <w:pPr>
              <w:tabs>
                <w:tab w:val="left" w:pos="851"/>
                <w:tab w:val="left" w:pos="1701"/>
              </w:tabs>
              <w:cnfStyle w:val="000000100000" w:firstRow="0" w:lastRow="0" w:firstColumn="0" w:lastColumn="0" w:oddVBand="0" w:evenVBand="0" w:oddHBand="1" w:evenHBand="0" w:firstRowFirstColumn="0" w:firstRowLastColumn="0" w:lastRowFirstColumn="0" w:lastRowLastColumn="0"/>
              <w:rPr>
                <w:rStyle w:val="Heading3Char"/>
                <w:b w:val="0"/>
                <w:color w:val="auto"/>
                <w:sz w:val="22"/>
              </w:rPr>
            </w:pPr>
            <w:r w:rsidRPr="00035918">
              <w:rPr>
                <w:rStyle w:val="Heading3Char"/>
                <w:b w:val="0"/>
                <w:i/>
                <w:color w:val="auto"/>
                <w:sz w:val="22"/>
              </w:rPr>
              <w:t>Handbook on Best Practices, Security of Tenure and Access to Land</w:t>
            </w:r>
            <w:r>
              <w:rPr>
                <w:rStyle w:val="Heading3Char"/>
                <w:b w:val="0"/>
                <w:i/>
                <w:color w:val="auto"/>
                <w:sz w:val="22"/>
              </w:rPr>
              <w:t xml:space="preserve"> </w:t>
            </w:r>
            <w:r w:rsidRPr="00035918">
              <w:rPr>
                <w:rStyle w:val="Heading3Char"/>
                <w:b w:val="0"/>
                <w:i/>
                <w:color w:val="auto"/>
                <w:sz w:val="22"/>
              </w:rPr>
              <w:t>– Implementation of the Habitat Agenda</w:t>
            </w:r>
            <w:r>
              <w:rPr>
                <w:rStyle w:val="Heading3Char"/>
                <w:b w:val="0"/>
                <w:color w:val="auto"/>
                <w:sz w:val="22"/>
              </w:rPr>
              <w:t xml:space="preserve">, UN-Habitat, 2003, </w:t>
            </w:r>
            <w:hyperlink r:id="rId38" w:history="1">
              <w:r w:rsidRPr="00B14BA8">
                <w:rPr>
                  <w:rStyle w:val="Hyperlink"/>
                  <w:rFonts w:eastAsiaTheme="majorEastAsia" w:cstheme="majorBidi"/>
                  <w:sz w:val="22"/>
                </w:rPr>
                <w:t>http://unhabitat.org/books/handbook-on-best-practices-security-of-tenure-and-access-to-land-implementation-of-the-habitat-agenda/</w:t>
              </w:r>
            </w:hyperlink>
            <w:r>
              <w:rPr>
                <w:rStyle w:val="Heading3Char"/>
                <w:b w:val="0"/>
                <w:color w:val="auto"/>
                <w:sz w:val="22"/>
              </w:rPr>
              <w:t xml:space="preserve"> </w:t>
            </w:r>
          </w:p>
        </w:tc>
      </w:tr>
    </w:tbl>
    <w:p w14:paraId="17D7D25B" w14:textId="513FE083" w:rsidR="000551E0" w:rsidRDefault="000551E0" w:rsidP="00B61CC4">
      <w:pPr>
        <w:tabs>
          <w:tab w:val="left" w:pos="1701"/>
        </w:tabs>
        <w:spacing w:after="200"/>
        <w:jc w:val="both"/>
        <w:rPr>
          <w:rStyle w:val="Heading3Char"/>
          <w:rFonts w:eastAsiaTheme="minorEastAsia" w:cs="Arial"/>
          <w:color w:val="auto"/>
          <w:lang w:val="fr-FR"/>
        </w:rPr>
      </w:pPr>
    </w:p>
    <w:p w14:paraId="43A6595C" w14:textId="2E6B793E" w:rsidR="00076CC9" w:rsidRDefault="00076CC9" w:rsidP="00076CC9">
      <w:bookmarkStart w:id="29" w:name="Annex_3"/>
      <w:r w:rsidRPr="00B61CC4">
        <w:rPr>
          <w:sz w:val="36"/>
        </w:rPr>
        <w:t xml:space="preserve">Annex </w:t>
      </w:r>
      <w:r>
        <w:rPr>
          <w:sz w:val="36"/>
        </w:rPr>
        <w:t>3</w:t>
      </w:r>
      <w:r w:rsidRPr="00B61CC4">
        <w:tab/>
      </w:r>
      <w:hyperlink w:anchor="Technical_Design" w:history="1">
        <w:r w:rsidRPr="00076CC9">
          <w:rPr>
            <w:rStyle w:val="Hyperlink"/>
          </w:rPr>
          <w:t>TECHNICAL DESIGN</w:t>
        </w:r>
        <w:bookmarkEnd w:id="29"/>
      </w:hyperlink>
    </w:p>
    <w:tbl>
      <w:tblPr>
        <w:tblStyle w:val="PlainTable2"/>
        <w:tblW w:w="0" w:type="auto"/>
        <w:tblLook w:val="04A0" w:firstRow="1" w:lastRow="0" w:firstColumn="1" w:lastColumn="0" w:noHBand="0" w:noVBand="1"/>
      </w:tblPr>
      <w:tblGrid>
        <w:gridCol w:w="1970"/>
        <w:gridCol w:w="7390"/>
      </w:tblGrid>
      <w:tr w:rsidR="00DC1A31" w14:paraId="733D0ADA" w14:textId="77777777" w:rsidTr="004548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6167F43B" w14:textId="6E943A9E" w:rsidR="00DC1A31" w:rsidRPr="0045489B" w:rsidRDefault="0045489B" w:rsidP="00AB1A05">
            <w:pPr>
              <w:tabs>
                <w:tab w:val="left" w:pos="851"/>
                <w:tab w:val="left" w:pos="1701"/>
              </w:tabs>
              <w:jc w:val="both"/>
              <w:rPr>
                <w:rStyle w:val="Heading3Char"/>
                <w:color w:val="auto"/>
                <w:sz w:val="22"/>
              </w:rPr>
            </w:pPr>
            <w:r w:rsidRPr="0045489B">
              <w:rPr>
                <w:rStyle w:val="Heading3Char"/>
                <w:color w:val="auto"/>
                <w:sz w:val="22"/>
              </w:rPr>
              <w:object w:dxaOrig="1551" w:dyaOrig="1004" w14:anchorId="30B0FC96">
                <v:shape id="_x0000_i1037" type="#_x0000_t75" style="width:78.7pt;height:50.25pt" o:ole="">
                  <v:imagedata r:id="rId18" o:title=""/>
                </v:shape>
                <o:OLEObject Type="Embed" ProgID="Excel.Sheet.12" ShapeID="_x0000_i1037" DrawAspect="Icon" ObjectID="_1551683973" r:id="rId39"/>
              </w:object>
            </w:r>
          </w:p>
        </w:tc>
        <w:tc>
          <w:tcPr>
            <w:tcW w:w="12469" w:type="dxa"/>
            <w:shd w:val="clear" w:color="auto" w:fill="auto"/>
          </w:tcPr>
          <w:p w14:paraId="728BDB80" w14:textId="77777777" w:rsidR="0045489B" w:rsidRPr="0045489B" w:rsidRDefault="0045489B" w:rsidP="00AB1A05">
            <w:pPr>
              <w:tabs>
                <w:tab w:val="left" w:pos="851"/>
                <w:tab w:val="left" w:pos="1701"/>
              </w:tabs>
              <w:jc w:val="both"/>
              <w:cnfStyle w:val="100000000000" w:firstRow="1" w:lastRow="0" w:firstColumn="0" w:lastColumn="0" w:oddVBand="0" w:evenVBand="0" w:oddHBand="0" w:evenHBand="0" w:firstRowFirstColumn="0" w:firstRowLastColumn="0" w:lastRowFirstColumn="0" w:lastRowLastColumn="0"/>
              <w:rPr>
                <w:rStyle w:val="Heading3Char"/>
                <w:color w:val="auto"/>
                <w:sz w:val="22"/>
              </w:rPr>
            </w:pPr>
          </w:p>
          <w:p w14:paraId="6C116AD9" w14:textId="673BA88B" w:rsidR="00DC1A31" w:rsidRPr="0045489B" w:rsidRDefault="0045489B" w:rsidP="00AB1A05">
            <w:pPr>
              <w:tabs>
                <w:tab w:val="left" w:pos="851"/>
                <w:tab w:val="left" w:pos="1701"/>
              </w:tabs>
              <w:jc w:val="both"/>
              <w:cnfStyle w:val="100000000000" w:firstRow="1" w:lastRow="0" w:firstColumn="0" w:lastColumn="0" w:oddVBand="0" w:evenVBand="0" w:oddHBand="0" w:evenHBand="0" w:firstRowFirstColumn="0" w:firstRowLastColumn="0" w:lastRowFirstColumn="0" w:lastRowLastColumn="0"/>
              <w:rPr>
                <w:rStyle w:val="Heading3Char"/>
                <w:color w:val="auto"/>
                <w:sz w:val="22"/>
              </w:rPr>
            </w:pPr>
            <w:r>
              <w:rPr>
                <w:rStyle w:val="Heading3Char"/>
                <w:color w:val="auto"/>
                <w:sz w:val="22"/>
              </w:rPr>
              <w:t xml:space="preserve">Tool C: </w:t>
            </w:r>
            <w:r w:rsidR="00DC1A31" w:rsidRPr="0045489B">
              <w:rPr>
                <w:rStyle w:val="Heading3Char"/>
                <w:color w:val="auto"/>
                <w:sz w:val="22"/>
              </w:rPr>
              <w:t>Harmonised Scope of Works</w:t>
            </w:r>
            <w:r>
              <w:rPr>
                <w:rStyle w:val="Heading3Char"/>
                <w:color w:val="auto"/>
                <w:sz w:val="22"/>
              </w:rPr>
              <w:t xml:space="preserve"> </w:t>
            </w:r>
            <w:r w:rsidR="00A502DE">
              <w:rPr>
                <w:rStyle w:val="Heading3Char"/>
                <w:color w:val="auto"/>
                <w:sz w:val="22"/>
              </w:rPr>
              <w:t>(example tool developed by ECHO partners)</w:t>
            </w:r>
          </w:p>
        </w:tc>
      </w:tr>
      <w:tr w:rsidR="00076CC9" w14:paraId="1C201CC2" w14:textId="77777777" w:rsidTr="00AB1A0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22" w:type="dxa"/>
          </w:tcPr>
          <w:p w14:paraId="39EB4F2C" w14:textId="02B4B429" w:rsidR="00076CC9" w:rsidRPr="003F34B5" w:rsidRDefault="00076CC9" w:rsidP="00AB1A05">
            <w:pPr>
              <w:tabs>
                <w:tab w:val="left" w:pos="851"/>
                <w:tab w:val="left" w:pos="1701"/>
              </w:tabs>
              <w:jc w:val="both"/>
              <w:rPr>
                <w:rStyle w:val="Heading3Char"/>
                <w:b/>
                <w:color w:val="auto"/>
                <w:sz w:val="22"/>
              </w:rPr>
            </w:pPr>
            <w:r>
              <w:rPr>
                <w:rStyle w:val="Heading3Char"/>
                <w:b/>
                <w:color w:val="auto"/>
                <w:sz w:val="22"/>
              </w:rPr>
              <w:object w:dxaOrig="1551" w:dyaOrig="1004" w14:anchorId="6970425D">
                <v:shape id="_x0000_i1038" type="#_x0000_t75" style="width:76.45pt;height:50.25pt" o:ole="">
                  <v:imagedata r:id="rId40" o:title=""/>
                </v:shape>
                <o:OLEObject Type="Embed" ProgID="AcroExch.Document.11" ShapeID="_x0000_i1038" DrawAspect="Icon" ObjectID="_1551683974" r:id="rId41"/>
              </w:object>
            </w:r>
          </w:p>
        </w:tc>
        <w:tc>
          <w:tcPr>
            <w:tcW w:w="12469" w:type="dxa"/>
          </w:tcPr>
          <w:p w14:paraId="392B8F4B" w14:textId="77777777" w:rsidR="00076CC9" w:rsidRDefault="00076CC9" w:rsidP="00AB1A05">
            <w:pPr>
              <w:tabs>
                <w:tab w:val="left" w:pos="851"/>
                <w:tab w:val="left" w:pos="1701"/>
              </w:tabs>
              <w:jc w:val="both"/>
              <w:cnfStyle w:val="000000100000" w:firstRow="0" w:lastRow="0" w:firstColumn="0" w:lastColumn="0" w:oddVBand="0" w:evenVBand="0" w:oddHBand="1" w:evenHBand="0" w:firstRowFirstColumn="0" w:firstRowLastColumn="0" w:lastRowFirstColumn="0" w:lastRowLastColumn="0"/>
              <w:rPr>
                <w:rStyle w:val="Heading3Char"/>
                <w:color w:val="auto"/>
                <w:sz w:val="22"/>
              </w:rPr>
            </w:pPr>
          </w:p>
          <w:p w14:paraId="230F46E9" w14:textId="20F39F58" w:rsidR="00076CC9" w:rsidRPr="00DC1A31" w:rsidRDefault="00076CC9" w:rsidP="00AB1A05">
            <w:pPr>
              <w:tabs>
                <w:tab w:val="left" w:pos="851"/>
                <w:tab w:val="left" w:pos="1701"/>
              </w:tabs>
              <w:jc w:val="both"/>
              <w:cnfStyle w:val="000000100000" w:firstRow="0" w:lastRow="0" w:firstColumn="0" w:lastColumn="0" w:oddVBand="0" w:evenVBand="0" w:oddHBand="1" w:evenHBand="0" w:firstRowFirstColumn="0" w:firstRowLastColumn="0" w:lastRowFirstColumn="0" w:lastRowLastColumn="0"/>
              <w:rPr>
                <w:rStyle w:val="Heading3Char"/>
                <w:b w:val="0"/>
                <w:color w:val="auto"/>
                <w:sz w:val="22"/>
              </w:rPr>
            </w:pPr>
            <w:r w:rsidRPr="00DC1A31">
              <w:rPr>
                <w:rStyle w:val="Heading3Char"/>
                <w:b w:val="0"/>
                <w:color w:val="auto"/>
                <w:sz w:val="22"/>
              </w:rPr>
              <w:t xml:space="preserve">NRC Privacy, Safety and Security Assessment </w:t>
            </w:r>
          </w:p>
        </w:tc>
      </w:tr>
      <w:tr w:rsidR="00F77943" w14:paraId="57B51D9F" w14:textId="77777777" w:rsidTr="00AB1A05">
        <w:trPr>
          <w:trHeight w:val="541"/>
        </w:trPr>
        <w:tc>
          <w:tcPr>
            <w:cnfStyle w:val="001000000000" w:firstRow="0" w:lastRow="0" w:firstColumn="1" w:lastColumn="0" w:oddVBand="0" w:evenVBand="0" w:oddHBand="0" w:evenHBand="0" w:firstRowFirstColumn="0" w:firstRowLastColumn="0" w:lastRowFirstColumn="0" w:lastRowLastColumn="0"/>
            <w:tcW w:w="2122" w:type="dxa"/>
          </w:tcPr>
          <w:p w14:paraId="30DCBC6C" w14:textId="09756EEB" w:rsidR="00F77943" w:rsidRPr="00B61CC4" w:rsidRDefault="00F77943" w:rsidP="00DC1A31">
            <w:pPr>
              <w:tabs>
                <w:tab w:val="left" w:pos="1701"/>
              </w:tabs>
              <w:spacing w:after="200"/>
              <w:jc w:val="both"/>
              <w:rPr>
                <w:rStyle w:val="Heading3Char"/>
                <w:rFonts w:eastAsiaTheme="minorEastAsia" w:cs="Arial"/>
                <w:b/>
                <w:color w:val="auto"/>
                <w:sz w:val="20"/>
                <w:szCs w:val="20"/>
              </w:rPr>
            </w:pPr>
            <w:r>
              <w:rPr>
                <w:rStyle w:val="Heading3Char"/>
                <w:rFonts w:eastAsiaTheme="minorEastAsia" w:cs="Arial"/>
                <w:b/>
                <w:color w:val="auto"/>
                <w:sz w:val="20"/>
                <w:szCs w:val="20"/>
              </w:rPr>
              <w:object w:dxaOrig="1551" w:dyaOrig="1004" w14:anchorId="792CE08B">
                <v:shape id="_x0000_i1039" type="#_x0000_t75" style="width:76.45pt;height:50.25pt" o:ole="">
                  <v:imagedata r:id="rId42" o:title=""/>
                </v:shape>
                <o:OLEObject Type="Embed" ProgID="Excel.Sheet.12" ShapeID="_x0000_i1039" DrawAspect="Icon" ObjectID="_1551683975" r:id="rId43"/>
              </w:object>
            </w:r>
          </w:p>
        </w:tc>
        <w:tc>
          <w:tcPr>
            <w:tcW w:w="12469" w:type="dxa"/>
          </w:tcPr>
          <w:p w14:paraId="2BAF85C4" w14:textId="77777777" w:rsidR="00F77943" w:rsidRDefault="00F77943" w:rsidP="00AB1A05">
            <w:pPr>
              <w:tabs>
                <w:tab w:val="left" w:pos="851"/>
                <w:tab w:val="left" w:pos="1701"/>
              </w:tabs>
              <w:jc w:val="both"/>
              <w:cnfStyle w:val="000000000000" w:firstRow="0" w:lastRow="0" w:firstColumn="0" w:lastColumn="0" w:oddVBand="0" w:evenVBand="0" w:oddHBand="0" w:evenHBand="0" w:firstRowFirstColumn="0" w:firstRowLastColumn="0" w:lastRowFirstColumn="0" w:lastRowLastColumn="0"/>
              <w:rPr>
                <w:rStyle w:val="Heading3Char"/>
                <w:rFonts w:eastAsiaTheme="minorEastAsia" w:cs="Arial"/>
                <w:b w:val="0"/>
                <w:color w:val="auto"/>
                <w:sz w:val="20"/>
                <w:szCs w:val="20"/>
              </w:rPr>
            </w:pPr>
          </w:p>
          <w:p w14:paraId="17C797B8" w14:textId="77777777" w:rsidR="00F77943" w:rsidRDefault="00F77943" w:rsidP="00AB1A05">
            <w:pPr>
              <w:tabs>
                <w:tab w:val="left" w:pos="851"/>
                <w:tab w:val="left" w:pos="1701"/>
              </w:tabs>
              <w:jc w:val="both"/>
              <w:cnfStyle w:val="000000000000" w:firstRow="0" w:lastRow="0" w:firstColumn="0" w:lastColumn="0" w:oddVBand="0" w:evenVBand="0" w:oddHBand="0" w:evenHBand="0" w:firstRowFirstColumn="0" w:firstRowLastColumn="0" w:lastRowFirstColumn="0" w:lastRowLastColumn="0"/>
              <w:rPr>
                <w:rStyle w:val="Heading3Char"/>
                <w:rFonts w:eastAsiaTheme="minorEastAsia" w:cs="Arial"/>
                <w:b w:val="0"/>
                <w:color w:val="auto"/>
                <w:sz w:val="20"/>
                <w:szCs w:val="20"/>
              </w:rPr>
            </w:pPr>
          </w:p>
          <w:p w14:paraId="1F353814" w14:textId="734CA300" w:rsidR="00F77943" w:rsidRPr="00B61CC4" w:rsidRDefault="00F77943" w:rsidP="00AB1A05">
            <w:pPr>
              <w:tabs>
                <w:tab w:val="left" w:pos="851"/>
                <w:tab w:val="left" w:pos="1701"/>
              </w:tabs>
              <w:jc w:val="both"/>
              <w:cnfStyle w:val="000000000000" w:firstRow="0" w:lastRow="0" w:firstColumn="0" w:lastColumn="0" w:oddVBand="0" w:evenVBand="0" w:oddHBand="0" w:evenHBand="0" w:firstRowFirstColumn="0" w:firstRowLastColumn="0" w:lastRowFirstColumn="0" w:lastRowLastColumn="0"/>
              <w:rPr>
                <w:rStyle w:val="Heading3Char"/>
                <w:rFonts w:eastAsiaTheme="minorEastAsia" w:cs="Arial"/>
                <w:b w:val="0"/>
                <w:color w:val="auto"/>
                <w:sz w:val="20"/>
                <w:szCs w:val="20"/>
              </w:rPr>
            </w:pPr>
            <w:r>
              <w:rPr>
                <w:rStyle w:val="Heading3Char"/>
                <w:rFonts w:eastAsiaTheme="minorEastAsia" w:cs="Arial"/>
                <w:b w:val="0"/>
                <w:color w:val="auto"/>
                <w:sz w:val="20"/>
                <w:szCs w:val="20"/>
              </w:rPr>
              <w:t>NRC-UNHCR Example BOQ</w:t>
            </w:r>
          </w:p>
        </w:tc>
      </w:tr>
    </w:tbl>
    <w:p w14:paraId="56159A1B" w14:textId="5EBCF239" w:rsidR="00076CC9" w:rsidRDefault="00076CC9" w:rsidP="00B61CC4">
      <w:pPr>
        <w:tabs>
          <w:tab w:val="left" w:pos="1701"/>
        </w:tabs>
        <w:spacing w:after="200"/>
        <w:jc w:val="both"/>
        <w:rPr>
          <w:rStyle w:val="Heading3Char"/>
          <w:rFonts w:eastAsiaTheme="minorEastAsia" w:cs="Arial"/>
          <w:color w:val="auto"/>
          <w:lang w:val="fr-FR"/>
        </w:rPr>
      </w:pPr>
    </w:p>
    <w:p w14:paraId="0A5524FC" w14:textId="6D572EC8" w:rsidR="000D254E" w:rsidRDefault="000D254E" w:rsidP="000D254E">
      <w:r w:rsidRPr="00B61CC4">
        <w:rPr>
          <w:sz w:val="36"/>
        </w:rPr>
        <w:t xml:space="preserve">Annex </w:t>
      </w:r>
      <w:r>
        <w:rPr>
          <w:sz w:val="36"/>
        </w:rPr>
        <w:t xml:space="preserve">4 </w:t>
      </w:r>
      <w:bookmarkStart w:id="30" w:name="Annex_4"/>
      <w:r w:rsidR="00852F9A">
        <w:fldChar w:fldCharType="begin"/>
      </w:r>
      <w:r w:rsidR="00852F9A">
        <w:instrText xml:space="preserve"> HYPERLINK  \l "Permissions_and_Agreements" </w:instrText>
      </w:r>
      <w:r w:rsidR="00852F9A">
        <w:fldChar w:fldCharType="separate"/>
      </w:r>
      <w:r w:rsidRPr="00852F9A">
        <w:rPr>
          <w:rStyle w:val="Hyperlink"/>
        </w:rPr>
        <w:t>PERMISSIONS AND AGREEMENTS</w:t>
      </w:r>
      <w:r w:rsidR="00852F9A">
        <w:fldChar w:fldCharType="end"/>
      </w:r>
    </w:p>
    <w:bookmarkEnd w:id="30"/>
    <w:tbl>
      <w:tblPr>
        <w:tblStyle w:val="PlainTable2"/>
        <w:tblW w:w="0" w:type="auto"/>
        <w:tblLook w:val="04A0" w:firstRow="1" w:lastRow="0" w:firstColumn="1" w:lastColumn="0" w:noHBand="0" w:noVBand="1"/>
      </w:tblPr>
      <w:tblGrid>
        <w:gridCol w:w="1909"/>
        <w:gridCol w:w="7451"/>
      </w:tblGrid>
      <w:tr w:rsidR="000D254E" w14:paraId="5256CA20" w14:textId="77777777" w:rsidTr="00AB1A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22" w:type="dxa"/>
          </w:tcPr>
          <w:p w14:paraId="13B4F781" w14:textId="77777777" w:rsidR="000D254E" w:rsidRDefault="000D254E" w:rsidP="00AB1A05">
            <w:pPr>
              <w:tabs>
                <w:tab w:val="left" w:pos="851"/>
                <w:tab w:val="left" w:pos="1701"/>
              </w:tabs>
              <w:jc w:val="both"/>
              <w:rPr>
                <w:rStyle w:val="Heading3Char"/>
                <w:b/>
                <w:color w:val="auto"/>
                <w:sz w:val="22"/>
              </w:rPr>
            </w:pPr>
          </w:p>
          <w:bookmarkStart w:id="31" w:name="_MON_1533819089"/>
          <w:bookmarkEnd w:id="31"/>
          <w:p w14:paraId="7F788207" w14:textId="1CFB7269" w:rsidR="00852F9A" w:rsidRPr="003F34B5" w:rsidRDefault="00852F9A" w:rsidP="00AB1A05">
            <w:pPr>
              <w:tabs>
                <w:tab w:val="left" w:pos="851"/>
                <w:tab w:val="left" w:pos="1701"/>
              </w:tabs>
              <w:jc w:val="both"/>
              <w:rPr>
                <w:rStyle w:val="Heading3Char"/>
                <w:b/>
                <w:color w:val="auto"/>
                <w:sz w:val="22"/>
              </w:rPr>
            </w:pPr>
            <w:r>
              <w:rPr>
                <w:rStyle w:val="Heading3Char"/>
                <w:b/>
                <w:color w:val="auto"/>
                <w:sz w:val="22"/>
              </w:rPr>
              <w:object w:dxaOrig="1551" w:dyaOrig="1004" w14:anchorId="7560F916">
                <v:shape id="_x0000_i1040" type="#_x0000_t75" style="width:76.45pt;height:50.25pt" o:ole="">
                  <v:imagedata r:id="rId44" o:title=""/>
                </v:shape>
                <o:OLEObject Type="Embed" ProgID="Word.Document.12" ShapeID="_x0000_i1040" DrawAspect="Icon" ObjectID="_1551683976" r:id="rId45">
                  <o:FieldCodes>\s</o:FieldCodes>
                </o:OLEObject>
              </w:object>
            </w:r>
          </w:p>
        </w:tc>
        <w:tc>
          <w:tcPr>
            <w:tcW w:w="12469" w:type="dxa"/>
          </w:tcPr>
          <w:p w14:paraId="7BF1F89C" w14:textId="77777777" w:rsidR="000D254E" w:rsidRDefault="000D254E" w:rsidP="00AB1A05">
            <w:pPr>
              <w:tabs>
                <w:tab w:val="left" w:pos="851"/>
                <w:tab w:val="left" w:pos="1701"/>
              </w:tabs>
              <w:jc w:val="both"/>
              <w:cnfStyle w:val="100000000000" w:firstRow="1" w:lastRow="0" w:firstColumn="0" w:lastColumn="0" w:oddVBand="0" w:evenVBand="0" w:oddHBand="0" w:evenHBand="0" w:firstRowFirstColumn="0" w:firstRowLastColumn="0" w:lastRowFirstColumn="0" w:lastRowLastColumn="0"/>
              <w:rPr>
                <w:rStyle w:val="Heading3Char"/>
                <w:color w:val="auto"/>
                <w:sz w:val="22"/>
              </w:rPr>
            </w:pPr>
          </w:p>
          <w:p w14:paraId="7F6A3D0F" w14:textId="77777777" w:rsidR="00852F9A" w:rsidRDefault="00852F9A" w:rsidP="00AB1A05">
            <w:pPr>
              <w:tabs>
                <w:tab w:val="left" w:pos="851"/>
                <w:tab w:val="left" w:pos="1701"/>
              </w:tabs>
              <w:jc w:val="both"/>
              <w:cnfStyle w:val="100000000000" w:firstRow="1" w:lastRow="0" w:firstColumn="0" w:lastColumn="0" w:oddVBand="0" w:evenVBand="0" w:oddHBand="0" w:evenHBand="0" w:firstRowFirstColumn="0" w:firstRowLastColumn="0" w:lastRowFirstColumn="0" w:lastRowLastColumn="0"/>
              <w:rPr>
                <w:rStyle w:val="Heading3Char"/>
                <w:color w:val="auto"/>
                <w:sz w:val="22"/>
              </w:rPr>
            </w:pPr>
          </w:p>
          <w:p w14:paraId="7D83CA03" w14:textId="3EA4E943" w:rsidR="00852F9A" w:rsidRDefault="00852F9A" w:rsidP="00AB1A05">
            <w:pPr>
              <w:tabs>
                <w:tab w:val="left" w:pos="851"/>
                <w:tab w:val="left" w:pos="1701"/>
              </w:tabs>
              <w:jc w:val="both"/>
              <w:cnfStyle w:val="100000000000" w:firstRow="1" w:lastRow="0" w:firstColumn="0" w:lastColumn="0" w:oddVBand="0" w:evenVBand="0" w:oddHBand="0" w:evenHBand="0" w:firstRowFirstColumn="0" w:firstRowLastColumn="0" w:lastRowFirstColumn="0" w:lastRowLastColumn="0"/>
              <w:rPr>
                <w:rStyle w:val="Heading3Char"/>
                <w:color w:val="auto"/>
                <w:sz w:val="22"/>
              </w:rPr>
            </w:pPr>
            <w:r>
              <w:rPr>
                <w:rStyle w:val="Heading3Char"/>
                <w:color w:val="auto"/>
                <w:sz w:val="22"/>
              </w:rPr>
              <w:t>NRC Right of Use Contract</w:t>
            </w:r>
          </w:p>
          <w:p w14:paraId="10957FDC" w14:textId="3135F1A3" w:rsidR="00852F9A" w:rsidRPr="003F34B5" w:rsidRDefault="00852F9A" w:rsidP="00AB1A05">
            <w:pPr>
              <w:tabs>
                <w:tab w:val="left" w:pos="851"/>
                <w:tab w:val="left" w:pos="1701"/>
              </w:tabs>
              <w:jc w:val="both"/>
              <w:cnfStyle w:val="100000000000" w:firstRow="1" w:lastRow="0" w:firstColumn="0" w:lastColumn="0" w:oddVBand="0" w:evenVBand="0" w:oddHBand="0" w:evenHBand="0" w:firstRowFirstColumn="0" w:firstRowLastColumn="0" w:lastRowFirstColumn="0" w:lastRowLastColumn="0"/>
              <w:rPr>
                <w:rStyle w:val="Heading3Char"/>
                <w:color w:val="auto"/>
                <w:sz w:val="22"/>
              </w:rPr>
            </w:pPr>
          </w:p>
        </w:tc>
      </w:tr>
      <w:tr w:rsidR="000D254E" w14:paraId="6D331808" w14:textId="77777777" w:rsidTr="00AB1A05">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122" w:type="dxa"/>
          </w:tcPr>
          <w:p w14:paraId="66951819" w14:textId="1A23570A" w:rsidR="000D254E" w:rsidRPr="003F34B5" w:rsidRDefault="00852F9A" w:rsidP="00AB1A05">
            <w:pPr>
              <w:tabs>
                <w:tab w:val="left" w:pos="851"/>
                <w:tab w:val="left" w:pos="1701"/>
              </w:tabs>
              <w:jc w:val="both"/>
              <w:rPr>
                <w:rStyle w:val="Heading3Char"/>
                <w:b/>
                <w:color w:val="auto"/>
                <w:sz w:val="22"/>
              </w:rPr>
            </w:pPr>
            <w:r>
              <w:rPr>
                <w:rStyle w:val="Heading3Char"/>
                <w:b/>
                <w:color w:val="auto"/>
                <w:sz w:val="22"/>
              </w:rPr>
              <w:object w:dxaOrig="1551" w:dyaOrig="1004" w14:anchorId="58CED7C6">
                <v:shape id="_x0000_i1041" type="#_x0000_t75" style="width:76.45pt;height:50.25pt" o:ole="">
                  <v:imagedata r:id="rId46" o:title=""/>
                </v:shape>
                <o:OLEObject Type="Embed" ProgID="AcroExch.Document.11" ShapeID="_x0000_i1041" DrawAspect="Icon" ObjectID="_1551683977" r:id="rId47"/>
              </w:object>
            </w:r>
          </w:p>
        </w:tc>
        <w:tc>
          <w:tcPr>
            <w:tcW w:w="12469" w:type="dxa"/>
          </w:tcPr>
          <w:p w14:paraId="2E04C705" w14:textId="77777777" w:rsidR="000D254E" w:rsidRDefault="000D254E" w:rsidP="00AB1A05">
            <w:pPr>
              <w:tabs>
                <w:tab w:val="left" w:pos="851"/>
                <w:tab w:val="left" w:pos="1701"/>
              </w:tabs>
              <w:jc w:val="both"/>
              <w:cnfStyle w:val="000000100000" w:firstRow="0" w:lastRow="0" w:firstColumn="0" w:lastColumn="0" w:oddVBand="0" w:evenVBand="0" w:oddHBand="1" w:evenHBand="0" w:firstRowFirstColumn="0" w:firstRowLastColumn="0" w:lastRowFirstColumn="0" w:lastRowLastColumn="0"/>
              <w:rPr>
                <w:rStyle w:val="Heading3Char"/>
                <w:b w:val="0"/>
                <w:color w:val="auto"/>
                <w:sz w:val="22"/>
              </w:rPr>
            </w:pPr>
          </w:p>
          <w:p w14:paraId="3DD79915" w14:textId="77777777" w:rsidR="00852F9A" w:rsidRDefault="00852F9A" w:rsidP="00AB1A05">
            <w:pPr>
              <w:tabs>
                <w:tab w:val="left" w:pos="851"/>
                <w:tab w:val="left" w:pos="1701"/>
              </w:tabs>
              <w:jc w:val="both"/>
              <w:cnfStyle w:val="000000100000" w:firstRow="0" w:lastRow="0" w:firstColumn="0" w:lastColumn="0" w:oddVBand="0" w:evenVBand="0" w:oddHBand="1" w:evenHBand="0" w:firstRowFirstColumn="0" w:firstRowLastColumn="0" w:lastRowFirstColumn="0" w:lastRowLastColumn="0"/>
              <w:rPr>
                <w:rStyle w:val="Heading3Char"/>
                <w:b w:val="0"/>
                <w:color w:val="auto"/>
                <w:sz w:val="22"/>
              </w:rPr>
            </w:pPr>
          </w:p>
          <w:p w14:paraId="00CA5532" w14:textId="5860FFC9" w:rsidR="00852F9A" w:rsidRPr="00127449" w:rsidRDefault="00852F9A" w:rsidP="00AB1A05">
            <w:pPr>
              <w:tabs>
                <w:tab w:val="left" w:pos="851"/>
                <w:tab w:val="left" w:pos="1701"/>
              </w:tabs>
              <w:jc w:val="both"/>
              <w:cnfStyle w:val="000000100000" w:firstRow="0" w:lastRow="0" w:firstColumn="0" w:lastColumn="0" w:oddVBand="0" w:evenVBand="0" w:oddHBand="1" w:evenHBand="0" w:firstRowFirstColumn="0" w:firstRowLastColumn="0" w:lastRowFirstColumn="0" w:lastRowLastColumn="0"/>
              <w:rPr>
                <w:rStyle w:val="Heading3Char"/>
                <w:b w:val="0"/>
                <w:color w:val="auto"/>
                <w:sz w:val="22"/>
              </w:rPr>
            </w:pPr>
            <w:r>
              <w:rPr>
                <w:rStyle w:val="Heading3Char"/>
                <w:b w:val="0"/>
                <w:color w:val="auto"/>
                <w:sz w:val="22"/>
              </w:rPr>
              <w:t>NRC Declaration of Understanding</w:t>
            </w:r>
          </w:p>
        </w:tc>
      </w:tr>
      <w:bookmarkStart w:id="32" w:name="_MON_1533819444"/>
      <w:bookmarkEnd w:id="32"/>
      <w:tr w:rsidR="00852F9A" w14:paraId="445DFFB7" w14:textId="77777777" w:rsidTr="00AB1A05">
        <w:trPr>
          <w:trHeight w:val="541"/>
        </w:trPr>
        <w:tc>
          <w:tcPr>
            <w:cnfStyle w:val="001000000000" w:firstRow="0" w:lastRow="0" w:firstColumn="1" w:lastColumn="0" w:oddVBand="0" w:evenVBand="0" w:oddHBand="0" w:evenHBand="0" w:firstRowFirstColumn="0" w:firstRowLastColumn="0" w:lastRowFirstColumn="0" w:lastRowLastColumn="0"/>
            <w:tcW w:w="2122" w:type="dxa"/>
          </w:tcPr>
          <w:p w14:paraId="2D80C58D" w14:textId="73D98473" w:rsidR="00852F9A" w:rsidRDefault="00852F9A" w:rsidP="00AB1A05">
            <w:pPr>
              <w:tabs>
                <w:tab w:val="left" w:pos="851"/>
                <w:tab w:val="left" w:pos="1701"/>
              </w:tabs>
              <w:jc w:val="both"/>
              <w:rPr>
                <w:rStyle w:val="Heading3Char"/>
                <w:b/>
                <w:color w:val="auto"/>
                <w:sz w:val="22"/>
              </w:rPr>
            </w:pPr>
            <w:r>
              <w:rPr>
                <w:rStyle w:val="Heading3Char"/>
                <w:b/>
                <w:color w:val="auto"/>
                <w:sz w:val="22"/>
              </w:rPr>
              <w:object w:dxaOrig="1551" w:dyaOrig="1004" w14:anchorId="7ABB3140">
                <v:shape id="_x0000_i1042" type="#_x0000_t75" style="width:76.45pt;height:50.25pt" o:ole="">
                  <v:imagedata r:id="rId48" o:title=""/>
                </v:shape>
                <o:OLEObject Type="Embed" ProgID="Word.Document.12" ShapeID="_x0000_i1042" DrawAspect="Icon" ObjectID="_1551683978" r:id="rId49">
                  <o:FieldCodes>\s</o:FieldCodes>
                </o:OLEObject>
              </w:object>
            </w:r>
          </w:p>
        </w:tc>
        <w:tc>
          <w:tcPr>
            <w:tcW w:w="12469" w:type="dxa"/>
          </w:tcPr>
          <w:p w14:paraId="2D5E1B7F" w14:textId="77777777" w:rsidR="00852F9A" w:rsidRDefault="00852F9A" w:rsidP="00AB1A05">
            <w:pPr>
              <w:tabs>
                <w:tab w:val="left" w:pos="851"/>
                <w:tab w:val="left" w:pos="1701"/>
              </w:tabs>
              <w:jc w:val="both"/>
              <w:cnfStyle w:val="000000000000" w:firstRow="0" w:lastRow="0" w:firstColumn="0" w:lastColumn="0" w:oddVBand="0" w:evenVBand="0" w:oddHBand="0" w:evenHBand="0" w:firstRowFirstColumn="0" w:firstRowLastColumn="0" w:lastRowFirstColumn="0" w:lastRowLastColumn="0"/>
              <w:rPr>
                <w:rStyle w:val="Heading3Char"/>
                <w:b w:val="0"/>
                <w:color w:val="auto"/>
                <w:sz w:val="22"/>
              </w:rPr>
            </w:pPr>
          </w:p>
          <w:p w14:paraId="43F3780B" w14:textId="1470B644" w:rsidR="00852F9A" w:rsidRDefault="00852F9A" w:rsidP="00AB1A05">
            <w:pPr>
              <w:tabs>
                <w:tab w:val="left" w:pos="851"/>
                <w:tab w:val="left" w:pos="1701"/>
              </w:tabs>
              <w:jc w:val="both"/>
              <w:cnfStyle w:val="000000000000" w:firstRow="0" w:lastRow="0" w:firstColumn="0" w:lastColumn="0" w:oddVBand="0" w:evenVBand="0" w:oddHBand="0" w:evenHBand="0" w:firstRowFirstColumn="0" w:firstRowLastColumn="0" w:lastRowFirstColumn="0" w:lastRowLastColumn="0"/>
              <w:rPr>
                <w:rStyle w:val="Heading3Char"/>
                <w:b w:val="0"/>
                <w:color w:val="auto"/>
                <w:sz w:val="22"/>
              </w:rPr>
            </w:pPr>
            <w:r>
              <w:rPr>
                <w:rStyle w:val="Heading3Char"/>
                <w:b w:val="0"/>
                <w:color w:val="auto"/>
                <w:sz w:val="22"/>
              </w:rPr>
              <w:t>NRC Rent-Controlled Lease Agreement</w:t>
            </w:r>
          </w:p>
          <w:p w14:paraId="40277270" w14:textId="0F301DCA" w:rsidR="00852F9A" w:rsidRDefault="00852F9A" w:rsidP="00AB1A05">
            <w:pPr>
              <w:tabs>
                <w:tab w:val="left" w:pos="851"/>
                <w:tab w:val="left" w:pos="1701"/>
              </w:tabs>
              <w:jc w:val="both"/>
              <w:cnfStyle w:val="000000000000" w:firstRow="0" w:lastRow="0" w:firstColumn="0" w:lastColumn="0" w:oddVBand="0" w:evenVBand="0" w:oddHBand="0" w:evenHBand="0" w:firstRowFirstColumn="0" w:firstRowLastColumn="0" w:lastRowFirstColumn="0" w:lastRowLastColumn="0"/>
              <w:rPr>
                <w:rStyle w:val="Heading3Char"/>
                <w:b w:val="0"/>
                <w:color w:val="auto"/>
                <w:sz w:val="22"/>
              </w:rPr>
            </w:pPr>
          </w:p>
        </w:tc>
      </w:tr>
      <w:bookmarkStart w:id="33" w:name="_MON_1533819744"/>
      <w:bookmarkEnd w:id="33"/>
      <w:tr w:rsidR="00852F9A" w14:paraId="4C8CE409" w14:textId="77777777" w:rsidTr="00AB1A05">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122" w:type="dxa"/>
          </w:tcPr>
          <w:p w14:paraId="7F7AD6B2" w14:textId="54649C58" w:rsidR="00852F9A" w:rsidRDefault="005F7019" w:rsidP="00AB1A05">
            <w:pPr>
              <w:tabs>
                <w:tab w:val="left" w:pos="851"/>
                <w:tab w:val="left" w:pos="1701"/>
              </w:tabs>
              <w:jc w:val="both"/>
              <w:rPr>
                <w:rStyle w:val="Heading3Char"/>
                <w:b/>
                <w:color w:val="auto"/>
                <w:sz w:val="22"/>
              </w:rPr>
            </w:pPr>
            <w:r>
              <w:rPr>
                <w:rStyle w:val="Heading3Char"/>
                <w:b/>
                <w:color w:val="auto"/>
                <w:sz w:val="22"/>
              </w:rPr>
              <w:object w:dxaOrig="1551" w:dyaOrig="1004" w14:anchorId="32CEC7B7">
                <v:shape id="_x0000_i1043" type="#_x0000_t75" style="width:76.45pt;height:50.25pt" o:ole="">
                  <v:imagedata r:id="rId50" o:title=""/>
                </v:shape>
                <o:OLEObject Type="Embed" ProgID="Word.Document.12" ShapeID="_x0000_i1043" DrawAspect="Icon" ObjectID="_1551683979" r:id="rId51">
                  <o:FieldCodes>\s</o:FieldCodes>
                </o:OLEObject>
              </w:object>
            </w:r>
          </w:p>
        </w:tc>
        <w:tc>
          <w:tcPr>
            <w:tcW w:w="12469" w:type="dxa"/>
          </w:tcPr>
          <w:p w14:paraId="586E4AFB" w14:textId="77777777" w:rsidR="00852F9A" w:rsidRDefault="00852F9A" w:rsidP="00AB1A05">
            <w:pPr>
              <w:tabs>
                <w:tab w:val="left" w:pos="851"/>
                <w:tab w:val="left" w:pos="1701"/>
              </w:tabs>
              <w:jc w:val="both"/>
              <w:cnfStyle w:val="000000100000" w:firstRow="0" w:lastRow="0" w:firstColumn="0" w:lastColumn="0" w:oddVBand="0" w:evenVBand="0" w:oddHBand="1" w:evenHBand="0" w:firstRowFirstColumn="0" w:firstRowLastColumn="0" w:lastRowFirstColumn="0" w:lastRowLastColumn="0"/>
              <w:rPr>
                <w:rStyle w:val="Heading3Char"/>
                <w:b w:val="0"/>
                <w:color w:val="auto"/>
                <w:sz w:val="22"/>
              </w:rPr>
            </w:pPr>
          </w:p>
          <w:p w14:paraId="3FBC135C" w14:textId="77777777" w:rsidR="005F7019" w:rsidRDefault="005F7019" w:rsidP="00AB1A05">
            <w:pPr>
              <w:tabs>
                <w:tab w:val="left" w:pos="851"/>
                <w:tab w:val="left" w:pos="1701"/>
              </w:tabs>
              <w:jc w:val="both"/>
              <w:cnfStyle w:val="000000100000" w:firstRow="0" w:lastRow="0" w:firstColumn="0" w:lastColumn="0" w:oddVBand="0" w:evenVBand="0" w:oddHBand="1" w:evenHBand="0" w:firstRowFirstColumn="0" w:firstRowLastColumn="0" w:lastRowFirstColumn="0" w:lastRowLastColumn="0"/>
              <w:rPr>
                <w:rStyle w:val="Heading3Char"/>
                <w:b w:val="0"/>
                <w:color w:val="auto"/>
                <w:sz w:val="22"/>
              </w:rPr>
            </w:pPr>
          </w:p>
          <w:p w14:paraId="268B6420" w14:textId="54284ECB" w:rsidR="005F7019" w:rsidRDefault="005F7019" w:rsidP="00AB1A05">
            <w:pPr>
              <w:tabs>
                <w:tab w:val="left" w:pos="851"/>
                <w:tab w:val="left" w:pos="1701"/>
              </w:tabs>
              <w:jc w:val="both"/>
              <w:cnfStyle w:val="000000100000" w:firstRow="0" w:lastRow="0" w:firstColumn="0" w:lastColumn="0" w:oddVBand="0" w:evenVBand="0" w:oddHBand="1" w:evenHBand="0" w:firstRowFirstColumn="0" w:firstRowLastColumn="0" w:lastRowFirstColumn="0" w:lastRowLastColumn="0"/>
              <w:rPr>
                <w:rStyle w:val="Heading3Char"/>
                <w:b w:val="0"/>
                <w:color w:val="auto"/>
                <w:sz w:val="22"/>
              </w:rPr>
            </w:pPr>
            <w:r>
              <w:rPr>
                <w:rStyle w:val="Heading3Char"/>
                <w:b w:val="0"/>
                <w:color w:val="auto"/>
                <w:sz w:val="22"/>
              </w:rPr>
              <w:t>NRC Agreement for Informal Collective Centre Rehabilitation (Contractor)</w:t>
            </w:r>
          </w:p>
        </w:tc>
      </w:tr>
      <w:bookmarkStart w:id="34" w:name="_MON_1533819781"/>
      <w:bookmarkEnd w:id="34"/>
      <w:tr w:rsidR="005F7019" w14:paraId="45A1769D" w14:textId="77777777" w:rsidTr="00AB1A05">
        <w:trPr>
          <w:trHeight w:val="541"/>
        </w:trPr>
        <w:tc>
          <w:tcPr>
            <w:cnfStyle w:val="001000000000" w:firstRow="0" w:lastRow="0" w:firstColumn="1" w:lastColumn="0" w:oddVBand="0" w:evenVBand="0" w:oddHBand="0" w:evenHBand="0" w:firstRowFirstColumn="0" w:firstRowLastColumn="0" w:lastRowFirstColumn="0" w:lastRowLastColumn="0"/>
            <w:tcW w:w="2122" w:type="dxa"/>
          </w:tcPr>
          <w:p w14:paraId="25948588" w14:textId="43FCE47F" w:rsidR="005F7019" w:rsidRDefault="005F7019" w:rsidP="00AB1A05">
            <w:pPr>
              <w:tabs>
                <w:tab w:val="left" w:pos="851"/>
                <w:tab w:val="left" w:pos="1701"/>
              </w:tabs>
              <w:jc w:val="both"/>
              <w:rPr>
                <w:rStyle w:val="Heading3Char"/>
                <w:b/>
                <w:color w:val="auto"/>
                <w:sz w:val="22"/>
              </w:rPr>
            </w:pPr>
            <w:r>
              <w:rPr>
                <w:rStyle w:val="Heading3Char"/>
                <w:b/>
                <w:color w:val="auto"/>
                <w:sz w:val="22"/>
              </w:rPr>
              <w:object w:dxaOrig="1551" w:dyaOrig="1004" w14:anchorId="57D6C1D0">
                <v:shape id="_x0000_i1044" type="#_x0000_t75" style="width:76.45pt;height:50.25pt" o:ole="">
                  <v:imagedata r:id="rId52" o:title=""/>
                </v:shape>
                <o:OLEObject Type="Embed" ProgID="Word.Document.12" ShapeID="_x0000_i1044" DrawAspect="Icon" ObjectID="_1551683980" r:id="rId53">
                  <o:FieldCodes>\s</o:FieldCodes>
                </o:OLEObject>
              </w:object>
            </w:r>
          </w:p>
        </w:tc>
        <w:tc>
          <w:tcPr>
            <w:tcW w:w="12469" w:type="dxa"/>
          </w:tcPr>
          <w:p w14:paraId="61FC882E" w14:textId="77777777" w:rsidR="005F7019" w:rsidRDefault="005F7019" w:rsidP="00AB1A05">
            <w:pPr>
              <w:tabs>
                <w:tab w:val="left" w:pos="851"/>
                <w:tab w:val="left" w:pos="1701"/>
              </w:tabs>
              <w:jc w:val="both"/>
              <w:cnfStyle w:val="000000000000" w:firstRow="0" w:lastRow="0" w:firstColumn="0" w:lastColumn="0" w:oddVBand="0" w:evenVBand="0" w:oddHBand="0" w:evenHBand="0" w:firstRowFirstColumn="0" w:firstRowLastColumn="0" w:lastRowFirstColumn="0" w:lastRowLastColumn="0"/>
              <w:rPr>
                <w:rStyle w:val="Heading3Char"/>
                <w:b w:val="0"/>
                <w:color w:val="auto"/>
                <w:sz w:val="22"/>
              </w:rPr>
            </w:pPr>
          </w:p>
          <w:p w14:paraId="0803D01F" w14:textId="2D7C65B0" w:rsidR="005F7019" w:rsidRDefault="005F7019" w:rsidP="00AB1A05">
            <w:pPr>
              <w:tabs>
                <w:tab w:val="left" w:pos="851"/>
                <w:tab w:val="left" w:pos="1701"/>
              </w:tabs>
              <w:jc w:val="both"/>
              <w:cnfStyle w:val="000000000000" w:firstRow="0" w:lastRow="0" w:firstColumn="0" w:lastColumn="0" w:oddVBand="0" w:evenVBand="0" w:oddHBand="0" w:evenHBand="0" w:firstRowFirstColumn="0" w:firstRowLastColumn="0" w:lastRowFirstColumn="0" w:lastRowLastColumn="0"/>
              <w:rPr>
                <w:rStyle w:val="Heading3Char"/>
                <w:b w:val="0"/>
                <w:color w:val="auto"/>
                <w:sz w:val="22"/>
              </w:rPr>
            </w:pPr>
            <w:r>
              <w:rPr>
                <w:rStyle w:val="Heading3Char"/>
                <w:b w:val="0"/>
                <w:color w:val="auto"/>
                <w:sz w:val="22"/>
              </w:rPr>
              <w:t>NRC Agreement for Informal Collective Centre Rehabilitation (Owner-driven)</w:t>
            </w:r>
          </w:p>
          <w:p w14:paraId="4DD37E4F" w14:textId="269D9FAF" w:rsidR="005F7019" w:rsidRDefault="005F7019" w:rsidP="00AB1A05">
            <w:pPr>
              <w:tabs>
                <w:tab w:val="left" w:pos="851"/>
                <w:tab w:val="left" w:pos="1701"/>
              </w:tabs>
              <w:jc w:val="both"/>
              <w:cnfStyle w:val="000000000000" w:firstRow="0" w:lastRow="0" w:firstColumn="0" w:lastColumn="0" w:oddVBand="0" w:evenVBand="0" w:oddHBand="0" w:evenHBand="0" w:firstRowFirstColumn="0" w:firstRowLastColumn="0" w:lastRowFirstColumn="0" w:lastRowLastColumn="0"/>
              <w:rPr>
                <w:rStyle w:val="Heading3Char"/>
                <w:b w:val="0"/>
                <w:color w:val="auto"/>
                <w:sz w:val="22"/>
              </w:rPr>
            </w:pPr>
          </w:p>
        </w:tc>
      </w:tr>
      <w:bookmarkStart w:id="35" w:name="_MON_1533820314"/>
      <w:bookmarkEnd w:id="35"/>
      <w:tr w:rsidR="005F7019" w14:paraId="5E088366" w14:textId="77777777" w:rsidTr="00AB1A05">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122" w:type="dxa"/>
          </w:tcPr>
          <w:p w14:paraId="33993A8B" w14:textId="6C8FCD76" w:rsidR="005F7019" w:rsidRDefault="005F7019" w:rsidP="00AB1A05">
            <w:pPr>
              <w:tabs>
                <w:tab w:val="left" w:pos="851"/>
                <w:tab w:val="left" w:pos="1701"/>
              </w:tabs>
              <w:jc w:val="both"/>
              <w:rPr>
                <w:rStyle w:val="Heading3Char"/>
                <w:b/>
                <w:color w:val="auto"/>
                <w:sz w:val="22"/>
              </w:rPr>
            </w:pPr>
            <w:r>
              <w:rPr>
                <w:rStyle w:val="Heading3Char"/>
                <w:b/>
                <w:color w:val="auto"/>
                <w:sz w:val="22"/>
              </w:rPr>
              <w:object w:dxaOrig="1551" w:dyaOrig="1004" w14:anchorId="181EB198">
                <v:shape id="_x0000_i1045" type="#_x0000_t75" style="width:76.45pt;height:50.25pt" o:ole="">
                  <v:imagedata r:id="rId54" o:title=""/>
                </v:shape>
                <o:OLEObject Type="Embed" ProgID="Word.Document.8" ShapeID="_x0000_i1045" DrawAspect="Icon" ObjectID="_1551683981" r:id="rId55">
                  <o:FieldCodes>\s</o:FieldCodes>
                </o:OLEObject>
              </w:object>
            </w:r>
          </w:p>
        </w:tc>
        <w:tc>
          <w:tcPr>
            <w:tcW w:w="12469" w:type="dxa"/>
          </w:tcPr>
          <w:p w14:paraId="79D8E6BA" w14:textId="77777777" w:rsidR="005F7019" w:rsidRDefault="005F7019" w:rsidP="00AB1A05">
            <w:pPr>
              <w:tabs>
                <w:tab w:val="left" w:pos="851"/>
                <w:tab w:val="left" w:pos="1701"/>
              </w:tabs>
              <w:jc w:val="both"/>
              <w:cnfStyle w:val="000000100000" w:firstRow="0" w:lastRow="0" w:firstColumn="0" w:lastColumn="0" w:oddVBand="0" w:evenVBand="0" w:oddHBand="1" w:evenHBand="0" w:firstRowFirstColumn="0" w:firstRowLastColumn="0" w:lastRowFirstColumn="0" w:lastRowLastColumn="0"/>
              <w:rPr>
                <w:rStyle w:val="Heading3Char"/>
                <w:b w:val="0"/>
                <w:color w:val="auto"/>
                <w:sz w:val="22"/>
              </w:rPr>
            </w:pPr>
          </w:p>
          <w:p w14:paraId="719970EB" w14:textId="77777777" w:rsidR="005F7019" w:rsidRDefault="005F7019" w:rsidP="00AB1A05">
            <w:pPr>
              <w:tabs>
                <w:tab w:val="left" w:pos="851"/>
                <w:tab w:val="left" w:pos="1701"/>
              </w:tabs>
              <w:jc w:val="both"/>
              <w:cnfStyle w:val="000000100000" w:firstRow="0" w:lastRow="0" w:firstColumn="0" w:lastColumn="0" w:oddVBand="0" w:evenVBand="0" w:oddHBand="1" w:evenHBand="0" w:firstRowFirstColumn="0" w:firstRowLastColumn="0" w:lastRowFirstColumn="0" w:lastRowLastColumn="0"/>
              <w:rPr>
                <w:rStyle w:val="Heading3Char"/>
                <w:b w:val="0"/>
                <w:color w:val="auto"/>
                <w:sz w:val="22"/>
              </w:rPr>
            </w:pPr>
            <w:r>
              <w:rPr>
                <w:rStyle w:val="Heading3Char"/>
                <w:b w:val="0"/>
                <w:color w:val="auto"/>
                <w:sz w:val="22"/>
              </w:rPr>
              <w:t>NRC “Cooperation Agreement” between agency and IDP Representative</w:t>
            </w:r>
          </w:p>
          <w:p w14:paraId="1867B7F2" w14:textId="19C5394E" w:rsidR="005F7019" w:rsidRDefault="005F7019" w:rsidP="00AB1A05">
            <w:pPr>
              <w:tabs>
                <w:tab w:val="left" w:pos="851"/>
                <w:tab w:val="left" w:pos="1701"/>
              </w:tabs>
              <w:jc w:val="both"/>
              <w:cnfStyle w:val="000000100000" w:firstRow="0" w:lastRow="0" w:firstColumn="0" w:lastColumn="0" w:oddVBand="0" w:evenVBand="0" w:oddHBand="1" w:evenHBand="0" w:firstRowFirstColumn="0" w:firstRowLastColumn="0" w:lastRowFirstColumn="0" w:lastRowLastColumn="0"/>
              <w:rPr>
                <w:rStyle w:val="Heading3Char"/>
                <w:b w:val="0"/>
                <w:color w:val="auto"/>
                <w:sz w:val="22"/>
              </w:rPr>
            </w:pPr>
          </w:p>
        </w:tc>
      </w:tr>
      <w:tr w:rsidR="009D4913" w14:paraId="2ABF2044" w14:textId="77777777" w:rsidTr="00AB1A05">
        <w:trPr>
          <w:trHeight w:val="541"/>
        </w:trPr>
        <w:tc>
          <w:tcPr>
            <w:cnfStyle w:val="001000000000" w:firstRow="0" w:lastRow="0" w:firstColumn="1" w:lastColumn="0" w:oddVBand="0" w:evenVBand="0" w:oddHBand="0" w:evenHBand="0" w:firstRowFirstColumn="0" w:firstRowLastColumn="0" w:lastRowFirstColumn="0" w:lastRowLastColumn="0"/>
            <w:tcW w:w="2122" w:type="dxa"/>
          </w:tcPr>
          <w:p w14:paraId="121645F9" w14:textId="77777777" w:rsidR="009D4913" w:rsidRDefault="009D4913" w:rsidP="00AB1A05">
            <w:pPr>
              <w:tabs>
                <w:tab w:val="left" w:pos="851"/>
                <w:tab w:val="left" w:pos="1701"/>
              </w:tabs>
              <w:jc w:val="both"/>
              <w:rPr>
                <w:rStyle w:val="Heading3Char"/>
                <w:b/>
                <w:color w:val="auto"/>
                <w:sz w:val="22"/>
              </w:rPr>
            </w:pPr>
          </w:p>
          <w:bookmarkStart w:id="36" w:name="_MON_1533820672"/>
          <w:bookmarkEnd w:id="36"/>
          <w:p w14:paraId="01BE439D" w14:textId="23AC9898" w:rsidR="009D4913" w:rsidRDefault="009D4913" w:rsidP="00AB1A05">
            <w:pPr>
              <w:tabs>
                <w:tab w:val="left" w:pos="851"/>
                <w:tab w:val="left" w:pos="1701"/>
              </w:tabs>
              <w:jc w:val="both"/>
              <w:rPr>
                <w:rStyle w:val="Heading3Char"/>
                <w:b/>
                <w:color w:val="auto"/>
                <w:sz w:val="22"/>
              </w:rPr>
            </w:pPr>
            <w:r>
              <w:rPr>
                <w:rStyle w:val="Heading3Char"/>
                <w:b/>
                <w:color w:val="auto"/>
                <w:sz w:val="22"/>
              </w:rPr>
              <w:object w:dxaOrig="1551" w:dyaOrig="1004" w14:anchorId="15CE3AA5">
                <v:shape id="_x0000_i1046" type="#_x0000_t75" style="width:76.45pt;height:50.25pt" o:ole="">
                  <v:imagedata r:id="rId56" o:title=""/>
                </v:shape>
                <o:OLEObject Type="Embed" ProgID="Word.Document.12" ShapeID="_x0000_i1046" DrawAspect="Icon" ObjectID="_1551683982" r:id="rId57">
                  <o:FieldCodes>\s</o:FieldCodes>
                </o:OLEObject>
              </w:object>
            </w:r>
          </w:p>
        </w:tc>
        <w:tc>
          <w:tcPr>
            <w:tcW w:w="12469" w:type="dxa"/>
          </w:tcPr>
          <w:p w14:paraId="05833016" w14:textId="77777777" w:rsidR="009D4913" w:rsidRDefault="009D4913" w:rsidP="00AB1A05">
            <w:pPr>
              <w:tabs>
                <w:tab w:val="left" w:pos="851"/>
                <w:tab w:val="left" w:pos="1701"/>
              </w:tabs>
              <w:jc w:val="both"/>
              <w:cnfStyle w:val="000000000000" w:firstRow="0" w:lastRow="0" w:firstColumn="0" w:lastColumn="0" w:oddVBand="0" w:evenVBand="0" w:oddHBand="0" w:evenHBand="0" w:firstRowFirstColumn="0" w:firstRowLastColumn="0" w:lastRowFirstColumn="0" w:lastRowLastColumn="0"/>
              <w:rPr>
                <w:rStyle w:val="Heading3Char"/>
                <w:b w:val="0"/>
                <w:color w:val="auto"/>
                <w:sz w:val="22"/>
              </w:rPr>
            </w:pPr>
          </w:p>
          <w:p w14:paraId="671B77E5" w14:textId="77777777" w:rsidR="009D4913" w:rsidRDefault="009D4913" w:rsidP="00AB1A05">
            <w:pPr>
              <w:tabs>
                <w:tab w:val="left" w:pos="851"/>
                <w:tab w:val="left" w:pos="1701"/>
              </w:tabs>
              <w:jc w:val="both"/>
              <w:cnfStyle w:val="000000000000" w:firstRow="0" w:lastRow="0" w:firstColumn="0" w:lastColumn="0" w:oddVBand="0" w:evenVBand="0" w:oddHBand="0" w:evenHBand="0" w:firstRowFirstColumn="0" w:firstRowLastColumn="0" w:lastRowFirstColumn="0" w:lastRowLastColumn="0"/>
              <w:rPr>
                <w:rStyle w:val="Heading3Char"/>
                <w:b w:val="0"/>
                <w:color w:val="auto"/>
                <w:sz w:val="22"/>
              </w:rPr>
            </w:pPr>
          </w:p>
          <w:p w14:paraId="7B349182" w14:textId="2245B41D" w:rsidR="009D4913" w:rsidRDefault="009D4913" w:rsidP="00AB1A05">
            <w:pPr>
              <w:tabs>
                <w:tab w:val="left" w:pos="851"/>
                <w:tab w:val="left" w:pos="1701"/>
              </w:tabs>
              <w:jc w:val="both"/>
              <w:cnfStyle w:val="000000000000" w:firstRow="0" w:lastRow="0" w:firstColumn="0" w:lastColumn="0" w:oddVBand="0" w:evenVBand="0" w:oddHBand="0" w:evenHBand="0" w:firstRowFirstColumn="0" w:firstRowLastColumn="0" w:lastRowFirstColumn="0" w:lastRowLastColumn="0"/>
              <w:rPr>
                <w:rStyle w:val="Heading3Char"/>
                <w:b w:val="0"/>
                <w:color w:val="auto"/>
                <w:sz w:val="22"/>
              </w:rPr>
            </w:pPr>
            <w:r>
              <w:rPr>
                <w:rStyle w:val="Heading3Char"/>
                <w:b w:val="0"/>
                <w:color w:val="auto"/>
                <w:sz w:val="22"/>
              </w:rPr>
              <w:t>UN-Habitat Rehabilitation Agreement between Lessor and Local Authority</w:t>
            </w:r>
          </w:p>
        </w:tc>
      </w:tr>
      <w:bookmarkStart w:id="37" w:name="_MON_1533820921"/>
      <w:bookmarkEnd w:id="37"/>
      <w:tr w:rsidR="009D4913" w14:paraId="3160C432" w14:textId="77777777" w:rsidTr="00AB1A05">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122" w:type="dxa"/>
          </w:tcPr>
          <w:p w14:paraId="0F28014B" w14:textId="1B085976" w:rsidR="009D4913" w:rsidRDefault="009D4913" w:rsidP="00AB1A05">
            <w:pPr>
              <w:tabs>
                <w:tab w:val="left" w:pos="851"/>
                <w:tab w:val="left" w:pos="1701"/>
              </w:tabs>
              <w:jc w:val="both"/>
              <w:rPr>
                <w:rStyle w:val="Heading3Char"/>
                <w:b/>
                <w:color w:val="auto"/>
                <w:sz w:val="22"/>
              </w:rPr>
            </w:pPr>
            <w:r>
              <w:rPr>
                <w:rStyle w:val="Heading3Char"/>
                <w:b/>
                <w:color w:val="auto"/>
                <w:sz w:val="22"/>
              </w:rPr>
              <w:object w:dxaOrig="1551" w:dyaOrig="1004" w14:anchorId="2A5CB279">
                <v:shape id="_x0000_i1047" type="#_x0000_t75" style="width:76.45pt;height:50.25pt" o:ole="">
                  <v:imagedata r:id="rId58" o:title=""/>
                </v:shape>
                <o:OLEObject Type="Embed" ProgID="Word.Document.12" ShapeID="_x0000_i1047" DrawAspect="Icon" ObjectID="_1551683983" r:id="rId59">
                  <o:FieldCodes>\s</o:FieldCodes>
                </o:OLEObject>
              </w:object>
            </w:r>
          </w:p>
        </w:tc>
        <w:tc>
          <w:tcPr>
            <w:tcW w:w="12469" w:type="dxa"/>
          </w:tcPr>
          <w:p w14:paraId="0076075E" w14:textId="77777777" w:rsidR="009D4913" w:rsidRDefault="009D4913" w:rsidP="00AB1A05">
            <w:pPr>
              <w:tabs>
                <w:tab w:val="left" w:pos="851"/>
                <w:tab w:val="left" w:pos="1701"/>
              </w:tabs>
              <w:jc w:val="both"/>
              <w:cnfStyle w:val="000000100000" w:firstRow="0" w:lastRow="0" w:firstColumn="0" w:lastColumn="0" w:oddVBand="0" w:evenVBand="0" w:oddHBand="1" w:evenHBand="0" w:firstRowFirstColumn="0" w:firstRowLastColumn="0" w:lastRowFirstColumn="0" w:lastRowLastColumn="0"/>
              <w:rPr>
                <w:rStyle w:val="Heading3Char"/>
                <w:b w:val="0"/>
                <w:color w:val="auto"/>
                <w:sz w:val="22"/>
              </w:rPr>
            </w:pPr>
          </w:p>
          <w:p w14:paraId="0CC66015" w14:textId="224E4F50" w:rsidR="009D4913" w:rsidRDefault="009D4913" w:rsidP="00AB1A05">
            <w:pPr>
              <w:tabs>
                <w:tab w:val="left" w:pos="851"/>
                <w:tab w:val="left" w:pos="1701"/>
              </w:tabs>
              <w:jc w:val="both"/>
              <w:cnfStyle w:val="000000100000" w:firstRow="0" w:lastRow="0" w:firstColumn="0" w:lastColumn="0" w:oddVBand="0" w:evenVBand="0" w:oddHBand="1" w:evenHBand="0" w:firstRowFirstColumn="0" w:firstRowLastColumn="0" w:lastRowFirstColumn="0" w:lastRowLastColumn="0"/>
              <w:rPr>
                <w:rStyle w:val="Heading3Char"/>
                <w:b w:val="0"/>
                <w:color w:val="auto"/>
                <w:sz w:val="22"/>
              </w:rPr>
            </w:pPr>
            <w:r>
              <w:rPr>
                <w:rStyle w:val="Heading3Char"/>
                <w:b w:val="0"/>
                <w:color w:val="auto"/>
                <w:sz w:val="22"/>
              </w:rPr>
              <w:t>UN-Habitat Rehabilitation Agreement Written Testimony between Lessor and Lessee</w:t>
            </w:r>
          </w:p>
        </w:tc>
      </w:tr>
      <w:bookmarkStart w:id="38" w:name="_MON_1503923207"/>
      <w:bookmarkEnd w:id="38"/>
      <w:tr w:rsidR="0054466B" w14:paraId="245F4A04" w14:textId="77777777" w:rsidTr="00AB1A05">
        <w:trPr>
          <w:trHeight w:val="541"/>
        </w:trPr>
        <w:tc>
          <w:tcPr>
            <w:cnfStyle w:val="001000000000" w:firstRow="0" w:lastRow="0" w:firstColumn="1" w:lastColumn="0" w:oddVBand="0" w:evenVBand="0" w:oddHBand="0" w:evenHBand="0" w:firstRowFirstColumn="0" w:firstRowLastColumn="0" w:lastRowFirstColumn="0" w:lastRowLastColumn="0"/>
            <w:tcW w:w="2122" w:type="dxa"/>
          </w:tcPr>
          <w:p w14:paraId="386D9B83" w14:textId="7315B084" w:rsidR="0054466B" w:rsidRDefault="0054466B" w:rsidP="00AB1A05">
            <w:pPr>
              <w:tabs>
                <w:tab w:val="left" w:pos="851"/>
                <w:tab w:val="left" w:pos="1701"/>
              </w:tabs>
              <w:jc w:val="both"/>
              <w:rPr>
                <w:rStyle w:val="Heading3Char"/>
                <w:b/>
                <w:color w:val="auto"/>
                <w:sz w:val="22"/>
              </w:rPr>
            </w:pPr>
            <w:r w:rsidRPr="00B61CC4">
              <w:rPr>
                <w:rStyle w:val="Heading3Char"/>
                <w:rFonts w:eastAsiaTheme="minorEastAsia" w:cs="Arial"/>
                <w:b/>
                <w:color w:val="auto"/>
                <w:sz w:val="20"/>
                <w:szCs w:val="20"/>
              </w:rPr>
              <w:object w:dxaOrig="1551" w:dyaOrig="1004" w14:anchorId="344C6D9B">
                <v:shape id="_x0000_i1048" type="#_x0000_t75" style="width:78.7pt;height:50.25pt" o:ole="">
                  <v:imagedata r:id="rId60" o:title=""/>
                </v:shape>
                <o:OLEObject Type="Embed" ProgID="Word.Document.12" ShapeID="_x0000_i1048" DrawAspect="Icon" ObjectID="_1551683984" r:id="rId61">
                  <o:FieldCodes>\s</o:FieldCodes>
                </o:OLEObject>
              </w:object>
            </w:r>
          </w:p>
        </w:tc>
        <w:tc>
          <w:tcPr>
            <w:tcW w:w="12469" w:type="dxa"/>
          </w:tcPr>
          <w:p w14:paraId="5C3B9D2C" w14:textId="77777777" w:rsidR="0054466B" w:rsidRDefault="0054466B" w:rsidP="00AB1A05">
            <w:pPr>
              <w:tabs>
                <w:tab w:val="left" w:pos="851"/>
                <w:tab w:val="left" w:pos="1701"/>
              </w:tabs>
              <w:jc w:val="both"/>
              <w:cnfStyle w:val="000000000000" w:firstRow="0" w:lastRow="0" w:firstColumn="0" w:lastColumn="0" w:oddVBand="0" w:evenVBand="0" w:oddHBand="0" w:evenHBand="0" w:firstRowFirstColumn="0" w:firstRowLastColumn="0" w:lastRowFirstColumn="0" w:lastRowLastColumn="0"/>
              <w:rPr>
                <w:rStyle w:val="Heading3Char"/>
                <w:b w:val="0"/>
                <w:color w:val="auto"/>
                <w:sz w:val="22"/>
              </w:rPr>
            </w:pPr>
            <w:r>
              <w:rPr>
                <w:rStyle w:val="Heading3Char"/>
                <w:b w:val="0"/>
                <w:color w:val="auto"/>
                <w:sz w:val="22"/>
              </w:rPr>
              <w:t xml:space="preserve"> </w:t>
            </w:r>
          </w:p>
          <w:p w14:paraId="5FF3BB24" w14:textId="13DB1C79" w:rsidR="0054466B" w:rsidRDefault="0054466B" w:rsidP="00AB1A05">
            <w:pPr>
              <w:tabs>
                <w:tab w:val="left" w:pos="851"/>
                <w:tab w:val="left" w:pos="1701"/>
              </w:tabs>
              <w:jc w:val="both"/>
              <w:cnfStyle w:val="000000000000" w:firstRow="0" w:lastRow="0" w:firstColumn="0" w:lastColumn="0" w:oddVBand="0" w:evenVBand="0" w:oddHBand="0" w:evenHBand="0" w:firstRowFirstColumn="0" w:firstRowLastColumn="0" w:lastRowFirstColumn="0" w:lastRowLastColumn="0"/>
              <w:rPr>
                <w:rStyle w:val="Heading3Char"/>
                <w:b w:val="0"/>
                <w:color w:val="auto"/>
                <w:sz w:val="22"/>
              </w:rPr>
            </w:pPr>
            <w:r>
              <w:rPr>
                <w:rStyle w:val="Heading3Char"/>
                <w:b w:val="0"/>
                <w:color w:val="auto"/>
                <w:sz w:val="22"/>
              </w:rPr>
              <w:t>UNHCR Agreement on Sealing Off Kits</w:t>
            </w:r>
          </w:p>
        </w:tc>
      </w:tr>
      <w:tr w:rsidR="00AB2DAE" w14:paraId="220940DD" w14:textId="77777777" w:rsidTr="00AB1A05">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122" w:type="dxa"/>
          </w:tcPr>
          <w:p w14:paraId="72FAE607" w14:textId="77777777" w:rsidR="00AB2DAE" w:rsidRPr="00B61CC4" w:rsidRDefault="00AB2DAE" w:rsidP="00AB1A05">
            <w:pPr>
              <w:tabs>
                <w:tab w:val="left" w:pos="851"/>
                <w:tab w:val="left" w:pos="1701"/>
              </w:tabs>
              <w:jc w:val="both"/>
              <w:rPr>
                <w:rStyle w:val="Heading3Char"/>
                <w:rFonts w:eastAsiaTheme="minorEastAsia" w:cs="Arial"/>
                <w:b/>
                <w:color w:val="auto"/>
                <w:sz w:val="20"/>
                <w:szCs w:val="20"/>
              </w:rPr>
            </w:pPr>
          </w:p>
        </w:tc>
        <w:tc>
          <w:tcPr>
            <w:tcW w:w="12469" w:type="dxa"/>
          </w:tcPr>
          <w:p w14:paraId="1E579C05" w14:textId="41B08C9E" w:rsidR="00AB2DAE" w:rsidRDefault="00AB2DAE" w:rsidP="00AB1A05">
            <w:pPr>
              <w:tabs>
                <w:tab w:val="left" w:pos="851"/>
                <w:tab w:val="left" w:pos="1701"/>
              </w:tabs>
              <w:jc w:val="both"/>
              <w:cnfStyle w:val="000000100000" w:firstRow="0" w:lastRow="0" w:firstColumn="0" w:lastColumn="0" w:oddVBand="0" w:evenVBand="0" w:oddHBand="1" w:evenHBand="0" w:firstRowFirstColumn="0" w:firstRowLastColumn="0" w:lastRowFirstColumn="0" w:lastRowLastColumn="0"/>
              <w:rPr>
                <w:rStyle w:val="Heading3Char"/>
                <w:b w:val="0"/>
                <w:color w:val="auto"/>
                <w:sz w:val="22"/>
              </w:rPr>
            </w:pPr>
            <w:r>
              <w:rPr>
                <w:rStyle w:val="Heading3Char"/>
                <w:b w:val="0"/>
                <w:color w:val="auto"/>
                <w:sz w:val="22"/>
              </w:rPr>
              <w:t xml:space="preserve">For more information on Housing, Land and Property (HLP), please see the </w:t>
            </w:r>
            <w:r w:rsidRPr="00AB2DAE">
              <w:rPr>
                <w:rStyle w:val="Heading3Char"/>
                <w:b w:val="0"/>
                <w:i/>
                <w:color w:val="auto"/>
                <w:sz w:val="22"/>
              </w:rPr>
              <w:t>Resources</w:t>
            </w:r>
            <w:r>
              <w:rPr>
                <w:rStyle w:val="Heading3Char"/>
                <w:b w:val="0"/>
                <w:color w:val="auto"/>
                <w:sz w:val="22"/>
              </w:rPr>
              <w:t xml:space="preserve"> section of the Global Shelter Cluster website, </w:t>
            </w:r>
            <w:hyperlink r:id="rId62" w:history="1">
              <w:r w:rsidRPr="00B14BA8">
                <w:rPr>
                  <w:rStyle w:val="Hyperlink"/>
                  <w:rFonts w:eastAsiaTheme="majorEastAsia" w:cstheme="majorBidi"/>
                  <w:sz w:val="22"/>
                </w:rPr>
                <w:t>https://www.sheltercluster.org/library/housing-land-and-property</w:t>
              </w:r>
            </w:hyperlink>
            <w:r>
              <w:rPr>
                <w:rStyle w:val="Heading3Char"/>
                <w:b w:val="0"/>
                <w:color w:val="auto"/>
                <w:sz w:val="22"/>
              </w:rPr>
              <w:t xml:space="preserve"> </w:t>
            </w:r>
          </w:p>
        </w:tc>
      </w:tr>
    </w:tbl>
    <w:p w14:paraId="14E91F1E" w14:textId="49143B8F" w:rsidR="00076CC9" w:rsidRDefault="00076CC9" w:rsidP="00B61CC4">
      <w:pPr>
        <w:tabs>
          <w:tab w:val="left" w:pos="1701"/>
        </w:tabs>
        <w:spacing w:after="200"/>
        <w:jc w:val="both"/>
        <w:rPr>
          <w:rStyle w:val="Heading3Char"/>
          <w:rFonts w:eastAsiaTheme="minorEastAsia" w:cs="Arial"/>
          <w:color w:val="auto"/>
          <w:lang w:val="fr-FR"/>
        </w:rPr>
      </w:pPr>
    </w:p>
    <w:p w14:paraId="3D5FE06D" w14:textId="5279E10E" w:rsidR="000209FA" w:rsidRDefault="000209FA" w:rsidP="000209FA">
      <w:bookmarkStart w:id="39" w:name="Annex_5"/>
      <w:r w:rsidRPr="00B61CC4">
        <w:rPr>
          <w:sz w:val="36"/>
        </w:rPr>
        <w:t xml:space="preserve">Annex </w:t>
      </w:r>
      <w:r>
        <w:rPr>
          <w:sz w:val="36"/>
        </w:rPr>
        <w:t xml:space="preserve">5 </w:t>
      </w:r>
      <w:hyperlink w:anchor="Implementation" w:history="1">
        <w:r w:rsidRPr="000209FA">
          <w:rPr>
            <w:rStyle w:val="Hyperlink"/>
          </w:rPr>
          <w:t>IMPLEMENTATION</w:t>
        </w:r>
      </w:hyperlink>
    </w:p>
    <w:bookmarkEnd w:id="39"/>
    <w:tbl>
      <w:tblPr>
        <w:tblStyle w:val="PlainTable2"/>
        <w:tblW w:w="0" w:type="auto"/>
        <w:tblLook w:val="04A0" w:firstRow="1" w:lastRow="0" w:firstColumn="1" w:lastColumn="0" w:noHBand="0" w:noVBand="1"/>
      </w:tblPr>
      <w:tblGrid>
        <w:gridCol w:w="221"/>
        <w:gridCol w:w="9139"/>
      </w:tblGrid>
      <w:tr w:rsidR="004A5143" w14:paraId="5F015BA3" w14:textId="77777777" w:rsidTr="00AB1A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22" w:type="dxa"/>
          </w:tcPr>
          <w:p w14:paraId="79A5CE12" w14:textId="77777777" w:rsidR="004A5143" w:rsidRPr="003F34B5" w:rsidRDefault="004A5143" w:rsidP="00AB1A05">
            <w:pPr>
              <w:tabs>
                <w:tab w:val="left" w:pos="851"/>
                <w:tab w:val="left" w:pos="1701"/>
              </w:tabs>
              <w:jc w:val="both"/>
              <w:rPr>
                <w:rStyle w:val="Heading3Char"/>
                <w:b/>
                <w:color w:val="auto"/>
                <w:sz w:val="22"/>
              </w:rPr>
            </w:pPr>
          </w:p>
        </w:tc>
        <w:tc>
          <w:tcPr>
            <w:tcW w:w="12469" w:type="dxa"/>
          </w:tcPr>
          <w:p w14:paraId="27B95D57" w14:textId="681A53A1" w:rsidR="008B6C29" w:rsidRPr="00BD3B9C" w:rsidRDefault="00DC1A31" w:rsidP="00DC1A31">
            <w:pPr>
              <w:tabs>
                <w:tab w:val="left" w:pos="284"/>
              </w:tabs>
              <w:cnfStyle w:val="100000000000" w:firstRow="1" w:lastRow="0" w:firstColumn="0" w:lastColumn="0" w:oddVBand="0" w:evenVBand="0" w:oddHBand="0" w:evenHBand="0" w:firstRowFirstColumn="0" w:firstRowLastColumn="0" w:lastRowFirstColumn="0" w:lastRowLastColumn="0"/>
              <w:rPr>
                <w:b w:val="0"/>
                <w:sz w:val="22"/>
                <w:szCs w:val="20"/>
              </w:rPr>
            </w:pPr>
            <w:r w:rsidRPr="00BD3B9C">
              <w:rPr>
                <w:b w:val="0"/>
                <w:i/>
                <w:sz w:val="22"/>
                <w:szCs w:val="20"/>
              </w:rPr>
              <w:t>Literature Review of Cash in Shelter</w:t>
            </w:r>
            <w:r w:rsidRPr="00BD3B9C">
              <w:rPr>
                <w:b w:val="0"/>
                <w:sz w:val="22"/>
                <w:szCs w:val="20"/>
              </w:rPr>
              <w:t>,</w:t>
            </w:r>
            <w:r w:rsidRPr="00BD3B9C">
              <w:rPr>
                <w:b w:val="0"/>
              </w:rPr>
              <w:t xml:space="preserve"> </w:t>
            </w:r>
            <w:r w:rsidRPr="00BD3B9C">
              <w:rPr>
                <w:b w:val="0"/>
                <w:sz w:val="22"/>
                <w:szCs w:val="20"/>
              </w:rPr>
              <w:t>Dewast, C., Global Shelter Cluster</w:t>
            </w:r>
            <w:r w:rsidRPr="00BD3B9C">
              <w:rPr>
                <w:b w:val="0"/>
              </w:rPr>
              <w:t xml:space="preserve">, </w:t>
            </w:r>
            <w:hyperlink r:id="rId63" w:history="1">
              <w:r w:rsidRPr="00BD3B9C">
                <w:rPr>
                  <w:rStyle w:val="Hyperlink"/>
                  <w:b w:val="0"/>
                  <w:sz w:val="22"/>
                  <w:szCs w:val="20"/>
                </w:rPr>
                <w:t>https://www.sheltercluster.org/sites/default/files/docs/literature_review_of_cash_in_shelter.pdf</w:t>
              </w:r>
            </w:hyperlink>
            <w:r w:rsidRPr="00BD3B9C">
              <w:rPr>
                <w:b w:val="0"/>
                <w:sz w:val="22"/>
                <w:szCs w:val="20"/>
              </w:rPr>
              <w:t xml:space="preserve"> </w:t>
            </w:r>
          </w:p>
          <w:p w14:paraId="55073E66" w14:textId="77777777" w:rsidR="00BD3B9C" w:rsidRPr="00BD3B9C" w:rsidRDefault="00BD3B9C" w:rsidP="00DC1A31">
            <w:pPr>
              <w:tabs>
                <w:tab w:val="left" w:pos="284"/>
              </w:tabs>
              <w:cnfStyle w:val="100000000000" w:firstRow="1" w:lastRow="0" w:firstColumn="0" w:lastColumn="0" w:oddVBand="0" w:evenVBand="0" w:oddHBand="0" w:evenHBand="0" w:firstRowFirstColumn="0" w:firstRowLastColumn="0" w:lastRowFirstColumn="0" w:lastRowLastColumn="0"/>
              <w:rPr>
                <w:b w:val="0"/>
                <w:sz w:val="22"/>
                <w:szCs w:val="20"/>
              </w:rPr>
            </w:pPr>
          </w:p>
          <w:p w14:paraId="5896F714" w14:textId="7C27E5DD" w:rsidR="00BD3B9C" w:rsidRPr="00BD3B9C" w:rsidRDefault="00BD3B9C" w:rsidP="00DC1A31">
            <w:pPr>
              <w:tabs>
                <w:tab w:val="left" w:pos="284"/>
              </w:tabs>
              <w:cnfStyle w:val="100000000000" w:firstRow="1" w:lastRow="0" w:firstColumn="0" w:lastColumn="0" w:oddVBand="0" w:evenVBand="0" w:oddHBand="0" w:evenHBand="0" w:firstRowFirstColumn="0" w:firstRowLastColumn="0" w:lastRowFirstColumn="0" w:lastRowLastColumn="0"/>
              <w:rPr>
                <w:b w:val="0"/>
                <w:i/>
                <w:sz w:val="22"/>
                <w:szCs w:val="20"/>
              </w:rPr>
            </w:pPr>
            <w:r w:rsidRPr="00BD3B9C">
              <w:rPr>
                <w:rStyle w:val="Heading3Char"/>
                <w:color w:val="auto"/>
                <w:sz w:val="22"/>
              </w:rPr>
              <w:t>Gl</w:t>
            </w:r>
            <w:r w:rsidRPr="00BD3B9C">
              <w:rPr>
                <w:rStyle w:val="Heading3Char"/>
                <w:i/>
                <w:color w:val="auto"/>
                <w:sz w:val="22"/>
              </w:rPr>
              <w:t>obal Shelter Cluster Position Paper on Cash and Markets in the Shelter Sector</w:t>
            </w:r>
            <w:r w:rsidRPr="00BD3B9C">
              <w:rPr>
                <w:rStyle w:val="Heading3Char"/>
                <w:color w:val="auto"/>
                <w:sz w:val="22"/>
              </w:rPr>
              <w:t xml:space="preserve"> </w:t>
            </w:r>
            <w:hyperlink r:id="rId64" w:history="1">
              <w:r w:rsidRPr="00BD3B9C">
                <w:rPr>
                  <w:rStyle w:val="Hyperlink"/>
                  <w:rFonts w:eastAsiaTheme="majorEastAsia" w:cstheme="majorBidi"/>
                  <w:b w:val="0"/>
                  <w:sz w:val="22"/>
                </w:rPr>
                <w:t>https://www.sheltercluster.org/sites/default/files/docs/gsc_position_paper_cash_and_markets_in_the_shelter_sector_-_final.docx</w:t>
              </w:r>
            </w:hyperlink>
          </w:p>
          <w:p w14:paraId="68DF7110" w14:textId="660C2BC6" w:rsidR="004A5143" w:rsidRPr="00BD3B9C" w:rsidRDefault="004A5143" w:rsidP="00AB1A05">
            <w:pPr>
              <w:tabs>
                <w:tab w:val="left" w:pos="851"/>
                <w:tab w:val="left" w:pos="1701"/>
              </w:tabs>
              <w:jc w:val="both"/>
              <w:cnfStyle w:val="100000000000" w:firstRow="1" w:lastRow="0" w:firstColumn="0" w:lastColumn="0" w:oddVBand="0" w:evenVBand="0" w:oddHBand="0" w:evenHBand="0" w:firstRowFirstColumn="0" w:firstRowLastColumn="0" w:lastRowFirstColumn="0" w:lastRowLastColumn="0"/>
              <w:rPr>
                <w:rStyle w:val="Heading3Char"/>
                <w:color w:val="auto"/>
                <w:sz w:val="22"/>
              </w:rPr>
            </w:pPr>
          </w:p>
        </w:tc>
      </w:tr>
      <w:tr w:rsidR="00AB2DAE" w14:paraId="31147322" w14:textId="77777777" w:rsidTr="00AB1A0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22" w:type="dxa"/>
          </w:tcPr>
          <w:p w14:paraId="77E6874F" w14:textId="77777777" w:rsidR="00AB2DAE" w:rsidRPr="003F34B5" w:rsidRDefault="00AB2DAE" w:rsidP="00AB1A05">
            <w:pPr>
              <w:tabs>
                <w:tab w:val="left" w:pos="851"/>
                <w:tab w:val="left" w:pos="1701"/>
              </w:tabs>
              <w:jc w:val="both"/>
              <w:rPr>
                <w:rStyle w:val="Heading3Char"/>
                <w:b/>
                <w:color w:val="auto"/>
                <w:sz w:val="22"/>
              </w:rPr>
            </w:pPr>
          </w:p>
        </w:tc>
        <w:tc>
          <w:tcPr>
            <w:tcW w:w="12469" w:type="dxa"/>
          </w:tcPr>
          <w:p w14:paraId="61E1DE27" w14:textId="4235E778" w:rsidR="00AB2DAE" w:rsidRPr="00AB2DAE" w:rsidRDefault="00AB2DAE" w:rsidP="00DC1A31">
            <w:pPr>
              <w:tabs>
                <w:tab w:val="left" w:pos="284"/>
              </w:tabs>
              <w:cnfStyle w:val="000000100000" w:firstRow="0" w:lastRow="0" w:firstColumn="0" w:lastColumn="0" w:oddVBand="0" w:evenVBand="0" w:oddHBand="1" w:evenHBand="0" w:firstRowFirstColumn="0" w:firstRowLastColumn="0" w:lastRowFirstColumn="0" w:lastRowLastColumn="0"/>
              <w:rPr>
                <w:sz w:val="22"/>
                <w:szCs w:val="20"/>
              </w:rPr>
            </w:pPr>
            <w:r w:rsidRPr="00AB2DAE">
              <w:rPr>
                <w:sz w:val="22"/>
                <w:szCs w:val="20"/>
              </w:rPr>
              <w:t xml:space="preserve">For more information on the use of cash-based modalities in Shelter programming, please see the </w:t>
            </w:r>
            <w:r w:rsidRPr="00AB2DAE">
              <w:rPr>
                <w:i/>
                <w:sz w:val="22"/>
                <w:szCs w:val="20"/>
              </w:rPr>
              <w:t>Resources</w:t>
            </w:r>
            <w:r w:rsidRPr="00AB2DAE">
              <w:rPr>
                <w:sz w:val="22"/>
                <w:szCs w:val="20"/>
              </w:rPr>
              <w:t xml:space="preserve"> section of the Global Shelter Cluster website, </w:t>
            </w:r>
            <w:hyperlink r:id="rId65" w:history="1">
              <w:r w:rsidRPr="00AB2DAE">
                <w:rPr>
                  <w:rStyle w:val="Hyperlink"/>
                  <w:sz w:val="22"/>
                  <w:szCs w:val="20"/>
                </w:rPr>
                <w:t>https://www.sheltercluster.org/library/shelter-and-cash</w:t>
              </w:r>
            </w:hyperlink>
            <w:r w:rsidRPr="00AB2DAE">
              <w:rPr>
                <w:sz w:val="22"/>
                <w:szCs w:val="20"/>
              </w:rPr>
              <w:t xml:space="preserve"> </w:t>
            </w:r>
          </w:p>
        </w:tc>
      </w:tr>
    </w:tbl>
    <w:p w14:paraId="283DBC8F" w14:textId="2A7D752B" w:rsidR="000209FA" w:rsidRDefault="000209FA" w:rsidP="00B61CC4">
      <w:pPr>
        <w:tabs>
          <w:tab w:val="left" w:pos="1701"/>
        </w:tabs>
        <w:spacing w:after="200"/>
        <w:jc w:val="both"/>
        <w:rPr>
          <w:rStyle w:val="Heading3Char"/>
          <w:rFonts w:eastAsiaTheme="minorEastAsia" w:cs="Arial"/>
          <w:color w:val="auto"/>
          <w:lang w:val="fr-FR"/>
        </w:rPr>
      </w:pPr>
    </w:p>
    <w:p w14:paraId="77F2B79D" w14:textId="2E3071D0" w:rsidR="00DC1A31" w:rsidRDefault="00DC1A31" w:rsidP="00DC1A31">
      <w:bookmarkStart w:id="40" w:name="Annex_6"/>
      <w:r w:rsidRPr="00B61CC4">
        <w:rPr>
          <w:sz w:val="36"/>
        </w:rPr>
        <w:t xml:space="preserve">Annex </w:t>
      </w:r>
      <w:r>
        <w:rPr>
          <w:sz w:val="36"/>
        </w:rPr>
        <w:t xml:space="preserve">6 </w:t>
      </w:r>
      <w:hyperlink w:anchor="Post_Completion" w:history="1">
        <w:r w:rsidRPr="00DC1A31">
          <w:rPr>
            <w:rStyle w:val="Hyperlink"/>
          </w:rPr>
          <w:t>POST-COMPLETION</w:t>
        </w:r>
      </w:hyperlink>
    </w:p>
    <w:tbl>
      <w:tblPr>
        <w:tblStyle w:val="PlainTable2"/>
        <w:tblW w:w="0" w:type="auto"/>
        <w:tblLook w:val="04A0" w:firstRow="1" w:lastRow="0" w:firstColumn="1" w:lastColumn="0" w:noHBand="0" w:noVBand="1"/>
      </w:tblPr>
      <w:tblGrid>
        <w:gridCol w:w="1972"/>
        <w:gridCol w:w="7388"/>
      </w:tblGrid>
      <w:tr w:rsidR="00DC1A31" w14:paraId="203B9BBB" w14:textId="77777777" w:rsidTr="00AB1A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22" w:type="dxa"/>
          </w:tcPr>
          <w:bookmarkEnd w:id="40"/>
          <w:p w14:paraId="357AFCB2" w14:textId="6F261D5D" w:rsidR="00DC1A31" w:rsidRPr="003F34B5" w:rsidRDefault="00C20C8D" w:rsidP="00AB1A05">
            <w:pPr>
              <w:tabs>
                <w:tab w:val="left" w:pos="851"/>
                <w:tab w:val="left" w:pos="1701"/>
              </w:tabs>
              <w:jc w:val="both"/>
              <w:rPr>
                <w:rStyle w:val="Heading3Char"/>
                <w:b/>
                <w:color w:val="auto"/>
                <w:sz w:val="22"/>
              </w:rPr>
            </w:pPr>
            <w:r>
              <w:rPr>
                <w:rStyle w:val="Heading3Char"/>
                <w:b/>
                <w:color w:val="auto"/>
                <w:sz w:val="22"/>
              </w:rPr>
              <w:object w:dxaOrig="1551" w:dyaOrig="1004" w14:anchorId="24416309">
                <v:shape id="_x0000_i1049" type="#_x0000_t75" style="width:76.45pt;height:50.25pt" o:ole="">
                  <v:imagedata r:id="rId66" o:title=""/>
                </v:shape>
                <o:OLEObject Type="Embed" ProgID="AcroExch.Document.11" ShapeID="_x0000_i1049" DrawAspect="Icon" ObjectID="_1551683985" r:id="rId67"/>
              </w:object>
            </w:r>
          </w:p>
        </w:tc>
        <w:tc>
          <w:tcPr>
            <w:tcW w:w="12469" w:type="dxa"/>
          </w:tcPr>
          <w:p w14:paraId="3F2F42C8" w14:textId="77777777" w:rsidR="00C20C8D" w:rsidRDefault="00C20C8D" w:rsidP="00AB1A05">
            <w:pPr>
              <w:tabs>
                <w:tab w:val="left" w:pos="851"/>
                <w:tab w:val="left" w:pos="1701"/>
              </w:tabs>
              <w:jc w:val="both"/>
              <w:cnfStyle w:val="100000000000" w:firstRow="1" w:lastRow="0" w:firstColumn="0" w:lastColumn="0" w:oddVBand="0" w:evenVBand="0" w:oddHBand="0" w:evenHBand="0" w:firstRowFirstColumn="0" w:firstRowLastColumn="0" w:lastRowFirstColumn="0" w:lastRowLastColumn="0"/>
              <w:rPr>
                <w:rStyle w:val="Heading3Char"/>
                <w:color w:val="auto"/>
                <w:sz w:val="22"/>
              </w:rPr>
            </w:pPr>
          </w:p>
          <w:p w14:paraId="4A3CF97A" w14:textId="2B2E7E09" w:rsidR="00DC1A31" w:rsidRPr="003F34B5" w:rsidRDefault="00C20C8D" w:rsidP="00AB1A05">
            <w:pPr>
              <w:tabs>
                <w:tab w:val="left" w:pos="851"/>
                <w:tab w:val="left" w:pos="1701"/>
              </w:tabs>
              <w:jc w:val="both"/>
              <w:cnfStyle w:val="100000000000" w:firstRow="1" w:lastRow="0" w:firstColumn="0" w:lastColumn="0" w:oddVBand="0" w:evenVBand="0" w:oddHBand="0" w:evenHBand="0" w:firstRowFirstColumn="0" w:firstRowLastColumn="0" w:lastRowFirstColumn="0" w:lastRowLastColumn="0"/>
              <w:rPr>
                <w:rStyle w:val="Heading3Char"/>
                <w:color w:val="auto"/>
                <w:sz w:val="22"/>
              </w:rPr>
            </w:pPr>
            <w:r>
              <w:rPr>
                <w:rStyle w:val="Heading3Char"/>
                <w:color w:val="auto"/>
                <w:sz w:val="22"/>
              </w:rPr>
              <w:t>NRC Final Report FGD with Property Owners</w:t>
            </w:r>
          </w:p>
        </w:tc>
      </w:tr>
      <w:tr w:rsidR="00BB04E9" w14:paraId="578F6859" w14:textId="77777777" w:rsidTr="00AB1A0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22" w:type="dxa"/>
          </w:tcPr>
          <w:p w14:paraId="7FEF03C1" w14:textId="6887A3BF" w:rsidR="00BB04E9" w:rsidRDefault="00BB04E9" w:rsidP="00AB1A05">
            <w:pPr>
              <w:tabs>
                <w:tab w:val="left" w:pos="851"/>
                <w:tab w:val="left" w:pos="1701"/>
              </w:tabs>
              <w:jc w:val="both"/>
              <w:rPr>
                <w:rStyle w:val="Heading3Char"/>
                <w:b/>
                <w:color w:val="auto"/>
                <w:sz w:val="22"/>
              </w:rPr>
            </w:pPr>
            <w:r>
              <w:rPr>
                <w:rStyle w:val="Heading3Char"/>
                <w:b/>
                <w:color w:val="auto"/>
                <w:sz w:val="22"/>
              </w:rPr>
              <w:object w:dxaOrig="1551" w:dyaOrig="1004" w14:anchorId="36A1D624">
                <v:shape id="_x0000_i1050" type="#_x0000_t75" style="width:78.7pt;height:50.25pt" o:ole="">
                  <v:imagedata r:id="rId68" o:title=""/>
                </v:shape>
                <o:OLEObject Type="Embed" ProgID="AcroExch.Document.11" ShapeID="_x0000_i1050" DrawAspect="Icon" ObjectID="_1551683986" r:id="rId69"/>
              </w:object>
            </w:r>
          </w:p>
        </w:tc>
        <w:tc>
          <w:tcPr>
            <w:tcW w:w="12469" w:type="dxa"/>
          </w:tcPr>
          <w:p w14:paraId="130A2167" w14:textId="77777777" w:rsidR="00BB04E9" w:rsidRPr="00BB04E9" w:rsidRDefault="00BB04E9" w:rsidP="00AB1A05">
            <w:pPr>
              <w:tabs>
                <w:tab w:val="left" w:pos="851"/>
                <w:tab w:val="left" w:pos="1701"/>
              </w:tabs>
              <w:jc w:val="both"/>
              <w:cnfStyle w:val="000000100000" w:firstRow="0" w:lastRow="0" w:firstColumn="0" w:lastColumn="0" w:oddVBand="0" w:evenVBand="0" w:oddHBand="1" w:evenHBand="0" w:firstRowFirstColumn="0" w:firstRowLastColumn="0" w:lastRowFirstColumn="0" w:lastRowLastColumn="0"/>
              <w:rPr>
                <w:rStyle w:val="Heading3Char"/>
                <w:b w:val="0"/>
                <w:color w:val="auto"/>
                <w:sz w:val="22"/>
              </w:rPr>
            </w:pPr>
          </w:p>
          <w:p w14:paraId="0F70057E" w14:textId="1E664B11" w:rsidR="00BB04E9" w:rsidRPr="00BB04E9" w:rsidRDefault="00BB04E9" w:rsidP="00AB1A05">
            <w:pPr>
              <w:tabs>
                <w:tab w:val="left" w:pos="851"/>
                <w:tab w:val="left" w:pos="1701"/>
              </w:tabs>
              <w:jc w:val="both"/>
              <w:cnfStyle w:val="000000100000" w:firstRow="0" w:lastRow="0" w:firstColumn="0" w:lastColumn="0" w:oddVBand="0" w:evenVBand="0" w:oddHBand="1" w:evenHBand="0" w:firstRowFirstColumn="0" w:firstRowLastColumn="0" w:lastRowFirstColumn="0" w:lastRowLastColumn="0"/>
              <w:rPr>
                <w:rStyle w:val="Heading3Char"/>
                <w:b w:val="0"/>
                <w:color w:val="auto"/>
                <w:sz w:val="22"/>
              </w:rPr>
            </w:pPr>
            <w:r w:rsidRPr="00BB04E9">
              <w:rPr>
                <w:rStyle w:val="Heading3Char"/>
                <w:b w:val="0"/>
                <w:color w:val="auto"/>
                <w:sz w:val="22"/>
              </w:rPr>
              <w:t>ACTED AMEU Evaluation Report for Sealing Off Kits</w:t>
            </w:r>
          </w:p>
        </w:tc>
      </w:tr>
    </w:tbl>
    <w:p w14:paraId="2DEBDCFA" w14:textId="004A3E16" w:rsidR="00BD3B9C" w:rsidRDefault="00BD3B9C" w:rsidP="00DC1A31">
      <w:pPr>
        <w:tabs>
          <w:tab w:val="left" w:pos="1701"/>
        </w:tabs>
        <w:spacing w:after="200"/>
        <w:jc w:val="both"/>
        <w:rPr>
          <w:rStyle w:val="Heading3Char"/>
          <w:rFonts w:eastAsiaTheme="minorEastAsia" w:cs="Arial"/>
          <w:color w:val="auto"/>
          <w:lang w:val="fr-FR"/>
        </w:rPr>
      </w:pPr>
    </w:p>
    <w:p w14:paraId="62A4D946" w14:textId="797A404D" w:rsidR="00D83FC9" w:rsidRDefault="00D83FC9" w:rsidP="00D83FC9">
      <w:bookmarkStart w:id="41" w:name="Annex_7"/>
      <w:r w:rsidRPr="00B61CC4">
        <w:rPr>
          <w:sz w:val="36"/>
        </w:rPr>
        <w:t xml:space="preserve">Annex </w:t>
      </w:r>
      <w:r>
        <w:rPr>
          <w:sz w:val="36"/>
        </w:rPr>
        <w:t xml:space="preserve">7 </w:t>
      </w:r>
      <w:hyperlink w:anchor="Integrated_Approaches" w:history="1">
        <w:r w:rsidRPr="00C77FC2">
          <w:rPr>
            <w:rStyle w:val="Hyperlink"/>
          </w:rPr>
          <w:t>INTEGRATED APPROACHES</w:t>
        </w:r>
        <w:bookmarkEnd w:id="41"/>
      </w:hyperlink>
    </w:p>
    <w:tbl>
      <w:tblPr>
        <w:tblStyle w:val="PlainTable2"/>
        <w:tblW w:w="0" w:type="auto"/>
        <w:tblLook w:val="04A0" w:firstRow="1" w:lastRow="0" w:firstColumn="1" w:lastColumn="0" w:noHBand="0" w:noVBand="1"/>
      </w:tblPr>
      <w:tblGrid>
        <w:gridCol w:w="1802"/>
        <w:gridCol w:w="7558"/>
      </w:tblGrid>
      <w:tr w:rsidR="00D83FC9" w14:paraId="0C407297" w14:textId="77777777" w:rsidTr="00AB2DA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69304358" w14:textId="68989D8D" w:rsidR="00D83FC9" w:rsidRPr="00AB2DAE" w:rsidRDefault="00AB2DAE" w:rsidP="00AB1A05">
            <w:pPr>
              <w:tabs>
                <w:tab w:val="left" w:pos="851"/>
                <w:tab w:val="left" w:pos="1701"/>
              </w:tabs>
              <w:jc w:val="both"/>
              <w:rPr>
                <w:rStyle w:val="Heading3Char"/>
                <w:color w:val="auto"/>
                <w:sz w:val="22"/>
              </w:rPr>
            </w:pPr>
            <w:r w:rsidRPr="00AB2DAE">
              <w:rPr>
                <w:rStyle w:val="Heading3Char"/>
                <w:color w:val="auto"/>
                <w:sz w:val="22"/>
              </w:rPr>
              <w:object w:dxaOrig="1551" w:dyaOrig="1004" w14:anchorId="539D45BB">
                <v:shape id="_x0000_i1051" type="#_x0000_t75" style="width:78.7pt;height:50.25pt" o:ole="">
                  <v:imagedata r:id="rId70" o:title=""/>
                </v:shape>
                <o:OLEObject Type="Embed" ProgID="AcroExch.Document.11" ShapeID="_x0000_i1051" DrawAspect="Icon" ObjectID="_1551683987" r:id="rId71"/>
              </w:object>
            </w:r>
          </w:p>
        </w:tc>
        <w:tc>
          <w:tcPr>
            <w:tcW w:w="12469" w:type="dxa"/>
            <w:shd w:val="clear" w:color="auto" w:fill="auto"/>
          </w:tcPr>
          <w:p w14:paraId="26A935CD" w14:textId="77777777" w:rsidR="00AB2DAE" w:rsidRDefault="00AB2DAE" w:rsidP="00AB1A05">
            <w:pPr>
              <w:tabs>
                <w:tab w:val="left" w:pos="851"/>
                <w:tab w:val="left" w:pos="1701"/>
              </w:tabs>
              <w:jc w:val="both"/>
              <w:cnfStyle w:val="100000000000" w:firstRow="1" w:lastRow="0" w:firstColumn="0" w:lastColumn="0" w:oddVBand="0" w:evenVBand="0" w:oddHBand="0" w:evenHBand="0" w:firstRowFirstColumn="0" w:firstRowLastColumn="0" w:lastRowFirstColumn="0" w:lastRowLastColumn="0"/>
              <w:rPr>
                <w:rStyle w:val="Heading3Char"/>
                <w:color w:val="auto"/>
                <w:sz w:val="22"/>
              </w:rPr>
            </w:pPr>
          </w:p>
          <w:p w14:paraId="7B94885E" w14:textId="6756CB50" w:rsidR="00D83FC9" w:rsidRPr="00AB2DAE" w:rsidRDefault="00AB2DAE" w:rsidP="00AB1A05">
            <w:pPr>
              <w:tabs>
                <w:tab w:val="left" w:pos="851"/>
                <w:tab w:val="left" w:pos="1701"/>
              </w:tabs>
              <w:jc w:val="both"/>
              <w:cnfStyle w:val="100000000000" w:firstRow="1" w:lastRow="0" w:firstColumn="0" w:lastColumn="0" w:oddVBand="0" w:evenVBand="0" w:oddHBand="0" w:evenHBand="0" w:firstRowFirstColumn="0" w:firstRowLastColumn="0" w:lastRowFirstColumn="0" w:lastRowLastColumn="0"/>
              <w:rPr>
                <w:rStyle w:val="Heading3Char"/>
                <w:color w:val="auto"/>
                <w:sz w:val="22"/>
              </w:rPr>
            </w:pPr>
            <w:r w:rsidRPr="00AB2DAE">
              <w:rPr>
                <w:rStyle w:val="Heading3Char"/>
                <w:color w:val="auto"/>
                <w:sz w:val="22"/>
              </w:rPr>
              <w:t>Flowchart on Integrated CCCM, HLP, Shelter and WASH approaches developed by ECHO partners in Iraq</w:t>
            </w:r>
            <w:r>
              <w:rPr>
                <w:rStyle w:val="Heading3Char"/>
                <w:color w:val="auto"/>
                <w:sz w:val="22"/>
              </w:rPr>
              <w:t>, 2016</w:t>
            </w:r>
          </w:p>
        </w:tc>
      </w:tr>
      <w:tr w:rsidR="00D83FC9" w14:paraId="33B90260" w14:textId="77777777" w:rsidTr="00AB1A0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22" w:type="dxa"/>
          </w:tcPr>
          <w:p w14:paraId="7AEA53AE" w14:textId="71A4BD20" w:rsidR="00D83FC9" w:rsidRPr="00AB2DAE" w:rsidRDefault="00AB2DAE" w:rsidP="00AB1A05">
            <w:pPr>
              <w:tabs>
                <w:tab w:val="left" w:pos="851"/>
                <w:tab w:val="left" w:pos="1701"/>
              </w:tabs>
              <w:jc w:val="both"/>
              <w:rPr>
                <w:rStyle w:val="Heading3Char"/>
                <w:color w:val="auto"/>
                <w:sz w:val="22"/>
              </w:rPr>
            </w:pPr>
            <w:r w:rsidRPr="00AB2DAE">
              <w:rPr>
                <w:rStyle w:val="Heading3Char"/>
                <w:color w:val="auto"/>
                <w:sz w:val="22"/>
              </w:rPr>
              <w:object w:dxaOrig="1551" w:dyaOrig="1004" w14:anchorId="664DA333">
                <v:shape id="_x0000_i1052" type="#_x0000_t75" style="width:78.7pt;height:50.25pt" o:ole="">
                  <v:imagedata r:id="rId72" o:title=""/>
                </v:shape>
                <o:OLEObject Type="Embed" ProgID="AcroExch.Document.11" ShapeID="_x0000_i1052" DrawAspect="Icon" ObjectID="_1551683988" r:id="rId73"/>
              </w:object>
            </w:r>
          </w:p>
        </w:tc>
        <w:tc>
          <w:tcPr>
            <w:tcW w:w="12469" w:type="dxa"/>
          </w:tcPr>
          <w:p w14:paraId="6234FB8C" w14:textId="77777777" w:rsidR="00AB2DAE" w:rsidRDefault="00AB2DAE" w:rsidP="00AB1A05">
            <w:pPr>
              <w:tabs>
                <w:tab w:val="left" w:pos="851"/>
                <w:tab w:val="left" w:pos="1701"/>
              </w:tabs>
              <w:jc w:val="both"/>
              <w:cnfStyle w:val="000000100000" w:firstRow="0" w:lastRow="0" w:firstColumn="0" w:lastColumn="0" w:oddVBand="0" w:evenVBand="0" w:oddHBand="1" w:evenHBand="0" w:firstRowFirstColumn="0" w:firstRowLastColumn="0" w:lastRowFirstColumn="0" w:lastRowLastColumn="0"/>
              <w:rPr>
                <w:rStyle w:val="Heading3Char"/>
                <w:b w:val="0"/>
                <w:color w:val="auto"/>
                <w:sz w:val="22"/>
              </w:rPr>
            </w:pPr>
          </w:p>
          <w:p w14:paraId="0A993CAA" w14:textId="292742A8" w:rsidR="00D83FC9" w:rsidRPr="00AB2DAE" w:rsidRDefault="00AB2DAE" w:rsidP="00AB1A05">
            <w:pPr>
              <w:tabs>
                <w:tab w:val="left" w:pos="851"/>
                <w:tab w:val="left" w:pos="1701"/>
              </w:tabs>
              <w:jc w:val="both"/>
              <w:cnfStyle w:val="000000100000" w:firstRow="0" w:lastRow="0" w:firstColumn="0" w:lastColumn="0" w:oddVBand="0" w:evenVBand="0" w:oddHBand="1" w:evenHBand="0" w:firstRowFirstColumn="0" w:firstRowLastColumn="0" w:lastRowFirstColumn="0" w:lastRowLastColumn="0"/>
              <w:rPr>
                <w:rStyle w:val="Heading3Char"/>
                <w:b w:val="0"/>
                <w:color w:val="auto"/>
                <w:sz w:val="22"/>
              </w:rPr>
            </w:pPr>
            <w:r w:rsidRPr="00AB2DAE">
              <w:rPr>
                <w:rStyle w:val="Heading3Char"/>
                <w:b w:val="0"/>
                <w:color w:val="auto"/>
                <w:sz w:val="22"/>
              </w:rPr>
              <w:t>Flowchart – detailed of integrated Shelter-WASH approach developed by ECHO partners in Iraq, 2016</w:t>
            </w:r>
          </w:p>
        </w:tc>
      </w:tr>
      <w:tr w:rsidR="00AB2DAE" w14:paraId="0C9473D9" w14:textId="77777777" w:rsidTr="00AB1A05">
        <w:trPr>
          <w:trHeight w:val="349"/>
        </w:trPr>
        <w:tc>
          <w:tcPr>
            <w:cnfStyle w:val="001000000000" w:firstRow="0" w:lastRow="0" w:firstColumn="1" w:lastColumn="0" w:oddVBand="0" w:evenVBand="0" w:oddHBand="0" w:evenHBand="0" w:firstRowFirstColumn="0" w:firstRowLastColumn="0" w:lastRowFirstColumn="0" w:lastRowLastColumn="0"/>
            <w:tcW w:w="2122" w:type="dxa"/>
          </w:tcPr>
          <w:p w14:paraId="256D3012" w14:textId="42FB47D5" w:rsidR="00AB2DAE" w:rsidRPr="00AB2DAE" w:rsidRDefault="00AB2DAE" w:rsidP="00AB1A05">
            <w:pPr>
              <w:tabs>
                <w:tab w:val="left" w:pos="851"/>
                <w:tab w:val="left" w:pos="1701"/>
              </w:tabs>
              <w:jc w:val="both"/>
              <w:rPr>
                <w:rStyle w:val="Heading3Char"/>
                <w:color w:val="auto"/>
                <w:sz w:val="22"/>
              </w:rPr>
            </w:pPr>
            <w:r>
              <w:rPr>
                <w:rStyle w:val="Heading3Char"/>
                <w:b/>
                <w:color w:val="auto"/>
                <w:sz w:val="22"/>
              </w:rPr>
              <w:object w:dxaOrig="1551" w:dyaOrig="1004" w14:anchorId="47E54E57">
                <v:shape id="_x0000_i1053" type="#_x0000_t75" style="width:78.7pt;height:50.25pt" o:ole="">
                  <v:imagedata r:id="rId74" o:title=""/>
                </v:shape>
                <o:OLEObject Type="Embed" ProgID="Package" ShapeID="_x0000_i1053" DrawAspect="Icon" ObjectID="_1551683989" r:id="rId75"/>
              </w:object>
            </w:r>
          </w:p>
        </w:tc>
        <w:tc>
          <w:tcPr>
            <w:tcW w:w="12469" w:type="dxa"/>
          </w:tcPr>
          <w:p w14:paraId="7BF4474C" w14:textId="77777777" w:rsidR="00AB2DAE" w:rsidRDefault="00AB2DAE" w:rsidP="00AB1A05">
            <w:pPr>
              <w:tabs>
                <w:tab w:val="left" w:pos="851"/>
                <w:tab w:val="left" w:pos="1701"/>
              </w:tabs>
              <w:jc w:val="both"/>
              <w:cnfStyle w:val="000000000000" w:firstRow="0" w:lastRow="0" w:firstColumn="0" w:lastColumn="0" w:oddVBand="0" w:evenVBand="0" w:oddHBand="0" w:evenHBand="0" w:firstRowFirstColumn="0" w:firstRowLastColumn="0" w:lastRowFirstColumn="0" w:lastRowLastColumn="0"/>
              <w:rPr>
                <w:rStyle w:val="Heading3Char"/>
                <w:b w:val="0"/>
                <w:color w:val="auto"/>
                <w:sz w:val="22"/>
              </w:rPr>
            </w:pPr>
          </w:p>
          <w:p w14:paraId="68D9F4E2" w14:textId="02830839" w:rsidR="00AB2DAE" w:rsidRDefault="00AB2DAE" w:rsidP="00AB1A05">
            <w:pPr>
              <w:tabs>
                <w:tab w:val="left" w:pos="851"/>
                <w:tab w:val="left" w:pos="1701"/>
              </w:tabs>
              <w:jc w:val="both"/>
              <w:cnfStyle w:val="000000000000" w:firstRow="0" w:lastRow="0" w:firstColumn="0" w:lastColumn="0" w:oddVBand="0" w:evenVBand="0" w:oddHBand="0" w:evenHBand="0" w:firstRowFirstColumn="0" w:firstRowLastColumn="0" w:lastRowFirstColumn="0" w:lastRowLastColumn="0"/>
              <w:rPr>
                <w:rStyle w:val="Heading3Char"/>
                <w:b w:val="0"/>
                <w:color w:val="auto"/>
                <w:sz w:val="22"/>
              </w:rPr>
            </w:pPr>
            <w:r>
              <w:rPr>
                <w:rStyle w:val="Heading3Char"/>
                <w:b w:val="0"/>
                <w:color w:val="auto"/>
                <w:sz w:val="22"/>
              </w:rPr>
              <w:t>CCCM Information Management Flowchart, 2016</w:t>
            </w:r>
          </w:p>
        </w:tc>
      </w:tr>
      <w:bookmarkStart w:id="42" w:name="_MON_1534247016"/>
      <w:bookmarkEnd w:id="42"/>
      <w:tr w:rsidR="00C77FC2" w14:paraId="370AC2C0" w14:textId="77777777" w:rsidTr="00956E49">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22" w:type="dxa"/>
          </w:tcPr>
          <w:p w14:paraId="1C6DE425" w14:textId="2E534D16" w:rsidR="00C77FC2" w:rsidRPr="00956E49" w:rsidRDefault="00956E49" w:rsidP="00AB1A05">
            <w:pPr>
              <w:tabs>
                <w:tab w:val="left" w:pos="851"/>
                <w:tab w:val="left" w:pos="1701"/>
              </w:tabs>
              <w:jc w:val="both"/>
              <w:rPr>
                <w:rStyle w:val="Heading3Char"/>
                <w:color w:val="auto"/>
                <w:sz w:val="22"/>
              </w:rPr>
            </w:pPr>
            <w:r w:rsidRPr="00956E49">
              <w:rPr>
                <w:rStyle w:val="Heading3Char"/>
                <w:color w:val="auto"/>
                <w:sz w:val="22"/>
              </w:rPr>
              <w:object w:dxaOrig="1551" w:dyaOrig="1004" w14:anchorId="4CC114DE">
                <v:shape id="_x0000_i1054" type="#_x0000_t75" style="width:78.7pt;height:50.25pt" o:ole="">
                  <v:imagedata r:id="rId76" o:title=""/>
                </v:shape>
                <o:OLEObject Type="Embed" ProgID="Word.OpenDocumentText.12" ShapeID="_x0000_i1054" DrawAspect="Icon" ObjectID="_1551683990" r:id="rId77"/>
              </w:object>
            </w:r>
          </w:p>
        </w:tc>
        <w:tc>
          <w:tcPr>
            <w:tcW w:w="12469" w:type="dxa"/>
            <w:shd w:val="clear" w:color="auto" w:fill="auto"/>
          </w:tcPr>
          <w:p w14:paraId="3ED61C5C" w14:textId="35B31FB4" w:rsidR="00C77FC2" w:rsidRPr="00956E49" w:rsidRDefault="00956E49" w:rsidP="00AB1A05">
            <w:pPr>
              <w:tabs>
                <w:tab w:val="left" w:pos="851"/>
                <w:tab w:val="left" w:pos="1701"/>
              </w:tabs>
              <w:jc w:val="both"/>
              <w:cnfStyle w:val="000000100000" w:firstRow="0" w:lastRow="0" w:firstColumn="0" w:lastColumn="0" w:oddVBand="0" w:evenVBand="0" w:oddHBand="1" w:evenHBand="0" w:firstRowFirstColumn="0" w:firstRowLastColumn="0" w:lastRowFirstColumn="0" w:lastRowLastColumn="0"/>
              <w:rPr>
                <w:rStyle w:val="Heading3Char"/>
                <w:b w:val="0"/>
                <w:color w:val="auto"/>
                <w:sz w:val="22"/>
              </w:rPr>
            </w:pPr>
            <w:r w:rsidRPr="00956E49">
              <w:rPr>
                <w:rStyle w:val="Heading3Char"/>
                <w:b w:val="0"/>
                <w:color w:val="auto"/>
                <w:sz w:val="22"/>
              </w:rPr>
              <w:t>Lessons Learned from ECHO Integrated CCCM-Shelter-WASH Approach</w:t>
            </w:r>
          </w:p>
        </w:tc>
      </w:tr>
      <w:tr w:rsidR="00C77FC2" w14:paraId="02970308" w14:textId="77777777" w:rsidTr="00AB1A05">
        <w:trPr>
          <w:trHeight w:val="349"/>
        </w:trPr>
        <w:tc>
          <w:tcPr>
            <w:cnfStyle w:val="001000000000" w:firstRow="0" w:lastRow="0" w:firstColumn="1" w:lastColumn="0" w:oddVBand="0" w:evenVBand="0" w:oddHBand="0" w:evenHBand="0" w:firstRowFirstColumn="0" w:firstRowLastColumn="0" w:lastRowFirstColumn="0" w:lastRowLastColumn="0"/>
            <w:tcW w:w="2122" w:type="dxa"/>
          </w:tcPr>
          <w:p w14:paraId="3458FE3D" w14:textId="77777777" w:rsidR="00C77FC2" w:rsidRPr="00AB1A05" w:rsidRDefault="00C77FC2" w:rsidP="00AB1A05">
            <w:pPr>
              <w:tabs>
                <w:tab w:val="left" w:pos="851"/>
                <w:tab w:val="left" w:pos="1701"/>
              </w:tabs>
              <w:jc w:val="both"/>
              <w:rPr>
                <w:rStyle w:val="Heading3Char"/>
                <w:color w:val="auto"/>
                <w:sz w:val="22"/>
                <w:highlight w:val="yellow"/>
              </w:rPr>
            </w:pPr>
          </w:p>
        </w:tc>
        <w:tc>
          <w:tcPr>
            <w:tcW w:w="12469" w:type="dxa"/>
          </w:tcPr>
          <w:p w14:paraId="1B6438B4" w14:textId="3B02085D" w:rsidR="00C77FC2" w:rsidRDefault="001E10B4" w:rsidP="001E10B4">
            <w:pPr>
              <w:tabs>
                <w:tab w:val="left" w:pos="851"/>
                <w:tab w:val="left" w:pos="1701"/>
              </w:tabs>
              <w:cnfStyle w:val="000000000000" w:firstRow="0" w:lastRow="0" w:firstColumn="0" w:lastColumn="0" w:oddVBand="0" w:evenVBand="0" w:oddHBand="0" w:evenHBand="0" w:firstRowFirstColumn="0" w:firstRowLastColumn="0" w:lastRowFirstColumn="0" w:lastRowLastColumn="0"/>
              <w:rPr>
                <w:rStyle w:val="Heading3Char"/>
                <w:b w:val="0"/>
                <w:color w:val="auto"/>
                <w:sz w:val="22"/>
              </w:rPr>
            </w:pPr>
            <w:r w:rsidRPr="001E10B4">
              <w:rPr>
                <w:rStyle w:val="Heading3Char"/>
                <w:b w:val="0"/>
                <w:i/>
                <w:color w:val="auto"/>
                <w:sz w:val="22"/>
              </w:rPr>
              <w:t>Water, Sanitation and Hygiene: Meeting the Challenge of Rapidly Increasing Challenges in WASH</w:t>
            </w:r>
            <w:r>
              <w:rPr>
                <w:rStyle w:val="Heading3Char"/>
                <w:b w:val="0"/>
                <w:color w:val="auto"/>
                <w:sz w:val="22"/>
              </w:rPr>
              <w:t>,</w:t>
            </w:r>
            <w:r w:rsidRPr="001E10B4">
              <w:rPr>
                <w:rStyle w:val="Heading3Char"/>
                <w:b w:val="0"/>
                <w:color w:val="auto"/>
                <w:sz w:val="22"/>
              </w:rPr>
              <w:t xml:space="preserve"> DG ECHO </w:t>
            </w:r>
            <w:r>
              <w:rPr>
                <w:rStyle w:val="Heading3Char"/>
                <w:b w:val="0"/>
                <w:color w:val="auto"/>
                <w:sz w:val="22"/>
              </w:rPr>
              <w:t xml:space="preserve">Thematic Policy Document No. 2, </w:t>
            </w:r>
            <w:r w:rsidRPr="001E10B4">
              <w:rPr>
                <w:rStyle w:val="Heading3Char"/>
                <w:b w:val="0"/>
                <w:color w:val="auto"/>
                <w:sz w:val="22"/>
              </w:rPr>
              <w:t xml:space="preserve">May 2014, </w:t>
            </w:r>
            <w:hyperlink r:id="rId78" w:history="1">
              <w:r w:rsidRPr="00F5031B">
                <w:rPr>
                  <w:rStyle w:val="Hyperlink"/>
                  <w:rFonts w:eastAsiaTheme="majorEastAsia" w:cstheme="majorBidi"/>
                  <w:sz w:val="22"/>
                </w:rPr>
                <w:t>https://ec.europa.eu/echo/files/policies/sectoral/WASH_policy_doc_en.pdf</w:t>
              </w:r>
            </w:hyperlink>
            <w:r>
              <w:rPr>
                <w:rStyle w:val="Heading3Char"/>
                <w:b w:val="0"/>
                <w:color w:val="auto"/>
                <w:sz w:val="22"/>
              </w:rPr>
              <w:t xml:space="preserve"> </w:t>
            </w:r>
          </w:p>
          <w:p w14:paraId="0533B7D2" w14:textId="77777777" w:rsidR="001E10B4" w:rsidRDefault="001E10B4" w:rsidP="001E10B4">
            <w:pPr>
              <w:tabs>
                <w:tab w:val="left" w:pos="851"/>
                <w:tab w:val="left" w:pos="1701"/>
              </w:tabs>
              <w:cnfStyle w:val="000000000000" w:firstRow="0" w:lastRow="0" w:firstColumn="0" w:lastColumn="0" w:oddVBand="0" w:evenVBand="0" w:oddHBand="0" w:evenHBand="0" w:firstRowFirstColumn="0" w:firstRowLastColumn="0" w:lastRowFirstColumn="0" w:lastRowLastColumn="0"/>
              <w:rPr>
                <w:rStyle w:val="Heading3Char"/>
                <w:b w:val="0"/>
                <w:color w:val="auto"/>
                <w:sz w:val="22"/>
              </w:rPr>
            </w:pPr>
          </w:p>
          <w:p w14:paraId="36E45354" w14:textId="77777777" w:rsidR="001E10B4" w:rsidRDefault="00BD3B9C" w:rsidP="001E10B4">
            <w:pPr>
              <w:tabs>
                <w:tab w:val="left" w:pos="851"/>
                <w:tab w:val="left" w:pos="1701"/>
              </w:tabs>
              <w:cnfStyle w:val="000000000000" w:firstRow="0" w:lastRow="0" w:firstColumn="0" w:lastColumn="0" w:oddVBand="0" w:evenVBand="0" w:oddHBand="0" w:evenHBand="0" w:firstRowFirstColumn="0" w:firstRowLastColumn="0" w:lastRowFirstColumn="0" w:lastRowLastColumn="0"/>
              <w:rPr>
                <w:rStyle w:val="Heading3Char"/>
                <w:b w:val="0"/>
                <w:color w:val="auto"/>
                <w:sz w:val="22"/>
              </w:rPr>
            </w:pPr>
            <w:r w:rsidRPr="00BD3B9C">
              <w:rPr>
                <w:rStyle w:val="Heading3Char"/>
                <w:b w:val="0"/>
                <w:i/>
                <w:color w:val="auto"/>
                <w:sz w:val="22"/>
              </w:rPr>
              <w:t>Shelter and Settlements Guidelines</w:t>
            </w:r>
            <w:r>
              <w:rPr>
                <w:rStyle w:val="Heading3Char"/>
                <w:b w:val="0"/>
                <w:color w:val="auto"/>
                <w:sz w:val="22"/>
              </w:rPr>
              <w:t>, DG ECHO (to be published later in 2016)</w:t>
            </w:r>
          </w:p>
          <w:p w14:paraId="5C8AB0AB" w14:textId="77777777" w:rsidR="00BD3B9C" w:rsidRDefault="00BD3B9C" w:rsidP="001E10B4">
            <w:pPr>
              <w:tabs>
                <w:tab w:val="left" w:pos="851"/>
                <w:tab w:val="left" w:pos="1701"/>
              </w:tabs>
              <w:cnfStyle w:val="000000000000" w:firstRow="0" w:lastRow="0" w:firstColumn="0" w:lastColumn="0" w:oddVBand="0" w:evenVBand="0" w:oddHBand="0" w:evenHBand="0" w:firstRowFirstColumn="0" w:firstRowLastColumn="0" w:lastRowFirstColumn="0" w:lastRowLastColumn="0"/>
              <w:rPr>
                <w:rStyle w:val="Heading3Char"/>
                <w:b w:val="0"/>
                <w:color w:val="auto"/>
                <w:sz w:val="22"/>
              </w:rPr>
            </w:pPr>
          </w:p>
          <w:p w14:paraId="14145396" w14:textId="77777777" w:rsidR="00BD3B9C" w:rsidRDefault="00BD3B9C" w:rsidP="001E10B4">
            <w:pPr>
              <w:tabs>
                <w:tab w:val="left" w:pos="851"/>
                <w:tab w:val="left" w:pos="1701"/>
              </w:tabs>
              <w:cnfStyle w:val="000000000000" w:firstRow="0" w:lastRow="0" w:firstColumn="0" w:lastColumn="0" w:oddVBand="0" w:evenVBand="0" w:oddHBand="0" w:evenHBand="0" w:firstRowFirstColumn="0" w:firstRowLastColumn="0" w:lastRowFirstColumn="0" w:lastRowLastColumn="0"/>
              <w:rPr>
                <w:rStyle w:val="Heading3Char"/>
                <w:b w:val="0"/>
                <w:color w:val="auto"/>
                <w:sz w:val="22"/>
              </w:rPr>
            </w:pPr>
            <w:r w:rsidRPr="00BD3B9C">
              <w:rPr>
                <w:rStyle w:val="Heading3Char"/>
                <w:b w:val="0"/>
                <w:i/>
                <w:color w:val="auto"/>
                <w:sz w:val="22"/>
              </w:rPr>
              <w:t>Camp Management Toolkit 2015</w:t>
            </w:r>
            <w:r>
              <w:rPr>
                <w:rStyle w:val="Heading3Char"/>
                <w:b w:val="0"/>
                <w:color w:val="auto"/>
                <w:sz w:val="22"/>
              </w:rPr>
              <w:t xml:space="preserve">, Global CCCM Cluster, </w:t>
            </w:r>
            <w:hyperlink r:id="rId79" w:history="1">
              <w:r w:rsidRPr="00F5031B">
                <w:rPr>
                  <w:rStyle w:val="Hyperlink"/>
                  <w:rFonts w:eastAsiaTheme="majorEastAsia" w:cstheme="majorBidi"/>
                  <w:sz w:val="22"/>
                </w:rPr>
                <w:t>http://www.globalcccmcluster.org/tools-and-guidance/publications/camp-management-toolkit-2015</w:t>
              </w:r>
            </w:hyperlink>
            <w:r>
              <w:rPr>
                <w:rStyle w:val="Heading3Char"/>
                <w:b w:val="0"/>
                <w:color w:val="auto"/>
                <w:sz w:val="22"/>
              </w:rPr>
              <w:t xml:space="preserve"> </w:t>
            </w:r>
          </w:p>
          <w:p w14:paraId="77425950" w14:textId="77777777" w:rsidR="00BD3B9C" w:rsidRDefault="00BD3B9C" w:rsidP="001E10B4">
            <w:pPr>
              <w:tabs>
                <w:tab w:val="left" w:pos="851"/>
                <w:tab w:val="left" w:pos="1701"/>
              </w:tabs>
              <w:cnfStyle w:val="000000000000" w:firstRow="0" w:lastRow="0" w:firstColumn="0" w:lastColumn="0" w:oddVBand="0" w:evenVBand="0" w:oddHBand="0" w:evenHBand="0" w:firstRowFirstColumn="0" w:firstRowLastColumn="0" w:lastRowFirstColumn="0" w:lastRowLastColumn="0"/>
              <w:rPr>
                <w:rStyle w:val="Heading3Char"/>
                <w:b w:val="0"/>
                <w:color w:val="auto"/>
                <w:sz w:val="22"/>
              </w:rPr>
            </w:pPr>
          </w:p>
          <w:p w14:paraId="551E32FD" w14:textId="1F6D01E7" w:rsidR="00BD3B9C" w:rsidRPr="001E10B4" w:rsidRDefault="00BD3B9C" w:rsidP="001E10B4">
            <w:pPr>
              <w:tabs>
                <w:tab w:val="left" w:pos="851"/>
                <w:tab w:val="left" w:pos="1701"/>
              </w:tabs>
              <w:cnfStyle w:val="000000000000" w:firstRow="0" w:lastRow="0" w:firstColumn="0" w:lastColumn="0" w:oddVBand="0" w:evenVBand="0" w:oddHBand="0" w:evenHBand="0" w:firstRowFirstColumn="0" w:firstRowLastColumn="0" w:lastRowFirstColumn="0" w:lastRowLastColumn="0"/>
              <w:rPr>
                <w:rStyle w:val="Heading3Char"/>
                <w:b w:val="0"/>
                <w:color w:val="auto"/>
                <w:sz w:val="22"/>
              </w:rPr>
            </w:pPr>
            <w:r>
              <w:rPr>
                <w:rStyle w:val="Heading3Char"/>
                <w:b w:val="0"/>
                <w:color w:val="auto"/>
                <w:sz w:val="22"/>
              </w:rPr>
              <w:t xml:space="preserve">Global WASH Cluster Resources, </w:t>
            </w:r>
            <w:hyperlink r:id="rId80" w:history="1">
              <w:r w:rsidRPr="00F5031B">
                <w:rPr>
                  <w:rStyle w:val="Hyperlink"/>
                  <w:rFonts w:eastAsiaTheme="majorEastAsia" w:cstheme="majorBidi"/>
                  <w:sz w:val="22"/>
                </w:rPr>
                <w:t>http://washcluster.net/tools-and-resources/</w:t>
              </w:r>
            </w:hyperlink>
            <w:r>
              <w:rPr>
                <w:rStyle w:val="Heading3Char"/>
                <w:b w:val="0"/>
                <w:color w:val="auto"/>
                <w:sz w:val="22"/>
              </w:rPr>
              <w:t xml:space="preserve"> </w:t>
            </w:r>
          </w:p>
        </w:tc>
      </w:tr>
      <w:bookmarkEnd w:id="27"/>
    </w:tbl>
    <w:p w14:paraId="2A503339" w14:textId="60E56617" w:rsidR="00CF4546" w:rsidRDefault="00CF4546" w:rsidP="00B61CC4">
      <w:pPr>
        <w:tabs>
          <w:tab w:val="left" w:pos="1418"/>
        </w:tabs>
        <w:spacing w:after="200"/>
        <w:jc w:val="both"/>
        <w:rPr>
          <w:rStyle w:val="Heading3Char"/>
          <w:rFonts w:eastAsiaTheme="minorEastAsia" w:cs="Arial"/>
          <w:color w:val="auto"/>
          <w:szCs w:val="20"/>
        </w:rPr>
      </w:pPr>
    </w:p>
    <w:p w14:paraId="15B9337A" w14:textId="270D3869" w:rsidR="00E712A9" w:rsidRPr="00E712A9" w:rsidRDefault="00E712A9" w:rsidP="00B61CC4">
      <w:pPr>
        <w:tabs>
          <w:tab w:val="left" w:pos="1418"/>
        </w:tabs>
        <w:spacing w:after="200"/>
        <w:jc w:val="both"/>
        <w:rPr>
          <w:rStyle w:val="Heading3Char"/>
          <w:rFonts w:eastAsiaTheme="minorEastAsia" w:cs="Arial"/>
          <w:color w:val="auto"/>
          <w:szCs w:val="20"/>
        </w:rPr>
      </w:pPr>
      <w:r w:rsidRPr="00E712A9">
        <w:rPr>
          <w:rStyle w:val="Heading3Char"/>
          <w:rFonts w:eastAsiaTheme="minorEastAsia" w:cs="Arial"/>
          <w:color w:val="auto"/>
          <w:szCs w:val="20"/>
        </w:rPr>
        <w:t>ACKNOWLEDGMENTS</w:t>
      </w:r>
    </w:p>
    <w:p w14:paraId="4E5BC463" w14:textId="159A2206" w:rsidR="00E712A9" w:rsidRDefault="00E712A9" w:rsidP="00116C56">
      <w:pPr>
        <w:tabs>
          <w:tab w:val="left" w:pos="1418"/>
        </w:tabs>
        <w:spacing w:after="200" w:line="264" w:lineRule="auto"/>
        <w:jc w:val="both"/>
        <w:rPr>
          <w:sz w:val="22"/>
          <w:szCs w:val="20"/>
          <w:shd w:val="clear" w:color="auto" w:fill="FFFFFF"/>
        </w:rPr>
      </w:pPr>
      <w:r w:rsidRPr="00E712A9">
        <w:rPr>
          <w:sz w:val="22"/>
          <w:szCs w:val="20"/>
          <w:shd w:val="clear" w:color="auto" w:fill="FFFFFF"/>
        </w:rPr>
        <w:t>The Global Shelter Cluster is supported by the European Commission’s Humanitarian Aid and Civil Protection department (ECHO)</w:t>
      </w:r>
      <w:r w:rsidR="00A502DE">
        <w:rPr>
          <w:sz w:val="22"/>
          <w:szCs w:val="20"/>
          <w:shd w:val="clear" w:color="auto" w:fill="FFFFFF"/>
        </w:rPr>
        <w:t xml:space="preserve">. </w:t>
      </w:r>
    </w:p>
    <w:p w14:paraId="551806C3" w14:textId="5FB44553" w:rsidR="00A502DE" w:rsidRPr="00E712A9" w:rsidRDefault="00A502DE" w:rsidP="00116C56">
      <w:pPr>
        <w:tabs>
          <w:tab w:val="left" w:pos="1418"/>
        </w:tabs>
        <w:spacing w:after="200" w:line="264" w:lineRule="auto"/>
        <w:jc w:val="both"/>
        <w:rPr>
          <w:rStyle w:val="Heading3Char"/>
          <w:rFonts w:eastAsiaTheme="minorEastAsia" w:cs="Arial"/>
          <w:color w:val="auto"/>
          <w:sz w:val="28"/>
          <w:szCs w:val="20"/>
        </w:rPr>
      </w:pPr>
      <w:r>
        <w:rPr>
          <w:sz w:val="22"/>
          <w:szCs w:val="20"/>
          <w:shd w:val="clear" w:color="auto" w:fill="FFFFFF"/>
        </w:rPr>
        <w:t xml:space="preserve">Shelter Cluster Iraq would like to </w:t>
      </w:r>
      <w:r w:rsidR="00FC2911">
        <w:rPr>
          <w:sz w:val="22"/>
          <w:szCs w:val="20"/>
          <w:shd w:val="clear" w:color="auto" w:fill="FFFFFF"/>
        </w:rPr>
        <w:t>acknowledge the significant contribution made by</w:t>
      </w:r>
      <w:r>
        <w:rPr>
          <w:sz w:val="22"/>
          <w:szCs w:val="20"/>
          <w:shd w:val="clear" w:color="auto" w:fill="FFFFFF"/>
        </w:rPr>
        <w:t xml:space="preserve"> agencies and individuals who have provided </w:t>
      </w:r>
      <w:r w:rsidR="00FC2911">
        <w:rPr>
          <w:sz w:val="22"/>
          <w:szCs w:val="20"/>
          <w:shd w:val="clear" w:color="auto" w:fill="FFFFFF"/>
        </w:rPr>
        <w:t>input</w:t>
      </w:r>
      <w:r>
        <w:rPr>
          <w:sz w:val="22"/>
          <w:szCs w:val="20"/>
          <w:shd w:val="clear" w:color="auto" w:fill="FFFFFF"/>
        </w:rPr>
        <w:t xml:space="preserve"> to the development of this document, particularly ECHO’s partners in Iraq – DRC, IOM and NRC. </w:t>
      </w:r>
    </w:p>
    <w:sectPr w:rsidR="00A502DE" w:rsidRPr="00E712A9" w:rsidSect="00116C56">
      <w:pgSz w:w="11900" w:h="16840"/>
      <w:pgMar w:top="1109" w:right="1100" w:bottom="1138" w:left="1440" w:header="562" w:footer="14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015C52" w14:textId="77777777" w:rsidR="00352844" w:rsidRDefault="00352844" w:rsidP="00B57885">
      <w:r>
        <w:separator/>
      </w:r>
    </w:p>
  </w:endnote>
  <w:endnote w:type="continuationSeparator" w:id="0">
    <w:p w14:paraId="46DAAC25" w14:textId="77777777" w:rsidR="00352844" w:rsidRDefault="00352844" w:rsidP="00B57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5300992"/>
      <w:docPartObj>
        <w:docPartGallery w:val="Page Numbers (Bottom of Page)"/>
        <w:docPartUnique/>
      </w:docPartObj>
    </w:sdtPr>
    <w:sdtEndPr>
      <w:rPr>
        <w:sz w:val="20"/>
        <w:szCs w:val="20"/>
      </w:rPr>
    </w:sdtEndPr>
    <w:sdtContent>
      <w:sdt>
        <w:sdtPr>
          <w:rPr>
            <w:sz w:val="20"/>
            <w:szCs w:val="20"/>
          </w:rPr>
          <w:id w:val="507174707"/>
          <w:docPartObj>
            <w:docPartGallery w:val="Page Numbers (Top of Page)"/>
            <w:docPartUnique/>
          </w:docPartObj>
        </w:sdtPr>
        <w:sdtEndPr/>
        <w:sdtContent>
          <w:p w14:paraId="58BE4D32" w14:textId="2726DE11" w:rsidR="00766AC9" w:rsidRPr="005908F4" w:rsidRDefault="00766AC9">
            <w:pPr>
              <w:pStyle w:val="Footer"/>
              <w:jc w:val="right"/>
              <w:rPr>
                <w:sz w:val="20"/>
                <w:szCs w:val="20"/>
              </w:rPr>
            </w:pPr>
            <w:r w:rsidRPr="005908F4">
              <w:rPr>
                <w:sz w:val="20"/>
                <w:szCs w:val="20"/>
              </w:rPr>
              <w:t xml:space="preserve">Page </w:t>
            </w:r>
            <w:r w:rsidRPr="005908F4">
              <w:rPr>
                <w:b/>
                <w:bCs/>
                <w:sz w:val="20"/>
                <w:szCs w:val="20"/>
              </w:rPr>
              <w:fldChar w:fldCharType="begin"/>
            </w:r>
            <w:r w:rsidRPr="005908F4">
              <w:rPr>
                <w:b/>
                <w:bCs/>
                <w:sz w:val="20"/>
                <w:szCs w:val="20"/>
              </w:rPr>
              <w:instrText xml:space="preserve"> PAGE </w:instrText>
            </w:r>
            <w:r w:rsidRPr="005908F4">
              <w:rPr>
                <w:b/>
                <w:bCs/>
                <w:sz w:val="20"/>
                <w:szCs w:val="20"/>
              </w:rPr>
              <w:fldChar w:fldCharType="separate"/>
            </w:r>
            <w:r w:rsidR="00282C5B">
              <w:rPr>
                <w:b/>
                <w:bCs/>
                <w:noProof/>
                <w:sz w:val="20"/>
                <w:szCs w:val="20"/>
              </w:rPr>
              <w:t>14</w:t>
            </w:r>
            <w:r w:rsidRPr="005908F4">
              <w:rPr>
                <w:b/>
                <w:bCs/>
                <w:sz w:val="20"/>
                <w:szCs w:val="20"/>
              </w:rPr>
              <w:fldChar w:fldCharType="end"/>
            </w:r>
            <w:r w:rsidRPr="005908F4">
              <w:rPr>
                <w:sz w:val="20"/>
                <w:szCs w:val="20"/>
              </w:rPr>
              <w:t xml:space="preserve"> of </w:t>
            </w:r>
            <w:r w:rsidRPr="005908F4">
              <w:rPr>
                <w:b/>
                <w:bCs/>
                <w:sz w:val="20"/>
                <w:szCs w:val="20"/>
              </w:rPr>
              <w:fldChar w:fldCharType="begin"/>
            </w:r>
            <w:r w:rsidRPr="005908F4">
              <w:rPr>
                <w:b/>
                <w:bCs/>
                <w:sz w:val="20"/>
                <w:szCs w:val="20"/>
              </w:rPr>
              <w:instrText xml:space="preserve"> NUMPAGES  </w:instrText>
            </w:r>
            <w:r w:rsidRPr="005908F4">
              <w:rPr>
                <w:b/>
                <w:bCs/>
                <w:sz w:val="20"/>
                <w:szCs w:val="20"/>
              </w:rPr>
              <w:fldChar w:fldCharType="separate"/>
            </w:r>
            <w:r w:rsidR="00282C5B">
              <w:rPr>
                <w:b/>
                <w:bCs/>
                <w:noProof/>
                <w:sz w:val="20"/>
                <w:szCs w:val="20"/>
              </w:rPr>
              <w:t>14</w:t>
            </w:r>
            <w:r w:rsidRPr="005908F4">
              <w:rPr>
                <w:b/>
                <w:bCs/>
                <w:sz w:val="20"/>
                <w:szCs w:val="20"/>
              </w:rPr>
              <w:fldChar w:fldCharType="end"/>
            </w:r>
          </w:p>
        </w:sdtContent>
      </w:sdt>
    </w:sdtContent>
  </w:sdt>
  <w:p w14:paraId="0D750549" w14:textId="77777777" w:rsidR="00766AC9" w:rsidRDefault="00766A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56D460" w14:textId="77777777" w:rsidR="00352844" w:rsidRDefault="00352844" w:rsidP="00B57885">
      <w:r>
        <w:separator/>
      </w:r>
    </w:p>
  </w:footnote>
  <w:footnote w:type="continuationSeparator" w:id="0">
    <w:p w14:paraId="1045F488" w14:textId="77777777" w:rsidR="00352844" w:rsidRDefault="00352844" w:rsidP="00B57885">
      <w:r>
        <w:continuationSeparator/>
      </w:r>
    </w:p>
  </w:footnote>
  <w:footnote w:id="1">
    <w:p w14:paraId="354F6F9D" w14:textId="3081ADD6" w:rsidR="00766AC9" w:rsidRPr="009205EF" w:rsidRDefault="00766AC9">
      <w:pPr>
        <w:pStyle w:val="FootnoteText"/>
        <w:rPr>
          <w:sz w:val="20"/>
          <w:szCs w:val="20"/>
        </w:rPr>
      </w:pPr>
      <w:r w:rsidRPr="009205EF">
        <w:rPr>
          <w:rStyle w:val="FootnoteReference"/>
          <w:sz w:val="20"/>
          <w:szCs w:val="20"/>
        </w:rPr>
        <w:footnoteRef/>
      </w:r>
      <w:r w:rsidRPr="009205EF">
        <w:rPr>
          <w:sz w:val="20"/>
          <w:szCs w:val="20"/>
        </w:rPr>
        <w:t xml:space="preserve"> </w:t>
      </w:r>
      <w:hyperlink r:id="rId1" w:history="1">
        <w:r w:rsidRPr="00116C56">
          <w:rPr>
            <w:rStyle w:val="Hyperlink"/>
            <w:sz w:val="16"/>
            <w:szCs w:val="16"/>
          </w:rPr>
          <w:t>http://www.humanitarianlibrary.org/sites/default/files/2015/08/TTC%2Brehab%2Bguidelines%2Bv4%2Bdraft.compressed.pdf</w:t>
        </w:r>
      </w:hyperlink>
      <w:r w:rsidRPr="00116C56">
        <w:rPr>
          <w:sz w:val="16"/>
          <w:szCs w:val="16"/>
        </w:rPr>
        <w:t xml:space="preserve"> </w:t>
      </w:r>
    </w:p>
  </w:footnote>
  <w:footnote w:id="2">
    <w:p w14:paraId="18776E6A" w14:textId="64107A90" w:rsidR="00766AC9" w:rsidRPr="007C15AA" w:rsidRDefault="00766AC9">
      <w:pPr>
        <w:pStyle w:val="FootnoteText"/>
        <w:rPr>
          <w:sz w:val="20"/>
          <w:szCs w:val="20"/>
        </w:rPr>
      </w:pPr>
      <w:r w:rsidRPr="007C15AA">
        <w:rPr>
          <w:rStyle w:val="FootnoteReference"/>
          <w:sz w:val="20"/>
          <w:szCs w:val="20"/>
        </w:rPr>
        <w:footnoteRef/>
      </w:r>
      <w:r w:rsidRPr="007C15AA">
        <w:rPr>
          <w:sz w:val="20"/>
          <w:szCs w:val="20"/>
        </w:rPr>
        <w:t xml:space="preserve"> </w:t>
      </w:r>
      <w:r w:rsidRPr="00116C56">
        <w:rPr>
          <w:sz w:val="18"/>
          <w:szCs w:val="18"/>
        </w:rPr>
        <w:t xml:space="preserve">See </w:t>
      </w:r>
      <w:r w:rsidRPr="00116C56">
        <w:rPr>
          <w:i/>
          <w:sz w:val="18"/>
          <w:szCs w:val="18"/>
        </w:rPr>
        <w:t>Shelter Cluster Iraq: Settlement Typologies</w:t>
      </w:r>
    </w:p>
  </w:footnote>
  <w:footnote w:id="3">
    <w:p w14:paraId="59434790" w14:textId="0857DF1E" w:rsidR="00766AC9" w:rsidRPr="00F46A3E" w:rsidRDefault="00766AC9">
      <w:pPr>
        <w:pStyle w:val="FootnoteText"/>
        <w:rPr>
          <w:sz w:val="20"/>
          <w:szCs w:val="20"/>
        </w:rPr>
      </w:pPr>
      <w:r w:rsidRPr="00F46A3E">
        <w:rPr>
          <w:rStyle w:val="FootnoteReference"/>
          <w:sz w:val="20"/>
          <w:szCs w:val="20"/>
        </w:rPr>
        <w:footnoteRef/>
      </w:r>
      <w:r w:rsidRPr="00F46A3E">
        <w:rPr>
          <w:sz w:val="20"/>
          <w:szCs w:val="20"/>
        </w:rPr>
        <w:t xml:space="preserve"> See Shelter Cluster Iraq, </w:t>
      </w:r>
      <w:r w:rsidRPr="00F46A3E">
        <w:rPr>
          <w:i/>
          <w:sz w:val="20"/>
          <w:szCs w:val="20"/>
        </w:rPr>
        <w:t>Guidance Note: Defining Adequacy of Shelter, June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0BF40" w14:textId="14EBC4ED" w:rsidR="00116C56" w:rsidRDefault="00766AC9" w:rsidP="00116C56">
    <w:pPr>
      <w:pStyle w:val="Title"/>
      <w:rPr>
        <w:noProof/>
        <w:sz w:val="28"/>
        <w:szCs w:val="28"/>
        <w:lang w:eastAsia="en-GB"/>
      </w:rPr>
    </w:pPr>
    <w:r>
      <w:rPr>
        <w:rFonts w:ascii="Times New Roman" w:hAnsi="Times New Roman"/>
        <w:noProof/>
        <w:lang w:eastAsia="en-GB"/>
      </w:rPr>
      <w:drawing>
        <wp:anchor distT="36576" distB="36576" distL="36576" distR="36576" simplePos="0" relativeHeight="251661312" behindDoc="0" locked="0" layoutInCell="1" allowOverlap="1" wp14:anchorId="19B1C610" wp14:editId="6CC7FFD5">
          <wp:simplePos x="0" y="0"/>
          <wp:positionH relativeFrom="margin">
            <wp:posOffset>4174435</wp:posOffset>
          </wp:positionH>
          <wp:positionV relativeFrom="paragraph">
            <wp:posOffset>-74622</wp:posOffset>
          </wp:positionV>
          <wp:extent cx="1766382" cy="294331"/>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7356" cy="29782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908F4">
      <w:rPr>
        <w:noProof/>
        <w:sz w:val="28"/>
        <w:szCs w:val="28"/>
        <w:lang w:eastAsia="en-GB"/>
      </w:rPr>
      <w:t xml:space="preserve">Unfinished &amp; Abandoned Buildings </w:t>
    </w:r>
  </w:p>
  <w:p w14:paraId="7DDCEEF9" w14:textId="3E3C91CE" w:rsidR="00766AC9" w:rsidRDefault="00766AC9" w:rsidP="00116C56">
    <w:pPr>
      <w:pStyle w:val="Title"/>
      <w:rPr>
        <w:b w:val="0"/>
        <w:sz w:val="24"/>
        <w:szCs w:val="28"/>
      </w:rPr>
    </w:pPr>
    <w:r w:rsidRPr="005908F4">
      <w:rPr>
        <w:b w:val="0"/>
        <w:noProof/>
        <w:sz w:val="24"/>
        <w:szCs w:val="28"/>
        <w:lang w:eastAsia="en-GB"/>
      </w:rPr>
      <w:t>Technical Guidance Note</w:t>
    </w:r>
    <w:r w:rsidRPr="005908F4">
      <w:rPr>
        <w:noProof/>
        <w:sz w:val="24"/>
        <w:szCs w:val="28"/>
        <w:lang w:eastAsia="en-GB"/>
      </w:rPr>
      <w:t xml:space="preserve"> </w:t>
    </w:r>
    <w:r>
      <w:rPr>
        <w:noProof/>
        <w:sz w:val="24"/>
        <w:szCs w:val="28"/>
        <w:lang w:eastAsia="en-GB"/>
      </w:rPr>
      <w:t xml:space="preserve">- </w:t>
    </w:r>
    <w:r w:rsidRPr="005908F4">
      <w:rPr>
        <w:b w:val="0"/>
        <w:sz w:val="24"/>
        <w:szCs w:val="28"/>
      </w:rPr>
      <w:t xml:space="preserve">v12, </w:t>
    </w:r>
    <w:r w:rsidR="00116C56">
      <w:rPr>
        <w:b w:val="0"/>
        <w:sz w:val="24"/>
        <w:szCs w:val="28"/>
      </w:rPr>
      <w:t>March 2017</w:t>
    </w:r>
  </w:p>
  <w:p w14:paraId="34B25B1C" w14:textId="77777777" w:rsidR="00116C56" w:rsidRPr="00116C56" w:rsidRDefault="00116C56" w:rsidP="00116C5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D0C25"/>
    <w:multiLevelType w:val="hybridMultilevel"/>
    <w:tmpl w:val="132E12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4B616C"/>
    <w:multiLevelType w:val="hybridMultilevel"/>
    <w:tmpl w:val="0B041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0D3597"/>
    <w:multiLevelType w:val="hybridMultilevel"/>
    <w:tmpl w:val="5E7E97DA"/>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036866"/>
    <w:multiLevelType w:val="hybridMultilevel"/>
    <w:tmpl w:val="BFA49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BA4BE5"/>
    <w:multiLevelType w:val="hybridMultilevel"/>
    <w:tmpl w:val="AE5EE0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281148"/>
    <w:multiLevelType w:val="hybridMultilevel"/>
    <w:tmpl w:val="42D2D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B90C9A"/>
    <w:multiLevelType w:val="hybridMultilevel"/>
    <w:tmpl w:val="6518CE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241656"/>
    <w:multiLevelType w:val="hybridMultilevel"/>
    <w:tmpl w:val="59E87FB4"/>
    <w:lvl w:ilvl="0" w:tplc="97EEF644">
      <w:start w:val="3"/>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9C4ECF"/>
    <w:multiLevelType w:val="hybridMultilevel"/>
    <w:tmpl w:val="132E12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3B4677A"/>
    <w:multiLevelType w:val="hybridMultilevel"/>
    <w:tmpl w:val="C4C20328"/>
    <w:lvl w:ilvl="0" w:tplc="7EC85BB2">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3DE2403"/>
    <w:multiLevelType w:val="hybridMultilevel"/>
    <w:tmpl w:val="81A4F67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24CC5CFD"/>
    <w:multiLevelType w:val="hybridMultilevel"/>
    <w:tmpl w:val="570CD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6A4BBE"/>
    <w:multiLevelType w:val="hybridMultilevel"/>
    <w:tmpl w:val="FD847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3E1ACD"/>
    <w:multiLevelType w:val="hybridMultilevel"/>
    <w:tmpl w:val="1D9C6A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F8B1191"/>
    <w:multiLevelType w:val="hybridMultilevel"/>
    <w:tmpl w:val="45C61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2F798B"/>
    <w:multiLevelType w:val="hybridMultilevel"/>
    <w:tmpl w:val="42F638BA"/>
    <w:lvl w:ilvl="0" w:tplc="B40E053C">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D66DE9"/>
    <w:multiLevelType w:val="hybridMultilevel"/>
    <w:tmpl w:val="5E0EC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C67DA3"/>
    <w:multiLevelType w:val="hybridMultilevel"/>
    <w:tmpl w:val="1F92A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AC0811"/>
    <w:multiLevelType w:val="hybridMultilevel"/>
    <w:tmpl w:val="586EF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66296C"/>
    <w:multiLevelType w:val="hybridMultilevel"/>
    <w:tmpl w:val="8DEC2108"/>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080981"/>
    <w:multiLevelType w:val="hybridMultilevel"/>
    <w:tmpl w:val="24BA73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DA7E4F"/>
    <w:multiLevelType w:val="hybridMultilevel"/>
    <w:tmpl w:val="E42E5A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9BB58A1"/>
    <w:multiLevelType w:val="hybridMultilevel"/>
    <w:tmpl w:val="A4967A48"/>
    <w:lvl w:ilvl="0" w:tplc="63B8E3E6">
      <w:start w:val="20"/>
      <w:numFmt w:val="bullet"/>
      <w:lvlText w:val="-"/>
      <w:lvlJc w:val="left"/>
      <w:pPr>
        <w:ind w:left="1004" w:hanging="360"/>
      </w:pPr>
      <w:rPr>
        <w:rFonts w:ascii="Arial" w:eastAsiaTheme="minorEastAsia"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58272845"/>
    <w:multiLevelType w:val="hybridMultilevel"/>
    <w:tmpl w:val="1AB8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D87FC6"/>
    <w:multiLevelType w:val="hybridMultilevel"/>
    <w:tmpl w:val="41B09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E65653"/>
    <w:multiLevelType w:val="hybridMultilevel"/>
    <w:tmpl w:val="D700B998"/>
    <w:lvl w:ilvl="0" w:tplc="4C7808B8">
      <w:start w:val="3"/>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6" w15:restartNumberingAfterBreak="0">
    <w:nsid w:val="619D1690"/>
    <w:multiLevelType w:val="hybridMultilevel"/>
    <w:tmpl w:val="833883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1EE299A"/>
    <w:multiLevelType w:val="hybridMultilevel"/>
    <w:tmpl w:val="3D788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44A3735"/>
    <w:multiLevelType w:val="hybridMultilevel"/>
    <w:tmpl w:val="F2C2A7CE"/>
    <w:lvl w:ilvl="0" w:tplc="19FACDA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A84A3C"/>
    <w:multiLevelType w:val="hybridMultilevel"/>
    <w:tmpl w:val="3BEC5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A33822"/>
    <w:multiLevelType w:val="hybridMultilevel"/>
    <w:tmpl w:val="60D06F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8C46370"/>
    <w:multiLevelType w:val="hybridMultilevel"/>
    <w:tmpl w:val="132E12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98C6B85"/>
    <w:multiLevelType w:val="hybridMultilevel"/>
    <w:tmpl w:val="173E14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CA70B13"/>
    <w:multiLevelType w:val="hybridMultilevel"/>
    <w:tmpl w:val="F6C23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56115B"/>
    <w:multiLevelType w:val="hybridMultilevel"/>
    <w:tmpl w:val="FBF4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BA72DB"/>
    <w:multiLevelType w:val="hybridMultilevel"/>
    <w:tmpl w:val="833883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0F942F7"/>
    <w:multiLevelType w:val="hybridMultilevel"/>
    <w:tmpl w:val="9BC43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F332D9"/>
    <w:multiLevelType w:val="hybridMultilevel"/>
    <w:tmpl w:val="2F7CF1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131879"/>
    <w:multiLevelType w:val="hybridMultilevel"/>
    <w:tmpl w:val="BF62C720"/>
    <w:lvl w:ilvl="0" w:tplc="87EAC0A2">
      <w:start w:val="4"/>
      <w:numFmt w:val="bullet"/>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680384"/>
    <w:multiLevelType w:val="hybridMultilevel"/>
    <w:tmpl w:val="7922AAD6"/>
    <w:lvl w:ilvl="0" w:tplc="0F5A3AB4">
      <w:start w:val="4"/>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0" w15:restartNumberingAfterBreak="0">
    <w:nsid w:val="7A944045"/>
    <w:multiLevelType w:val="hybridMultilevel"/>
    <w:tmpl w:val="ABBE1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061D54"/>
    <w:multiLevelType w:val="hybridMultilevel"/>
    <w:tmpl w:val="2A36E3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E5718B0"/>
    <w:multiLevelType w:val="hybridMultilevel"/>
    <w:tmpl w:val="0CE02AD8"/>
    <w:lvl w:ilvl="0" w:tplc="F4FE7BBA">
      <w:start w:val="6"/>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14"/>
  </w:num>
  <w:num w:numId="2">
    <w:abstractNumId w:val="27"/>
  </w:num>
  <w:num w:numId="3">
    <w:abstractNumId w:val="23"/>
  </w:num>
  <w:num w:numId="4">
    <w:abstractNumId w:val="21"/>
  </w:num>
  <w:num w:numId="5">
    <w:abstractNumId w:val="6"/>
  </w:num>
  <w:num w:numId="6">
    <w:abstractNumId w:val="35"/>
  </w:num>
  <w:num w:numId="7">
    <w:abstractNumId w:val="26"/>
  </w:num>
  <w:num w:numId="8">
    <w:abstractNumId w:val="30"/>
  </w:num>
  <w:num w:numId="9">
    <w:abstractNumId w:val="13"/>
  </w:num>
  <w:num w:numId="10">
    <w:abstractNumId w:val="0"/>
  </w:num>
  <w:num w:numId="11">
    <w:abstractNumId w:val="5"/>
  </w:num>
  <w:num w:numId="12">
    <w:abstractNumId w:val="8"/>
  </w:num>
  <w:num w:numId="13">
    <w:abstractNumId w:val="31"/>
  </w:num>
  <w:num w:numId="14">
    <w:abstractNumId w:val="11"/>
  </w:num>
  <w:num w:numId="15">
    <w:abstractNumId w:val="32"/>
  </w:num>
  <w:num w:numId="16">
    <w:abstractNumId w:val="2"/>
  </w:num>
  <w:num w:numId="17">
    <w:abstractNumId w:val="37"/>
  </w:num>
  <w:num w:numId="18">
    <w:abstractNumId w:val="28"/>
  </w:num>
  <w:num w:numId="19">
    <w:abstractNumId w:val="29"/>
  </w:num>
  <w:num w:numId="20">
    <w:abstractNumId w:val="10"/>
  </w:num>
  <w:num w:numId="21">
    <w:abstractNumId w:val="22"/>
  </w:num>
  <w:num w:numId="22">
    <w:abstractNumId w:val="17"/>
  </w:num>
  <w:num w:numId="23">
    <w:abstractNumId w:val="3"/>
  </w:num>
  <w:num w:numId="24">
    <w:abstractNumId w:val="18"/>
  </w:num>
  <w:num w:numId="25">
    <w:abstractNumId w:val="16"/>
  </w:num>
  <w:num w:numId="26">
    <w:abstractNumId w:val="1"/>
  </w:num>
  <w:num w:numId="27">
    <w:abstractNumId w:val="41"/>
  </w:num>
  <w:num w:numId="28">
    <w:abstractNumId w:val="4"/>
  </w:num>
  <w:num w:numId="29">
    <w:abstractNumId w:val="9"/>
  </w:num>
  <w:num w:numId="30">
    <w:abstractNumId w:val="33"/>
  </w:num>
  <w:num w:numId="31">
    <w:abstractNumId w:val="38"/>
  </w:num>
  <w:num w:numId="32">
    <w:abstractNumId w:val="20"/>
  </w:num>
  <w:num w:numId="33">
    <w:abstractNumId w:val="19"/>
  </w:num>
  <w:num w:numId="34">
    <w:abstractNumId w:val="39"/>
  </w:num>
  <w:num w:numId="35">
    <w:abstractNumId w:val="25"/>
  </w:num>
  <w:num w:numId="36">
    <w:abstractNumId w:val="42"/>
  </w:num>
  <w:num w:numId="37">
    <w:abstractNumId w:val="12"/>
  </w:num>
  <w:num w:numId="38">
    <w:abstractNumId w:val="7"/>
  </w:num>
  <w:num w:numId="39">
    <w:abstractNumId w:val="15"/>
  </w:num>
  <w:num w:numId="40">
    <w:abstractNumId w:val="24"/>
  </w:num>
  <w:num w:numId="41">
    <w:abstractNumId w:val="34"/>
  </w:num>
  <w:num w:numId="42">
    <w:abstractNumId w:val="40"/>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doNotTrackFormatting/>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3D7"/>
    <w:rsid w:val="00001A49"/>
    <w:rsid w:val="000052C6"/>
    <w:rsid w:val="00010229"/>
    <w:rsid w:val="00013876"/>
    <w:rsid w:val="00013986"/>
    <w:rsid w:val="00016DE2"/>
    <w:rsid w:val="000209FA"/>
    <w:rsid w:val="00022295"/>
    <w:rsid w:val="00023B39"/>
    <w:rsid w:val="000254D2"/>
    <w:rsid w:val="00035918"/>
    <w:rsid w:val="00041714"/>
    <w:rsid w:val="00051FCC"/>
    <w:rsid w:val="000528D8"/>
    <w:rsid w:val="000551E0"/>
    <w:rsid w:val="00055B98"/>
    <w:rsid w:val="00061C14"/>
    <w:rsid w:val="00071A2E"/>
    <w:rsid w:val="00072B63"/>
    <w:rsid w:val="00076CC9"/>
    <w:rsid w:val="00081121"/>
    <w:rsid w:val="00085135"/>
    <w:rsid w:val="000865FC"/>
    <w:rsid w:val="00087039"/>
    <w:rsid w:val="000928B2"/>
    <w:rsid w:val="00095718"/>
    <w:rsid w:val="000A0410"/>
    <w:rsid w:val="000A1FAF"/>
    <w:rsid w:val="000A57D3"/>
    <w:rsid w:val="000A7C39"/>
    <w:rsid w:val="000B63EC"/>
    <w:rsid w:val="000C190A"/>
    <w:rsid w:val="000C3762"/>
    <w:rsid w:val="000D10C8"/>
    <w:rsid w:val="000D21F9"/>
    <w:rsid w:val="000D254E"/>
    <w:rsid w:val="000D3BC2"/>
    <w:rsid w:val="000E4715"/>
    <w:rsid w:val="000F7A66"/>
    <w:rsid w:val="0010442A"/>
    <w:rsid w:val="00106C02"/>
    <w:rsid w:val="0010780F"/>
    <w:rsid w:val="0011116D"/>
    <w:rsid w:val="001169AD"/>
    <w:rsid w:val="00116C56"/>
    <w:rsid w:val="00117AB0"/>
    <w:rsid w:val="001206D6"/>
    <w:rsid w:val="0012106B"/>
    <w:rsid w:val="00124A3F"/>
    <w:rsid w:val="00127449"/>
    <w:rsid w:val="0013174A"/>
    <w:rsid w:val="001331AA"/>
    <w:rsid w:val="001342BD"/>
    <w:rsid w:val="00136271"/>
    <w:rsid w:val="0014715A"/>
    <w:rsid w:val="00155268"/>
    <w:rsid w:val="00155335"/>
    <w:rsid w:val="00156F78"/>
    <w:rsid w:val="0017128C"/>
    <w:rsid w:val="001716E5"/>
    <w:rsid w:val="001773F9"/>
    <w:rsid w:val="00182C36"/>
    <w:rsid w:val="00191386"/>
    <w:rsid w:val="00192DD0"/>
    <w:rsid w:val="00192DE2"/>
    <w:rsid w:val="00194B0E"/>
    <w:rsid w:val="00195BA8"/>
    <w:rsid w:val="00197E66"/>
    <w:rsid w:val="001A0596"/>
    <w:rsid w:val="001A10D0"/>
    <w:rsid w:val="001A1AF8"/>
    <w:rsid w:val="001A2269"/>
    <w:rsid w:val="001B1AF3"/>
    <w:rsid w:val="001C2BB7"/>
    <w:rsid w:val="001C2CC0"/>
    <w:rsid w:val="001D6D5D"/>
    <w:rsid w:val="001E10B4"/>
    <w:rsid w:val="001E12D9"/>
    <w:rsid w:val="001F4414"/>
    <w:rsid w:val="00201BA9"/>
    <w:rsid w:val="00214D0B"/>
    <w:rsid w:val="00222B31"/>
    <w:rsid w:val="00224CE2"/>
    <w:rsid w:val="00225426"/>
    <w:rsid w:val="00234CD4"/>
    <w:rsid w:val="0024221C"/>
    <w:rsid w:val="00243635"/>
    <w:rsid w:val="00244F82"/>
    <w:rsid w:val="002504A4"/>
    <w:rsid w:val="002534AB"/>
    <w:rsid w:val="00262C73"/>
    <w:rsid w:val="002662ED"/>
    <w:rsid w:val="00270C93"/>
    <w:rsid w:val="00276CF4"/>
    <w:rsid w:val="00277DE8"/>
    <w:rsid w:val="00280B6A"/>
    <w:rsid w:val="00282C5B"/>
    <w:rsid w:val="00283B56"/>
    <w:rsid w:val="002844E6"/>
    <w:rsid w:val="00284596"/>
    <w:rsid w:val="00286DBB"/>
    <w:rsid w:val="00290F5B"/>
    <w:rsid w:val="002966BC"/>
    <w:rsid w:val="002A098F"/>
    <w:rsid w:val="002A404C"/>
    <w:rsid w:val="002A5F22"/>
    <w:rsid w:val="002C131F"/>
    <w:rsid w:val="002C1960"/>
    <w:rsid w:val="002C19FB"/>
    <w:rsid w:val="002C43A7"/>
    <w:rsid w:val="002C4C26"/>
    <w:rsid w:val="002C4D43"/>
    <w:rsid w:val="002D0B87"/>
    <w:rsid w:val="002D27E9"/>
    <w:rsid w:val="002E76E3"/>
    <w:rsid w:val="002F298F"/>
    <w:rsid w:val="002F453C"/>
    <w:rsid w:val="00314463"/>
    <w:rsid w:val="00314FC8"/>
    <w:rsid w:val="003161B9"/>
    <w:rsid w:val="00322E77"/>
    <w:rsid w:val="0032405C"/>
    <w:rsid w:val="00326DCE"/>
    <w:rsid w:val="003349D7"/>
    <w:rsid w:val="00341AA1"/>
    <w:rsid w:val="003445FE"/>
    <w:rsid w:val="0034487F"/>
    <w:rsid w:val="00344A2B"/>
    <w:rsid w:val="00352844"/>
    <w:rsid w:val="00356043"/>
    <w:rsid w:val="00356DCF"/>
    <w:rsid w:val="00367405"/>
    <w:rsid w:val="003721D0"/>
    <w:rsid w:val="003754D0"/>
    <w:rsid w:val="003839EA"/>
    <w:rsid w:val="00390D20"/>
    <w:rsid w:val="003941A0"/>
    <w:rsid w:val="0039587C"/>
    <w:rsid w:val="003969C6"/>
    <w:rsid w:val="003A1124"/>
    <w:rsid w:val="003A234F"/>
    <w:rsid w:val="003A2979"/>
    <w:rsid w:val="003A2DB1"/>
    <w:rsid w:val="003A3529"/>
    <w:rsid w:val="003A73BB"/>
    <w:rsid w:val="003B0073"/>
    <w:rsid w:val="003B5682"/>
    <w:rsid w:val="003B5D2D"/>
    <w:rsid w:val="003B65A5"/>
    <w:rsid w:val="003B7D4A"/>
    <w:rsid w:val="003C19E7"/>
    <w:rsid w:val="003C22C8"/>
    <w:rsid w:val="003D02D1"/>
    <w:rsid w:val="003D3F95"/>
    <w:rsid w:val="003D5779"/>
    <w:rsid w:val="003D6450"/>
    <w:rsid w:val="003E27CA"/>
    <w:rsid w:val="003E5E46"/>
    <w:rsid w:val="003F34B5"/>
    <w:rsid w:val="003F5755"/>
    <w:rsid w:val="00403BB3"/>
    <w:rsid w:val="004054F0"/>
    <w:rsid w:val="00410050"/>
    <w:rsid w:val="004100E2"/>
    <w:rsid w:val="00410231"/>
    <w:rsid w:val="004133BA"/>
    <w:rsid w:val="00413A33"/>
    <w:rsid w:val="004149EE"/>
    <w:rsid w:val="004219D4"/>
    <w:rsid w:val="004233BC"/>
    <w:rsid w:val="00426561"/>
    <w:rsid w:val="0043116B"/>
    <w:rsid w:val="00432C04"/>
    <w:rsid w:val="00433177"/>
    <w:rsid w:val="004525F7"/>
    <w:rsid w:val="0045489B"/>
    <w:rsid w:val="00460E5F"/>
    <w:rsid w:val="004631CF"/>
    <w:rsid w:val="00465D0B"/>
    <w:rsid w:val="00477519"/>
    <w:rsid w:val="004816DF"/>
    <w:rsid w:val="00490CF3"/>
    <w:rsid w:val="00494DCB"/>
    <w:rsid w:val="004953D5"/>
    <w:rsid w:val="004970C9"/>
    <w:rsid w:val="004A5143"/>
    <w:rsid w:val="004A651C"/>
    <w:rsid w:val="004B0184"/>
    <w:rsid w:val="004B0709"/>
    <w:rsid w:val="004B1E86"/>
    <w:rsid w:val="004B5E75"/>
    <w:rsid w:val="004C61F0"/>
    <w:rsid w:val="004C7D43"/>
    <w:rsid w:val="004D149A"/>
    <w:rsid w:val="004D1EBD"/>
    <w:rsid w:val="004D3C91"/>
    <w:rsid w:val="004D5ECE"/>
    <w:rsid w:val="004D690F"/>
    <w:rsid w:val="004E0EF7"/>
    <w:rsid w:val="004E5956"/>
    <w:rsid w:val="004F2CAE"/>
    <w:rsid w:val="004F6110"/>
    <w:rsid w:val="004F63E6"/>
    <w:rsid w:val="00501329"/>
    <w:rsid w:val="005103D7"/>
    <w:rsid w:val="0051208D"/>
    <w:rsid w:val="00520FEA"/>
    <w:rsid w:val="00524215"/>
    <w:rsid w:val="005257A0"/>
    <w:rsid w:val="00525981"/>
    <w:rsid w:val="00534201"/>
    <w:rsid w:val="00536EA0"/>
    <w:rsid w:val="0054466B"/>
    <w:rsid w:val="00546B24"/>
    <w:rsid w:val="00555A50"/>
    <w:rsid w:val="0056517E"/>
    <w:rsid w:val="00572AD4"/>
    <w:rsid w:val="00580255"/>
    <w:rsid w:val="005837D3"/>
    <w:rsid w:val="00583EAD"/>
    <w:rsid w:val="005908F4"/>
    <w:rsid w:val="00590C6D"/>
    <w:rsid w:val="005A062C"/>
    <w:rsid w:val="005A5389"/>
    <w:rsid w:val="005B0D45"/>
    <w:rsid w:val="005B38C5"/>
    <w:rsid w:val="005B66F8"/>
    <w:rsid w:val="005B6B5B"/>
    <w:rsid w:val="005B767F"/>
    <w:rsid w:val="005B7D36"/>
    <w:rsid w:val="005D54CB"/>
    <w:rsid w:val="005E3BFC"/>
    <w:rsid w:val="005E7208"/>
    <w:rsid w:val="005F5612"/>
    <w:rsid w:val="005F5EC2"/>
    <w:rsid w:val="005F7019"/>
    <w:rsid w:val="005F758C"/>
    <w:rsid w:val="00622282"/>
    <w:rsid w:val="00625D29"/>
    <w:rsid w:val="00643BBE"/>
    <w:rsid w:val="0065049E"/>
    <w:rsid w:val="00662C89"/>
    <w:rsid w:val="00667764"/>
    <w:rsid w:val="00672BAB"/>
    <w:rsid w:val="00681AD7"/>
    <w:rsid w:val="0068306A"/>
    <w:rsid w:val="00687240"/>
    <w:rsid w:val="00694E8D"/>
    <w:rsid w:val="0069577C"/>
    <w:rsid w:val="006A650B"/>
    <w:rsid w:val="006B2F55"/>
    <w:rsid w:val="006B7CDE"/>
    <w:rsid w:val="006C5D1B"/>
    <w:rsid w:val="006D2FB3"/>
    <w:rsid w:val="006D7380"/>
    <w:rsid w:val="006F0433"/>
    <w:rsid w:val="006F1DF0"/>
    <w:rsid w:val="006F71E2"/>
    <w:rsid w:val="006F71F5"/>
    <w:rsid w:val="006F7AF6"/>
    <w:rsid w:val="00703B3C"/>
    <w:rsid w:val="00703E8D"/>
    <w:rsid w:val="00706930"/>
    <w:rsid w:val="007154C8"/>
    <w:rsid w:val="0071650E"/>
    <w:rsid w:val="00724C03"/>
    <w:rsid w:val="007402B9"/>
    <w:rsid w:val="007506A6"/>
    <w:rsid w:val="00752C41"/>
    <w:rsid w:val="00753662"/>
    <w:rsid w:val="00754F27"/>
    <w:rsid w:val="00762C64"/>
    <w:rsid w:val="007631A3"/>
    <w:rsid w:val="007637F6"/>
    <w:rsid w:val="007657EF"/>
    <w:rsid w:val="00766AC9"/>
    <w:rsid w:val="0077145E"/>
    <w:rsid w:val="007739A2"/>
    <w:rsid w:val="00773FA9"/>
    <w:rsid w:val="007742E4"/>
    <w:rsid w:val="00776F59"/>
    <w:rsid w:val="007807FE"/>
    <w:rsid w:val="00782713"/>
    <w:rsid w:val="00786466"/>
    <w:rsid w:val="00787E37"/>
    <w:rsid w:val="00790B60"/>
    <w:rsid w:val="007A2E90"/>
    <w:rsid w:val="007A55E2"/>
    <w:rsid w:val="007B3648"/>
    <w:rsid w:val="007C1332"/>
    <w:rsid w:val="007C15AA"/>
    <w:rsid w:val="007C2784"/>
    <w:rsid w:val="007C4456"/>
    <w:rsid w:val="007C627C"/>
    <w:rsid w:val="007D03F9"/>
    <w:rsid w:val="007D469E"/>
    <w:rsid w:val="007D5C84"/>
    <w:rsid w:val="007D63C4"/>
    <w:rsid w:val="007E0A77"/>
    <w:rsid w:val="007F0DCA"/>
    <w:rsid w:val="007F13D5"/>
    <w:rsid w:val="007F243B"/>
    <w:rsid w:val="007F781E"/>
    <w:rsid w:val="008010E6"/>
    <w:rsid w:val="00802823"/>
    <w:rsid w:val="00805852"/>
    <w:rsid w:val="00806420"/>
    <w:rsid w:val="00815028"/>
    <w:rsid w:val="00816A1E"/>
    <w:rsid w:val="00822633"/>
    <w:rsid w:val="00823440"/>
    <w:rsid w:val="00824DA1"/>
    <w:rsid w:val="0082595D"/>
    <w:rsid w:val="00832E57"/>
    <w:rsid w:val="00833465"/>
    <w:rsid w:val="0083368C"/>
    <w:rsid w:val="0083379D"/>
    <w:rsid w:val="00840592"/>
    <w:rsid w:val="00842E40"/>
    <w:rsid w:val="00845AAF"/>
    <w:rsid w:val="00847BFA"/>
    <w:rsid w:val="00852F9A"/>
    <w:rsid w:val="00856648"/>
    <w:rsid w:val="00862756"/>
    <w:rsid w:val="00870EA2"/>
    <w:rsid w:val="008723FA"/>
    <w:rsid w:val="00875394"/>
    <w:rsid w:val="00876048"/>
    <w:rsid w:val="00882348"/>
    <w:rsid w:val="00890EA1"/>
    <w:rsid w:val="008A047C"/>
    <w:rsid w:val="008A7D5F"/>
    <w:rsid w:val="008B0E17"/>
    <w:rsid w:val="008B1B50"/>
    <w:rsid w:val="008B31B7"/>
    <w:rsid w:val="008B345E"/>
    <w:rsid w:val="008B6C29"/>
    <w:rsid w:val="008D6CBB"/>
    <w:rsid w:val="008D6CF3"/>
    <w:rsid w:val="008E1DAF"/>
    <w:rsid w:val="008E2135"/>
    <w:rsid w:val="008E43B8"/>
    <w:rsid w:val="008F05F4"/>
    <w:rsid w:val="008F30A2"/>
    <w:rsid w:val="008F6113"/>
    <w:rsid w:val="008F7BA5"/>
    <w:rsid w:val="009007F0"/>
    <w:rsid w:val="009031E0"/>
    <w:rsid w:val="009068BE"/>
    <w:rsid w:val="00907D77"/>
    <w:rsid w:val="009205EF"/>
    <w:rsid w:val="00927B97"/>
    <w:rsid w:val="00930019"/>
    <w:rsid w:val="00930BBD"/>
    <w:rsid w:val="00930E3B"/>
    <w:rsid w:val="009315AC"/>
    <w:rsid w:val="00931612"/>
    <w:rsid w:val="0093225A"/>
    <w:rsid w:val="00934219"/>
    <w:rsid w:val="0094029F"/>
    <w:rsid w:val="00942CCE"/>
    <w:rsid w:val="00951931"/>
    <w:rsid w:val="00951F58"/>
    <w:rsid w:val="009526DD"/>
    <w:rsid w:val="00955460"/>
    <w:rsid w:val="009554A6"/>
    <w:rsid w:val="00955B27"/>
    <w:rsid w:val="00956E49"/>
    <w:rsid w:val="009579E9"/>
    <w:rsid w:val="00962E72"/>
    <w:rsid w:val="00964B46"/>
    <w:rsid w:val="00966B3D"/>
    <w:rsid w:val="00966E95"/>
    <w:rsid w:val="00972B4A"/>
    <w:rsid w:val="009741EE"/>
    <w:rsid w:val="00975540"/>
    <w:rsid w:val="00975AC0"/>
    <w:rsid w:val="00986583"/>
    <w:rsid w:val="00987957"/>
    <w:rsid w:val="00991C20"/>
    <w:rsid w:val="00991C21"/>
    <w:rsid w:val="00995FE3"/>
    <w:rsid w:val="00997322"/>
    <w:rsid w:val="009A0090"/>
    <w:rsid w:val="009B42D2"/>
    <w:rsid w:val="009B6285"/>
    <w:rsid w:val="009B6641"/>
    <w:rsid w:val="009C268E"/>
    <w:rsid w:val="009C3FD2"/>
    <w:rsid w:val="009C5EE2"/>
    <w:rsid w:val="009D0471"/>
    <w:rsid w:val="009D24C8"/>
    <w:rsid w:val="009D42E4"/>
    <w:rsid w:val="009D4913"/>
    <w:rsid w:val="009D7190"/>
    <w:rsid w:val="009E4474"/>
    <w:rsid w:val="009E49A6"/>
    <w:rsid w:val="009E6E9A"/>
    <w:rsid w:val="009F0229"/>
    <w:rsid w:val="009F0AC2"/>
    <w:rsid w:val="009F601D"/>
    <w:rsid w:val="009F640E"/>
    <w:rsid w:val="009F6960"/>
    <w:rsid w:val="00A01125"/>
    <w:rsid w:val="00A03965"/>
    <w:rsid w:val="00A03EA8"/>
    <w:rsid w:val="00A05292"/>
    <w:rsid w:val="00A065D6"/>
    <w:rsid w:val="00A066B3"/>
    <w:rsid w:val="00A13D58"/>
    <w:rsid w:val="00A1474B"/>
    <w:rsid w:val="00A17299"/>
    <w:rsid w:val="00A21BF0"/>
    <w:rsid w:val="00A343D6"/>
    <w:rsid w:val="00A42693"/>
    <w:rsid w:val="00A502DE"/>
    <w:rsid w:val="00A51F9D"/>
    <w:rsid w:val="00A53CED"/>
    <w:rsid w:val="00A54FA4"/>
    <w:rsid w:val="00A57BF5"/>
    <w:rsid w:val="00A60858"/>
    <w:rsid w:val="00A70208"/>
    <w:rsid w:val="00A809F6"/>
    <w:rsid w:val="00A822DC"/>
    <w:rsid w:val="00A8246B"/>
    <w:rsid w:val="00A84540"/>
    <w:rsid w:val="00A85D7F"/>
    <w:rsid w:val="00A86618"/>
    <w:rsid w:val="00A9740A"/>
    <w:rsid w:val="00A97EF8"/>
    <w:rsid w:val="00AA103B"/>
    <w:rsid w:val="00AA168D"/>
    <w:rsid w:val="00AA340D"/>
    <w:rsid w:val="00AA5220"/>
    <w:rsid w:val="00AA7F3F"/>
    <w:rsid w:val="00AB1A05"/>
    <w:rsid w:val="00AB2DAE"/>
    <w:rsid w:val="00AC2B0C"/>
    <w:rsid w:val="00AC49B9"/>
    <w:rsid w:val="00AD2820"/>
    <w:rsid w:val="00AD2A36"/>
    <w:rsid w:val="00AD6CC8"/>
    <w:rsid w:val="00AE35A2"/>
    <w:rsid w:val="00AE4A80"/>
    <w:rsid w:val="00AE6C77"/>
    <w:rsid w:val="00AE7691"/>
    <w:rsid w:val="00B01552"/>
    <w:rsid w:val="00B01F85"/>
    <w:rsid w:val="00B0371E"/>
    <w:rsid w:val="00B1447F"/>
    <w:rsid w:val="00B23328"/>
    <w:rsid w:val="00B27876"/>
    <w:rsid w:val="00B3057D"/>
    <w:rsid w:val="00B438DD"/>
    <w:rsid w:val="00B47890"/>
    <w:rsid w:val="00B53172"/>
    <w:rsid w:val="00B57885"/>
    <w:rsid w:val="00B61CC4"/>
    <w:rsid w:val="00B61D47"/>
    <w:rsid w:val="00B61F32"/>
    <w:rsid w:val="00B64C48"/>
    <w:rsid w:val="00B670C2"/>
    <w:rsid w:val="00B72B16"/>
    <w:rsid w:val="00B7533A"/>
    <w:rsid w:val="00B75BE3"/>
    <w:rsid w:val="00B86302"/>
    <w:rsid w:val="00B91108"/>
    <w:rsid w:val="00BA4852"/>
    <w:rsid w:val="00BA549E"/>
    <w:rsid w:val="00BA5DF1"/>
    <w:rsid w:val="00BA5F3D"/>
    <w:rsid w:val="00BB04E9"/>
    <w:rsid w:val="00BB0714"/>
    <w:rsid w:val="00BB57DB"/>
    <w:rsid w:val="00BB6766"/>
    <w:rsid w:val="00BB7163"/>
    <w:rsid w:val="00BC1B59"/>
    <w:rsid w:val="00BD371A"/>
    <w:rsid w:val="00BD3B9C"/>
    <w:rsid w:val="00BD6860"/>
    <w:rsid w:val="00BD697A"/>
    <w:rsid w:val="00BE7AA6"/>
    <w:rsid w:val="00BF18A0"/>
    <w:rsid w:val="00C00649"/>
    <w:rsid w:val="00C00B4D"/>
    <w:rsid w:val="00C03A68"/>
    <w:rsid w:val="00C150DF"/>
    <w:rsid w:val="00C20C8D"/>
    <w:rsid w:val="00C30A3C"/>
    <w:rsid w:val="00C322F7"/>
    <w:rsid w:val="00C3443A"/>
    <w:rsid w:val="00C35FB7"/>
    <w:rsid w:val="00C36116"/>
    <w:rsid w:val="00C3640B"/>
    <w:rsid w:val="00C4598F"/>
    <w:rsid w:val="00C50F67"/>
    <w:rsid w:val="00C521E3"/>
    <w:rsid w:val="00C52CE1"/>
    <w:rsid w:val="00C54CC4"/>
    <w:rsid w:val="00C60334"/>
    <w:rsid w:val="00C63C54"/>
    <w:rsid w:val="00C6447C"/>
    <w:rsid w:val="00C7627C"/>
    <w:rsid w:val="00C77FC2"/>
    <w:rsid w:val="00C80BF2"/>
    <w:rsid w:val="00C81B7B"/>
    <w:rsid w:val="00C834F5"/>
    <w:rsid w:val="00C90CEE"/>
    <w:rsid w:val="00C939A3"/>
    <w:rsid w:val="00C94089"/>
    <w:rsid w:val="00C943C9"/>
    <w:rsid w:val="00C94C8B"/>
    <w:rsid w:val="00C94F0C"/>
    <w:rsid w:val="00CA0926"/>
    <w:rsid w:val="00CA1DD2"/>
    <w:rsid w:val="00CA5823"/>
    <w:rsid w:val="00CA65EF"/>
    <w:rsid w:val="00CA7390"/>
    <w:rsid w:val="00CA73AF"/>
    <w:rsid w:val="00CB21C6"/>
    <w:rsid w:val="00CB789E"/>
    <w:rsid w:val="00CC2469"/>
    <w:rsid w:val="00CC3A3F"/>
    <w:rsid w:val="00CC48FE"/>
    <w:rsid w:val="00CC5E1E"/>
    <w:rsid w:val="00CD0CF3"/>
    <w:rsid w:val="00CD31BF"/>
    <w:rsid w:val="00CD326A"/>
    <w:rsid w:val="00CE134B"/>
    <w:rsid w:val="00CE172C"/>
    <w:rsid w:val="00CE26CD"/>
    <w:rsid w:val="00CF0607"/>
    <w:rsid w:val="00CF4546"/>
    <w:rsid w:val="00D03327"/>
    <w:rsid w:val="00D075AF"/>
    <w:rsid w:val="00D13747"/>
    <w:rsid w:val="00D13BDC"/>
    <w:rsid w:val="00D15AB2"/>
    <w:rsid w:val="00D173A3"/>
    <w:rsid w:val="00D2032D"/>
    <w:rsid w:val="00D23883"/>
    <w:rsid w:val="00D24D30"/>
    <w:rsid w:val="00D266F7"/>
    <w:rsid w:val="00D26A56"/>
    <w:rsid w:val="00D31690"/>
    <w:rsid w:val="00D377E8"/>
    <w:rsid w:val="00D47826"/>
    <w:rsid w:val="00D5153A"/>
    <w:rsid w:val="00D52063"/>
    <w:rsid w:val="00D541F7"/>
    <w:rsid w:val="00D560F7"/>
    <w:rsid w:val="00D574B0"/>
    <w:rsid w:val="00D64319"/>
    <w:rsid w:val="00D710F0"/>
    <w:rsid w:val="00D71A22"/>
    <w:rsid w:val="00D720C2"/>
    <w:rsid w:val="00D723E0"/>
    <w:rsid w:val="00D72CB8"/>
    <w:rsid w:val="00D75B0F"/>
    <w:rsid w:val="00D765ED"/>
    <w:rsid w:val="00D806A4"/>
    <w:rsid w:val="00D8379D"/>
    <w:rsid w:val="00D83FC9"/>
    <w:rsid w:val="00D90E03"/>
    <w:rsid w:val="00DA54DC"/>
    <w:rsid w:val="00DB3855"/>
    <w:rsid w:val="00DC1A31"/>
    <w:rsid w:val="00DC6091"/>
    <w:rsid w:val="00DC7C7A"/>
    <w:rsid w:val="00DD4441"/>
    <w:rsid w:val="00DD6277"/>
    <w:rsid w:val="00DE0033"/>
    <w:rsid w:val="00DE025F"/>
    <w:rsid w:val="00DE21C7"/>
    <w:rsid w:val="00DE370F"/>
    <w:rsid w:val="00DE575D"/>
    <w:rsid w:val="00DE61ED"/>
    <w:rsid w:val="00DF1A40"/>
    <w:rsid w:val="00DF1CB5"/>
    <w:rsid w:val="00DF35B1"/>
    <w:rsid w:val="00DF46E7"/>
    <w:rsid w:val="00DF68C8"/>
    <w:rsid w:val="00E01D87"/>
    <w:rsid w:val="00E06E6E"/>
    <w:rsid w:val="00E1273F"/>
    <w:rsid w:val="00E1625C"/>
    <w:rsid w:val="00E174EB"/>
    <w:rsid w:val="00E26223"/>
    <w:rsid w:val="00E320D0"/>
    <w:rsid w:val="00E35C23"/>
    <w:rsid w:val="00E4380D"/>
    <w:rsid w:val="00E52895"/>
    <w:rsid w:val="00E56762"/>
    <w:rsid w:val="00E5701E"/>
    <w:rsid w:val="00E6627E"/>
    <w:rsid w:val="00E712A9"/>
    <w:rsid w:val="00E81494"/>
    <w:rsid w:val="00E817C8"/>
    <w:rsid w:val="00E8560E"/>
    <w:rsid w:val="00E86A37"/>
    <w:rsid w:val="00E922B5"/>
    <w:rsid w:val="00E9675B"/>
    <w:rsid w:val="00EA12A3"/>
    <w:rsid w:val="00EA5578"/>
    <w:rsid w:val="00EC0B37"/>
    <w:rsid w:val="00EC1747"/>
    <w:rsid w:val="00EC7E17"/>
    <w:rsid w:val="00ED130C"/>
    <w:rsid w:val="00ED1929"/>
    <w:rsid w:val="00ED3536"/>
    <w:rsid w:val="00EE31CD"/>
    <w:rsid w:val="00EF0BC9"/>
    <w:rsid w:val="00EF5612"/>
    <w:rsid w:val="00F0140A"/>
    <w:rsid w:val="00F03958"/>
    <w:rsid w:val="00F069D2"/>
    <w:rsid w:val="00F11463"/>
    <w:rsid w:val="00F121D3"/>
    <w:rsid w:val="00F161E3"/>
    <w:rsid w:val="00F200CD"/>
    <w:rsid w:val="00F228A1"/>
    <w:rsid w:val="00F31B9E"/>
    <w:rsid w:val="00F33266"/>
    <w:rsid w:val="00F33EA3"/>
    <w:rsid w:val="00F43C91"/>
    <w:rsid w:val="00F46A3E"/>
    <w:rsid w:val="00F50DAA"/>
    <w:rsid w:val="00F51276"/>
    <w:rsid w:val="00F52CDF"/>
    <w:rsid w:val="00F52EA2"/>
    <w:rsid w:val="00F53A2D"/>
    <w:rsid w:val="00F5453E"/>
    <w:rsid w:val="00F56397"/>
    <w:rsid w:val="00F62515"/>
    <w:rsid w:val="00F644EA"/>
    <w:rsid w:val="00F65255"/>
    <w:rsid w:val="00F6681D"/>
    <w:rsid w:val="00F72EC2"/>
    <w:rsid w:val="00F733EB"/>
    <w:rsid w:val="00F77943"/>
    <w:rsid w:val="00F83F46"/>
    <w:rsid w:val="00F94DCB"/>
    <w:rsid w:val="00F96FE7"/>
    <w:rsid w:val="00F9762B"/>
    <w:rsid w:val="00FA01FA"/>
    <w:rsid w:val="00FA319C"/>
    <w:rsid w:val="00FB127F"/>
    <w:rsid w:val="00FC1F3D"/>
    <w:rsid w:val="00FC2911"/>
    <w:rsid w:val="00FC4C3E"/>
    <w:rsid w:val="00FC7707"/>
    <w:rsid w:val="00FD631D"/>
    <w:rsid w:val="00FE05BD"/>
    <w:rsid w:val="00FE472D"/>
    <w:rsid w:val="00FE50D3"/>
    <w:rsid w:val="00FE7D2A"/>
    <w:rsid w:val="00FE7E8E"/>
    <w:rsid w:val="00FF3E38"/>
    <w:rsid w:val="00FF523B"/>
    <w:rsid w:val="00FF52CE"/>
    <w:rsid w:val="00FF57DA"/>
    <w:rsid w:val="00FF6574"/>
    <w:rsid w:val="00FF7676"/>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709C134"/>
  <w15:docId w15:val="{40CB0582-4EF9-46AA-9C32-DA810B2F8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B0E"/>
    <w:pPr>
      <w:spacing w:after="0"/>
    </w:pPr>
    <w:rPr>
      <w:rFonts w:ascii="Arial" w:hAnsi="Arial" w:cs="Arial"/>
      <w:sz w:val="24"/>
      <w:szCs w:val="24"/>
      <w:lang w:val="en-GB"/>
    </w:rPr>
  </w:style>
  <w:style w:type="paragraph" w:styleId="Heading1">
    <w:name w:val="heading 1"/>
    <w:basedOn w:val="Normal"/>
    <w:next w:val="Normal"/>
    <w:link w:val="Heading1Char"/>
    <w:uiPriority w:val="9"/>
    <w:qFormat/>
    <w:rsid w:val="00B57885"/>
    <w:pPr>
      <w:keepNext/>
      <w:keepLines/>
      <w:spacing w:after="120"/>
      <w:outlineLvl w:val="0"/>
    </w:pPr>
    <w:rPr>
      <w:rFonts w:asciiTheme="majorHAnsi" w:eastAsiaTheme="majorEastAsia" w:hAnsiTheme="majorHAnsi" w:cstheme="majorBidi"/>
      <w:b/>
      <w:sz w:val="36"/>
      <w:szCs w:val="32"/>
    </w:rPr>
  </w:style>
  <w:style w:type="paragraph" w:styleId="Heading2">
    <w:name w:val="heading 2"/>
    <w:basedOn w:val="Normal"/>
    <w:next w:val="Normal"/>
    <w:link w:val="Heading2Char"/>
    <w:uiPriority w:val="9"/>
    <w:unhideWhenUsed/>
    <w:qFormat/>
    <w:rsid w:val="00B57885"/>
    <w:pPr>
      <w:keepNext/>
      <w:keepLines/>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B57885"/>
    <w:pPr>
      <w:keepNext/>
      <w:keepLines/>
      <w:outlineLvl w:val="2"/>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03D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03D7"/>
    <w:pPr>
      <w:ind w:left="720"/>
      <w:contextualSpacing/>
    </w:pPr>
  </w:style>
  <w:style w:type="paragraph" w:styleId="FootnoteText">
    <w:name w:val="footnote text"/>
    <w:basedOn w:val="Normal"/>
    <w:link w:val="FootnoteTextChar"/>
    <w:uiPriority w:val="99"/>
    <w:unhideWhenUsed/>
    <w:rsid w:val="002534AB"/>
  </w:style>
  <w:style w:type="character" w:customStyle="1" w:styleId="FootnoteTextChar">
    <w:name w:val="Footnote Text Char"/>
    <w:basedOn w:val="DefaultParagraphFont"/>
    <w:link w:val="FootnoteText"/>
    <w:uiPriority w:val="99"/>
    <w:rsid w:val="002534AB"/>
    <w:rPr>
      <w:sz w:val="24"/>
      <w:szCs w:val="24"/>
      <w:lang w:val="en-GB"/>
    </w:rPr>
  </w:style>
  <w:style w:type="character" w:styleId="FootnoteReference">
    <w:name w:val="footnote reference"/>
    <w:basedOn w:val="DefaultParagraphFont"/>
    <w:uiPriority w:val="99"/>
    <w:unhideWhenUsed/>
    <w:rsid w:val="002534AB"/>
    <w:rPr>
      <w:vertAlign w:val="superscript"/>
    </w:rPr>
  </w:style>
  <w:style w:type="paragraph" w:styleId="Header">
    <w:name w:val="header"/>
    <w:basedOn w:val="Normal"/>
    <w:link w:val="HeaderChar"/>
    <w:uiPriority w:val="99"/>
    <w:unhideWhenUsed/>
    <w:rsid w:val="00CC3A3F"/>
    <w:pPr>
      <w:tabs>
        <w:tab w:val="center" w:pos="4513"/>
        <w:tab w:val="right" w:pos="9026"/>
      </w:tabs>
    </w:pPr>
  </w:style>
  <w:style w:type="character" w:customStyle="1" w:styleId="HeaderChar">
    <w:name w:val="Header Char"/>
    <w:basedOn w:val="DefaultParagraphFont"/>
    <w:link w:val="Header"/>
    <w:uiPriority w:val="99"/>
    <w:rsid w:val="00CC3A3F"/>
    <w:rPr>
      <w:sz w:val="24"/>
      <w:szCs w:val="24"/>
      <w:lang w:val="en-GB"/>
    </w:rPr>
  </w:style>
  <w:style w:type="paragraph" w:styleId="Footer">
    <w:name w:val="footer"/>
    <w:basedOn w:val="Normal"/>
    <w:link w:val="FooterChar"/>
    <w:uiPriority w:val="99"/>
    <w:unhideWhenUsed/>
    <w:rsid w:val="00CC3A3F"/>
    <w:pPr>
      <w:tabs>
        <w:tab w:val="center" w:pos="4513"/>
        <w:tab w:val="right" w:pos="9026"/>
      </w:tabs>
    </w:pPr>
  </w:style>
  <w:style w:type="character" w:customStyle="1" w:styleId="FooterChar">
    <w:name w:val="Footer Char"/>
    <w:basedOn w:val="DefaultParagraphFont"/>
    <w:link w:val="Footer"/>
    <w:uiPriority w:val="99"/>
    <w:rsid w:val="00CC3A3F"/>
    <w:rPr>
      <w:sz w:val="24"/>
      <w:szCs w:val="24"/>
      <w:lang w:val="en-GB"/>
    </w:rPr>
  </w:style>
  <w:style w:type="character" w:customStyle="1" w:styleId="Heading1Char">
    <w:name w:val="Heading 1 Char"/>
    <w:basedOn w:val="DefaultParagraphFont"/>
    <w:link w:val="Heading1"/>
    <w:uiPriority w:val="9"/>
    <w:rsid w:val="00B57885"/>
    <w:rPr>
      <w:rFonts w:asciiTheme="majorHAnsi" w:eastAsiaTheme="majorEastAsia" w:hAnsiTheme="majorHAnsi" w:cstheme="majorBidi"/>
      <w:b/>
      <w:sz w:val="36"/>
      <w:szCs w:val="32"/>
      <w:lang w:val="en-GB"/>
    </w:rPr>
  </w:style>
  <w:style w:type="paragraph" w:styleId="NoSpacing">
    <w:name w:val="No Spacing"/>
    <w:uiPriority w:val="1"/>
    <w:qFormat/>
    <w:rsid w:val="00B57885"/>
    <w:pPr>
      <w:spacing w:after="0"/>
    </w:pPr>
    <w:rPr>
      <w:rFonts w:ascii="Arial" w:hAnsi="Arial" w:cs="Arial"/>
      <w:sz w:val="22"/>
      <w:szCs w:val="24"/>
      <w:lang w:val="en-GB"/>
    </w:rPr>
  </w:style>
  <w:style w:type="character" w:customStyle="1" w:styleId="Heading2Char">
    <w:name w:val="Heading 2 Char"/>
    <w:basedOn w:val="DefaultParagraphFont"/>
    <w:link w:val="Heading2"/>
    <w:uiPriority w:val="9"/>
    <w:rsid w:val="00B57885"/>
    <w:rPr>
      <w:rFonts w:ascii="Arial" w:eastAsiaTheme="majorEastAsia" w:hAnsi="Arial" w:cstheme="majorBidi"/>
      <w:b/>
      <w:sz w:val="28"/>
      <w:szCs w:val="26"/>
      <w:lang w:val="en-GB"/>
    </w:rPr>
  </w:style>
  <w:style w:type="character" w:customStyle="1" w:styleId="Heading3Char">
    <w:name w:val="Heading 3 Char"/>
    <w:basedOn w:val="DefaultParagraphFont"/>
    <w:link w:val="Heading3"/>
    <w:uiPriority w:val="9"/>
    <w:rsid w:val="00B57885"/>
    <w:rPr>
      <w:rFonts w:ascii="Arial" w:eastAsiaTheme="majorEastAsia" w:hAnsi="Arial" w:cstheme="majorBidi"/>
      <w:b/>
      <w:color w:val="000000" w:themeColor="text1"/>
      <w:sz w:val="24"/>
      <w:szCs w:val="24"/>
      <w:lang w:val="en-GB"/>
    </w:rPr>
  </w:style>
  <w:style w:type="paragraph" w:styleId="Title">
    <w:name w:val="Title"/>
    <w:basedOn w:val="Normal"/>
    <w:next w:val="Normal"/>
    <w:link w:val="TitleChar"/>
    <w:uiPriority w:val="10"/>
    <w:qFormat/>
    <w:rsid w:val="0077145E"/>
    <w:pPr>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77145E"/>
    <w:rPr>
      <w:rFonts w:ascii="Arial" w:eastAsiaTheme="majorEastAsia" w:hAnsi="Arial" w:cstheme="majorBidi"/>
      <w:b/>
      <w:spacing w:val="-10"/>
      <w:kern w:val="28"/>
      <w:sz w:val="56"/>
      <w:szCs w:val="56"/>
      <w:lang w:val="en-GB"/>
    </w:rPr>
  </w:style>
  <w:style w:type="character" w:styleId="Hyperlink">
    <w:name w:val="Hyperlink"/>
    <w:basedOn w:val="DefaultParagraphFont"/>
    <w:uiPriority w:val="99"/>
    <w:unhideWhenUsed/>
    <w:rsid w:val="00B47890"/>
    <w:rPr>
      <w:color w:val="0000FF" w:themeColor="hyperlink"/>
      <w:u w:val="single"/>
    </w:rPr>
  </w:style>
  <w:style w:type="paragraph" w:styleId="BalloonText">
    <w:name w:val="Balloon Text"/>
    <w:basedOn w:val="Normal"/>
    <w:link w:val="BalloonTextChar"/>
    <w:uiPriority w:val="99"/>
    <w:semiHidden/>
    <w:unhideWhenUsed/>
    <w:rsid w:val="000417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714"/>
    <w:rPr>
      <w:rFonts w:ascii="Segoe UI" w:hAnsi="Segoe UI" w:cs="Segoe UI"/>
      <w:sz w:val="18"/>
      <w:szCs w:val="18"/>
      <w:lang w:val="en-GB"/>
    </w:rPr>
  </w:style>
  <w:style w:type="character" w:styleId="CommentReference">
    <w:name w:val="annotation reference"/>
    <w:basedOn w:val="DefaultParagraphFont"/>
    <w:uiPriority w:val="99"/>
    <w:semiHidden/>
    <w:unhideWhenUsed/>
    <w:rsid w:val="0065049E"/>
    <w:rPr>
      <w:sz w:val="16"/>
      <w:szCs w:val="16"/>
    </w:rPr>
  </w:style>
  <w:style w:type="paragraph" w:styleId="CommentText">
    <w:name w:val="annotation text"/>
    <w:basedOn w:val="Normal"/>
    <w:link w:val="CommentTextChar"/>
    <w:uiPriority w:val="99"/>
    <w:semiHidden/>
    <w:unhideWhenUsed/>
    <w:rsid w:val="0065049E"/>
    <w:rPr>
      <w:sz w:val="20"/>
      <w:szCs w:val="20"/>
    </w:rPr>
  </w:style>
  <w:style w:type="character" w:customStyle="1" w:styleId="CommentTextChar">
    <w:name w:val="Comment Text Char"/>
    <w:basedOn w:val="DefaultParagraphFont"/>
    <w:link w:val="CommentText"/>
    <w:uiPriority w:val="99"/>
    <w:semiHidden/>
    <w:rsid w:val="0065049E"/>
    <w:rPr>
      <w:rFonts w:ascii="Arial" w:hAnsi="Arial" w:cs="Arial"/>
      <w:lang w:val="en-GB"/>
    </w:rPr>
  </w:style>
  <w:style w:type="paragraph" w:styleId="CommentSubject">
    <w:name w:val="annotation subject"/>
    <w:basedOn w:val="CommentText"/>
    <w:next w:val="CommentText"/>
    <w:link w:val="CommentSubjectChar"/>
    <w:uiPriority w:val="99"/>
    <w:semiHidden/>
    <w:unhideWhenUsed/>
    <w:rsid w:val="0065049E"/>
    <w:rPr>
      <w:b/>
      <w:bCs/>
    </w:rPr>
  </w:style>
  <w:style w:type="character" w:customStyle="1" w:styleId="CommentSubjectChar">
    <w:name w:val="Comment Subject Char"/>
    <w:basedOn w:val="CommentTextChar"/>
    <w:link w:val="CommentSubject"/>
    <w:uiPriority w:val="99"/>
    <w:semiHidden/>
    <w:rsid w:val="0065049E"/>
    <w:rPr>
      <w:rFonts w:ascii="Arial" w:hAnsi="Arial" w:cs="Arial"/>
      <w:b/>
      <w:bCs/>
      <w:lang w:val="en-GB"/>
    </w:rPr>
  </w:style>
  <w:style w:type="table" w:customStyle="1" w:styleId="TableGrid1">
    <w:name w:val="Table Grid1"/>
    <w:basedOn w:val="TableNormal"/>
    <w:next w:val="TableGrid"/>
    <w:uiPriority w:val="59"/>
    <w:rsid w:val="00BA5DF1"/>
    <w:pPr>
      <w:spacing w:after="0"/>
    </w:pPr>
    <w:rPr>
      <w:rFonts w:ascii="Cambria" w:eastAsia="MS Mincho" w:hAnsi="Cambria"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943C9"/>
    <w:rPr>
      <w:color w:val="800080" w:themeColor="followedHyperlink"/>
      <w:u w:val="single"/>
    </w:rPr>
  </w:style>
  <w:style w:type="paragraph" w:styleId="Revision">
    <w:name w:val="Revision"/>
    <w:hidden/>
    <w:uiPriority w:val="99"/>
    <w:semiHidden/>
    <w:rsid w:val="00C94F0C"/>
    <w:pPr>
      <w:spacing w:after="0"/>
    </w:pPr>
    <w:rPr>
      <w:rFonts w:ascii="Arial" w:hAnsi="Arial" w:cs="Arial"/>
      <w:sz w:val="24"/>
      <w:szCs w:val="24"/>
      <w:lang w:val="en-GB"/>
    </w:rPr>
  </w:style>
  <w:style w:type="character" w:styleId="PlaceholderText">
    <w:name w:val="Placeholder Text"/>
    <w:basedOn w:val="DefaultParagraphFont"/>
    <w:uiPriority w:val="99"/>
    <w:semiHidden/>
    <w:rsid w:val="00EA5578"/>
    <w:rPr>
      <w:color w:val="808080"/>
    </w:rPr>
  </w:style>
  <w:style w:type="paragraph" w:customStyle="1" w:styleId="Default">
    <w:name w:val="Default"/>
    <w:rsid w:val="00955460"/>
    <w:pPr>
      <w:autoSpaceDE w:val="0"/>
      <w:autoSpaceDN w:val="0"/>
      <w:adjustRightInd w:val="0"/>
      <w:spacing w:after="0"/>
    </w:pPr>
    <w:rPr>
      <w:rFonts w:ascii="Arial" w:eastAsiaTheme="minorHAnsi" w:hAnsi="Arial" w:cs="Arial"/>
      <w:color w:val="000000"/>
      <w:sz w:val="24"/>
      <w:szCs w:val="24"/>
      <w:lang w:val="en-GB" w:eastAsia="en-US"/>
    </w:rPr>
  </w:style>
  <w:style w:type="table" w:styleId="PlainTable2">
    <w:name w:val="Plain Table 2"/>
    <w:basedOn w:val="TableNormal"/>
    <w:uiPriority w:val="99"/>
    <w:rsid w:val="001C2BB7"/>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99"/>
    <w:rsid w:val="003F34B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035526">
      <w:bodyDiv w:val="1"/>
      <w:marLeft w:val="0"/>
      <w:marRight w:val="0"/>
      <w:marTop w:val="0"/>
      <w:marBottom w:val="0"/>
      <w:divBdr>
        <w:top w:val="none" w:sz="0" w:space="0" w:color="auto"/>
        <w:left w:val="none" w:sz="0" w:space="0" w:color="auto"/>
        <w:bottom w:val="none" w:sz="0" w:space="0" w:color="auto"/>
        <w:right w:val="none" w:sz="0" w:space="0" w:color="auto"/>
      </w:divBdr>
    </w:div>
    <w:div w:id="224608321">
      <w:bodyDiv w:val="1"/>
      <w:marLeft w:val="0"/>
      <w:marRight w:val="0"/>
      <w:marTop w:val="0"/>
      <w:marBottom w:val="0"/>
      <w:divBdr>
        <w:top w:val="none" w:sz="0" w:space="0" w:color="auto"/>
        <w:left w:val="none" w:sz="0" w:space="0" w:color="auto"/>
        <w:bottom w:val="none" w:sz="0" w:space="0" w:color="auto"/>
        <w:right w:val="none" w:sz="0" w:space="0" w:color="auto"/>
      </w:divBdr>
    </w:div>
    <w:div w:id="727149833">
      <w:bodyDiv w:val="1"/>
      <w:marLeft w:val="0"/>
      <w:marRight w:val="0"/>
      <w:marTop w:val="0"/>
      <w:marBottom w:val="0"/>
      <w:divBdr>
        <w:top w:val="none" w:sz="0" w:space="0" w:color="auto"/>
        <w:left w:val="none" w:sz="0" w:space="0" w:color="auto"/>
        <w:bottom w:val="none" w:sz="0" w:space="0" w:color="auto"/>
        <w:right w:val="none" w:sz="0" w:space="0" w:color="auto"/>
      </w:divBdr>
    </w:div>
    <w:div w:id="799692195">
      <w:bodyDiv w:val="1"/>
      <w:marLeft w:val="0"/>
      <w:marRight w:val="0"/>
      <w:marTop w:val="0"/>
      <w:marBottom w:val="0"/>
      <w:divBdr>
        <w:top w:val="none" w:sz="0" w:space="0" w:color="auto"/>
        <w:left w:val="none" w:sz="0" w:space="0" w:color="auto"/>
        <w:bottom w:val="none" w:sz="0" w:space="0" w:color="auto"/>
        <w:right w:val="none" w:sz="0" w:space="0" w:color="auto"/>
      </w:divBdr>
    </w:div>
    <w:div w:id="1019966342">
      <w:bodyDiv w:val="1"/>
      <w:marLeft w:val="0"/>
      <w:marRight w:val="0"/>
      <w:marTop w:val="0"/>
      <w:marBottom w:val="0"/>
      <w:divBdr>
        <w:top w:val="none" w:sz="0" w:space="0" w:color="auto"/>
        <w:left w:val="none" w:sz="0" w:space="0" w:color="auto"/>
        <w:bottom w:val="none" w:sz="0" w:space="0" w:color="auto"/>
        <w:right w:val="none" w:sz="0" w:space="0" w:color="auto"/>
      </w:divBdr>
    </w:div>
    <w:div w:id="1145973915">
      <w:bodyDiv w:val="1"/>
      <w:marLeft w:val="0"/>
      <w:marRight w:val="0"/>
      <w:marTop w:val="0"/>
      <w:marBottom w:val="0"/>
      <w:divBdr>
        <w:top w:val="none" w:sz="0" w:space="0" w:color="auto"/>
        <w:left w:val="none" w:sz="0" w:space="0" w:color="auto"/>
        <w:bottom w:val="none" w:sz="0" w:space="0" w:color="auto"/>
        <w:right w:val="none" w:sz="0" w:space="0" w:color="auto"/>
      </w:divBdr>
    </w:div>
    <w:div w:id="1229534386">
      <w:bodyDiv w:val="1"/>
      <w:marLeft w:val="0"/>
      <w:marRight w:val="0"/>
      <w:marTop w:val="0"/>
      <w:marBottom w:val="0"/>
      <w:divBdr>
        <w:top w:val="none" w:sz="0" w:space="0" w:color="auto"/>
        <w:left w:val="none" w:sz="0" w:space="0" w:color="auto"/>
        <w:bottom w:val="none" w:sz="0" w:space="0" w:color="auto"/>
        <w:right w:val="none" w:sz="0" w:space="0" w:color="auto"/>
      </w:divBdr>
    </w:div>
    <w:div w:id="1256553630">
      <w:bodyDiv w:val="1"/>
      <w:marLeft w:val="0"/>
      <w:marRight w:val="0"/>
      <w:marTop w:val="0"/>
      <w:marBottom w:val="0"/>
      <w:divBdr>
        <w:top w:val="none" w:sz="0" w:space="0" w:color="auto"/>
        <w:left w:val="none" w:sz="0" w:space="0" w:color="auto"/>
        <w:bottom w:val="none" w:sz="0" w:space="0" w:color="auto"/>
        <w:right w:val="none" w:sz="0" w:space="0" w:color="auto"/>
      </w:divBdr>
    </w:div>
    <w:div w:id="1282032032">
      <w:bodyDiv w:val="1"/>
      <w:marLeft w:val="0"/>
      <w:marRight w:val="0"/>
      <w:marTop w:val="0"/>
      <w:marBottom w:val="0"/>
      <w:divBdr>
        <w:top w:val="none" w:sz="0" w:space="0" w:color="auto"/>
        <w:left w:val="none" w:sz="0" w:space="0" w:color="auto"/>
        <w:bottom w:val="none" w:sz="0" w:space="0" w:color="auto"/>
        <w:right w:val="none" w:sz="0" w:space="0" w:color="auto"/>
      </w:divBdr>
    </w:div>
    <w:div w:id="1684357622">
      <w:bodyDiv w:val="1"/>
      <w:marLeft w:val="0"/>
      <w:marRight w:val="0"/>
      <w:marTop w:val="0"/>
      <w:marBottom w:val="0"/>
      <w:divBdr>
        <w:top w:val="none" w:sz="0" w:space="0" w:color="auto"/>
        <w:left w:val="none" w:sz="0" w:space="0" w:color="auto"/>
        <w:bottom w:val="none" w:sz="0" w:space="0" w:color="auto"/>
        <w:right w:val="none" w:sz="0" w:space="0" w:color="auto"/>
      </w:divBdr>
    </w:div>
    <w:div w:id="1745450110">
      <w:bodyDiv w:val="1"/>
      <w:marLeft w:val="0"/>
      <w:marRight w:val="0"/>
      <w:marTop w:val="0"/>
      <w:marBottom w:val="0"/>
      <w:divBdr>
        <w:top w:val="none" w:sz="0" w:space="0" w:color="auto"/>
        <w:left w:val="none" w:sz="0" w:space="0" w:color="auto"/>
        <w:bottom w:val="none" w:sz="0" w:space="0" w:color="auto"/>
        <w:right w:val="none" w:sz="0" w:space="0" w:color="auto"/>
      </w:divBdr>
    </w:div>
    <w:div w:id="1763381227">
      <w:bodyDiv w:val="1"/>
      <w:marLeft w:val="0"/>
      <w:marRight w:val="0"/>
      <w:marTop w:val="0"/>
      <w:marBottom w:val="0"/>
      <w:divBdr>
        <w:top w:val="none" w:sz="0" w:space="0" w:color="auto"/>
        <w:left w:val="none" w:sz="0" w:space="0" w:color="auto"/>
        <w:bottom w:val="none" w:sz="0" w:space="0" w:color="auto"/>
        <w:right w:val="none" w:sz="0" w:space="0" w:color="auto"/>
      </w:divBdr>
    </w:div>
    <w:div w:id="1846246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Excel_Worksheet7.xlsx"/><Relationship Id="rId21" Type="http://schemas.openxmlformats.org/officeDocument/2006/relationships/image" Target="media/image8.emf"/><Relationship Id="rId34" Type="http://schemas.openxmlformats.org/officeDocument/2006/relationships/image" Target="media/image14.emf"/><Relationship Id="rId42" Type="http://schemas.openxmlformats.org/officeDocument/2006/relationships/image" Target="media/image16.emf"/><Relationship Id="rId47" Type="http://schemas.openxmlformats.org/officeDocument/2006/relationships/oleObject" Target="embeddings/oleObject8.bin"/><Relationship Id="rId50" Type="http://schemas.openxmlformats.org/officeDocument/2006/relationships/image" Target="media/image20.emf"/><Relationship Id="rId55" Type="http://schemas.openxmlformats.org/officeDocument/2006/relationships/oleObject" Target="embeddings/Microsoft_Word_97_-_2003_Document1.doc"/><Relationship Id="rId63" Type="http://schemas.openxmlformats.org/officeDocument/2006/relationships/hyperlink" Target="https://www.sheltercluster.org/sites/default/files/docs/literature_review_of_cash_in_shelter.pdf" TargetMode="External"/><Relationship Id="rId68" Type="http://schemas.openxmlformats.org/officeDocument/2006/relationships/image" Target="media/image27.emf"/><Relationship Id="rId76" Type="http://schemas.openxmlformats.org/officeDocument/2006/relationships/image" Target="media/image31.emf"/><Relationship Id="rId7" Type="http://schemas.openxmlformats.org/officeDocument/2006/relationships/endnotes" Target="endnotes.xml"/><Relationship Id="rId71"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3.bin"/><Relationship Id="rId11" Type="http://schemas.openxmlformats.org/officeDocument/2006/relationships/oleObject" Target="embeddings/oleObject1.bin"/><Relationship Id="rId24" Type="http://schemas.openxmlformats.org/officeDocument/2006/relationships/oleObject" Target="embeddings/oleObject2.bin"/><Relationship Id="rId32" Type="http://schemas.openxmlformats.org/officeDocument/2006/relationships/image" Target="media/image13.emf"/><Relationship Id="rId37" Type="http://schemas.openxmlformats.org/officeDocument/2006/relationships/hyperlink" Target="https://www.sheltercluster.org/sites/default/files/docs/nrc_shelter_tenure_guidance_external.pdf" TargetMode="External"/><Relationship Id="rId40" Type="http://schemas.openxmlformats.org/officeDocument/2006/relationships/image" Target="media/image15.emf"/><Relationship Id="rId45" Type="http://schemas.openxmlformats.org/officeDocument/2006/relationships/package" Target="embeddings/Microsoft_Word_Document9.docx"/><Relationship Id="rId53" Type="http://schemas.openxmlformats.org/officeDocument/2006/relationships/package" Target="embeddings/Microsoft_Word_Document12.docx"/><Relationship Id="rId58" Type="http://schemas.openxmlformats.org/officeDocument/2006/relationships/image" Target="media/image24.emf"/><Relationship Id="rId66" Type="http://schemas.openxmlformats.org/officeDocument/2006/relationships/image" Target="media/image26.emf"/><Relationship Id="rId74" Type="http://schemas.openxmlformats.org/officeDocument/2006/relationships/image" Target="media/image30.emf"/><Relationship Id="rId79" Type="http://schemas.openxmlformats.org/officeDocument/2006/relationships/hyperlink" Target="http://www.globalcccmcluster.org/tools-and-guidance/publications/camp-management-toolkit-2015" TargetMode="External"/><Relationship Id="rId5" Type="http://schemas.openxmlformats.org/officeDocument/2006/relationships/webSettings" Target="webSettings.xml"/><Relationship Id="rId61" Type="http://schemas.openxmlformats.org/officeDocument/2006/relationships/package" Target="embeddings/Microsoft_Word_Document15.docx"/><Relationship Id="rId82"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Excel_Worksheet4.xlsx"/><Relationship Id="rId31" Type="http://schemas.openxmlformats.org/officeDocument/2006/relationships/oleObject" Target="embeddings/oleObject4.bin"/><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hyperlink" Target="https://www.sheltercluster.org/library/shelter-and-cash" TargetMode="External"/><Relationship Id="rId73" Type="http://schemas.openxmlformats.org/officeDocument/2006/relationships/oleObject" Target="embeddings/oleObject12.bin"/><Relationship Id="rId78" Type="http://schemas.openxmlformats.org/officeDocument/2006/relationships/hyperlink" Target="https://ec.europa.eu/echo/files/policies/sectoral/WASH_policy_doc_en.pdf"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package" Target="embeddings/Microsoft_Word_Document5.docx"/><Relationship Id="rId27" Type="http://schemas.openxmlformats.org/officeDocument/2006/relationships/package" Target="embeddings/Microsoft_Word_Document6.docx"/><Relationship Id="rId30" Type="http://schemas.openxmlformats.org/officeDocument/2006/relationships/image" Target="media/image12.emf"/><Relationship Id="rId35" Type="http://schemas.openxmlformats.org/officeDocument/2006/relationships/oleObject" Target="embeddings/oleObject6.bin"/><Relationship Id="rId43" Type="http://schemas.openxmlformats.org/officeDocument/2006/relationships/package" Target="embeddings/Microsoft_Excel_Worksheet8.xlsx"/><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hyperlink" Target="https://www.sheltercluster.org/sites/default/files/docs/gsc_position_paper_cash_and_markets_in_the_shelter_sector_-_final.docx" TargetMode="External"/><Relationship Id="rId69" Type="http://schemas.openxmlformats.org/officeDocument/2006/relationships/oleObject" Target="embeddings/oleObject10.bin"/><Relationship Id="rId77" Type="http://schemas.openxmlformats.org/officeDocument/2006/relationships/oleObject" Target="embeddings/oleObject14.bin"/><Relationship Id="rId8" Type="http://schemas.openxmlformats.org/officeDocument/2006/relationships/header" Target="header1.xml"/><Relationship Id="rId51" Type="http://schemas.openxmlformats.org/officeDocument/2006/relationships/package" Target="embeddings/Microsoft_Word_Document11.docx"/><Relationship Id="rId72" Type="http://schemas.openxmlformats.org/officeDocument/2006/relationships/image" Target="media/image29.emf"/><Relationship Id="rId80" Type="http://schemas.openxmlformats.org/officeDocument/2006/relationships/hyperlink" Target="http://washcluster.net/tools-and-resources/"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hyperlink" Target="http://www.ifrc.org/PageFiles/95749/HelpAge-IFRC-Shelter-Guidelines.pdf" TargetMode="External"/><Relationship Id="rId33" Type="http://schemas.openxmlformats.org/officeDocument/2006/relationships/oleObject" Target="embeddings/oleObject5.bin"/><Relationship Id="rId38" Type="http://schemas.openxmlformats.org/officeDocument/2006/relationships/hyperlink" Target="http://unhabitat.org/books/handbook-on-best-practices-security-of-tenure-and-access-to-land-implementation-of-the-habitat-agenda/" TargetMode="External"/><Relationship Id="rId46" Type="http://schemas.openxmlformats.org/officeDocument/2006/relationships/image" Target="media/image18.emf"/><Relationship Id="rId59" Type="http://schemas.openxmlformats.org/officeDocument/2006/relationships/package" Target="embeddings/Microsoft_Word_Document14.docx"/><Relationship Id="rId67" Type="http://schemas.openxmlformats.org/officeDocument/2006/relationships/oleObject" Target="embeddings/oleObject9.bin"/><Relationship Id="rId20" Type="http://schemas.openxmlformats.org/officeDocument/2006/relationships/image" Target="media/image7.jpg"/><Relationship Id="rId41" Type="http://schemas.openxmlformats.org/officeDocument/2006/relationships/oleObject" Target="embeddings/oleObject7.bin"/><Relationship Id="rId54" Type="http://schemas.openxmlformats.org/officeDocument/2006/relationships/image" Target="media/image22.emf"/><Relationship Id="rId62" Type="http://schemas.openxmlformats.org/officeDocument/2006/relationships/hyperlink" Target="https://www.sheltercluster.org/library/housing-land-and-property" TargetMode="External"/><Relationship Id="rId70" Type="http://schemas.openxmlformats.org/officeDocument/2006/relationships/image" Target="media/image28.emf"/><Relationship Id="rId75"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2.xlsx"/><Relationship Id="rId23" Type="http://schemas.openxmlformats.org/officeDocument/2006/relationships/image" Target="media/image9.emf"/><Relationship Id="rId28" Type="http://schemas.openxmlformats.org/officeDocument/2006/relationships/image" Target="media/image11.emf"/><Relationship Id="rId36" Type="http://schemas.openxmlformats.org/officeDocument/2006/relationships/hyperlink" Target="http://www.ifrc.org/Global/Documents/Secretariat/201406/NRC%20IFRC%20Security%20of%20Tenure.pdf" TargetMode="External"/><Relationship Id="rId49" Type="http://schemas.openxmlformats.org/officeDocument/2006/relationships/package" Target="embeddings/Microsoft_Word_Document10.docx"/><Relationship Id="rId57" Type="http://schemas.openxmlformats.org/officeDocument/2006/relationships/package" Target="embeddings/Microsoft_Word_Document13.docx"/></Relationships>
</file>

<file path=word/_rels/footnotes.xml.rels><?xml version="1.0" encoding="UTF-8" standalone="yes"?>
<Relationships xmlns="http://schemas.openxmlformats.org/package/2006/relationships"><Relationship Id="rId1" Type="http://schemas.openxmlformats.org/officeDocument/2006/relationships/hyperlink" Target="http://www.humanitarianlibrary.org/sites/default/files/2015/08/TTC%2Brehab%2Bguidelines%2Bv4%2Bdraft.compresse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25A0C-A32B-471A-9EDB-814AB1CF5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1182</TotalTime>
  <Pages>1</Pages>
  <Words>4007</Words>
  <Characters>22843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UNHCR</Company>
  <LinksUpToDate>false</LinksUpToDate>
  <CharactersWithSpaces>26797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 Hurkmans</dc:creator>
  <cp:lastModifiedBy>Richard Evans</cp:lastModifiedBy>
  <cp:revision>7</cp:revision>
  <cp:lastPrinted>2017-03-21T14:32:00Z</cp:lastPrinted>
  <dcterms:created xsi:type="dcterms:W3CDTF">2017-03-09T07:02:00Z</dcterms:created>
  <dcterms:modified xsi:type="dcterms:W3CDTF">2017-03-22T07:32:00Z</dcterms:modified>
</cp:coreProperties>
</file>