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1EC" w:rsidRPr="00343C07" w:rsidRDefault="00CE59E7" w:rsidP="007B5DD3">
      <w:r w:rsidRPr="00343C07">
        <w:rPr>
          <w:noProof/>
          <w:lang w:eastAsia="en-GB"/>
        </w:rPr>
        <w:drawing>
          <wp:inline distT="0" distB="0" distL="0" distR="0">
            <wp:extent cx="5490210" cy="3882390"/>
            <wp:effectExtent l="38100" t="38100" r="34290" b="419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 I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0210" cy="3882390"/>
                    </a:xfrm>
                    <a:prstGeom prst="rect">
                      <a:avLst/>
                    </a:prstGeom>
                    <a:ln w="28575">
                      <a:solidFill>
                        <a:srgbClr val="FF0000"/>
                      </a:solidFill>
                    </a:ln>
                  </pic:spPr>
                </pic:pic>
              </a:graphicData>
            </a:graphic>
          </wp:inline>
        </w:drawing>
      </w:r>
    </w:p>
    <w:p w:rsidR="002D21EC" w:rsidRPr="00343C07" w:rsidRDefault="002D21EC" w:rsidP="002D21EC"/>
    <w:p w:rsidR="002D21EC" w:rsidRPr="00343C07" w:rsidRDefault="00EA4EE2" w:rsidP="00EA4EE2">
      <w:pPr>
        <w:ind w:left="5040" w:firstLine="720"/>
        <w:jc w:val="both"/>
      </w:pPr>
      <w:r w:rsidRPr="00343C07">
        <w:rPr>
          <w:rFonts w:ascii="Arial" w:hAnsi="Arial" w:cs="Arial"/>
          <w:sz w:val="20"/>
          <w:szCs w:val="20"/>
        </w:rPr>
        <w:t xml:space="preserve">Source: </w:t>
      </w:r>
      <w:proofErr w:type="spellStart"/>
      <w:r>
        <w:rPr>
          <w:rFonts w:ascii="Arial" w:hAnsi="Arial" w:cs="Arial"/>
          <w:sz w:val="20"/>
          <w:szCs w:val="20"/>
        </w:rPr>
        <w:t>Bopha</w:t>
      </w:r>
      <w:proofErr w:type="spellEnd"/>
      <w:r>
        <w:rPr>
          <w:rFonts w:ascii="Arial" w:hAnsi="Arial" w:cs="Arial"/>
          <w:sz w:val="20"/>
          <w:szCs w:val="20"/>
        </w:rPr>
        <w:t xml:space="preserve"> Shelter Cluster </w:t>
      </w:r>
    </w:p>
    <w:p w:rsidR="0095567B" w:rsidRPr="00343C07" w:rsidRDefault="0095567B" w:rsidP="002D21EC">
      <w:pPr>
        <w:autoSpaceDE w:val="0"/>
        <w:autoSpaceDN w:val="0"/>
        <w:adjustRightInd w:val="0"/>
        <w:spacing w:after="13"/>
        <w:rPr>
          <w:rFonts w:ascii="Arial" w:hAnsi="Arial" w:cs="Arial"/>
          <w:b/>
          <w:color w:val="FF0000"/>
          <w:sz w:val="72"/>
          <w:szCs w:val="72"/>
        </w:rPr>
      </w:pPr>
    </w:p>
    <w:p w:rsidR="002D21EC" w:rsidRPr="00343C07" w:rsidRDefault="002D21EC" w:rsidP="002D21EC">
      <w:pPr>
        <w:autoSpaceDE w:val="0"/>
        <w:autoSpaceDN w:val="0"/>
        <w:adjustRightInd w:val="0"/>
        <w:spacing w:after="13"/>
        <w:rPr>
          <w:rFonts w:ascii="Arial" w:hAnsi="Arial" w:cs="Arial"/>
          <w:b/>
          <w:color w:val="FF0000"/>
          <w:sz w:val="72"/>
          <w:szCs w:val="72"/>
        </w:rPr>
      </w:pPr>
      <w:r w:rsidRPr="00343C07">
        <w:rPr>
          <w:rFonts w:ascii="Arial" w:hAnsi="Arial" w:cs="Arial"/>
          <w:b/>
          <w:color w:val="FF0000"/>
          <w:sz w:val="72"/>
          <w:szCs w:val="72"/>
        </w:rPr>
        <w:t xml:space="preserve">The Philippines Shelter Cluster in response to Typhoon </w:t>
      </w:r>
      <w:proofErr w:type="spellStart"/>
      <w:r w:rsidRPr="00343C07">
        <w:rPr>
          <w:rFonts w:ascii="Arial" w:hAnsi="Arial" w:cs="Arial"/>
          <w:b/>
          <w:color w:val="FF0000"/>
          <w:sz w:val="72"/>
          <w:szCs w:val="72"/>
        </w:rPr>
        <w:t>Bopha</w:t>
      </w:r>
      <w:proofErr w:type="spellEnd"/>
      <w:r w:rsidRPr="00343C07">
        <w:rPr>
          <w:rFonts w:ascii="Arial" w:hAnsi="Arial" w:cs="Arial"/>
          <w:b/>
          <w:color w:val="FF0000"/>
          <w:sz w:val="72"/>
          <w:szCs w:val="72"/>
        </w:rPr>
        <w:t xml:space="preserve"> / Pablo </w:t>
      </w:r>
    </w:p>
    <w:p w:rsidR="002D21EC" w:rsidRPr="00343C07" w:rsidRDefault="002D21EC" w:rsidP="002D21EC">
      <w:pPr>
        <w:pStyle w:val="ListNumber"/>
        <w:numPr>
          <w:ilvl w:val="0"/>
          <w:numId w:val="0"/>
        </w:numPr>
        <w:jc w:val="left"/>
        <w:rPr>
          <w:rFonts w:ascii="Arial" w:hAnsi="Arial" w:cs="Arial"/>
          <w:color w:val="800000"/>
          <w:sz w:val="36"/>
          <w:szCs w:val="36"/>
        </w:rPr>
      </w:pPr>
      <w:r w:rsidRPr="00343C07">
        <w:rPr>
          <w:rFonts w:ascii="Arial" w:hAnsi="Arial" w:cs="Arial"/>
          <w:color w:val="800000"/>
          <w:sz w:val="36"/>
          <w:szCs w:val="36"/>
        </w:rPr>
        <w:t>1 July 2014</w:t>
      </w:r>
    </w:p>
    <w:p w:rsidR="002D21EC" w:rsidRPr="00343C07" w:rsidRDefault="002D21EC" w:rsidP="002D21EC">
      <w:pPr>
        <w:pStyle w:val="ListNumber"/>
        <w:numPr>
          <w:ilvl w:val="0"/>
          <w:numId w:val="0"/>
        </w:numPr>
        <w:jc w:val="left"/>
        <w:rPr>
          <w:rFonts w:ascii="Arial" w:hAnsi="Arial" w:cs="Arial"/>
          <w:color w:val="7F7F7F" w:themeColor="text1" w:themeTint="80"/>
          <w:sz w:val="28"/>
          <w:szCs w:val="28"/>
        </w:rPr>
      </w:pPr>
      <w:r w:rsidRPr="00343C07">
        <w:rPr>
          <w:rFonts w:ascii="Arial" w:hAnsi="Arial" w:cs="Arial"/>
          <w:color w:val="7F7F7F" w:themeColor="text1" w:themeTint="80"/>
          <w:sz w:val="28"/>
          <w:szCs w:val="28"/>
        </w:rPr>
        <w:t>Sara Davidson</w:t>
      </w:r>
    </w:p>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Pr>
        <w:tabs>
          <w:tab w:val="left" w:pos="1701"/>
        </w:tabs>
        <w:rPr>
          <w:rFonts w:ascii="Arial" w:hAnsi="Arial" w:cs="Arial"/>
          <w:sz w:val="22"/>
          <w:szCs w:val="22"/>
        </w:rPr>
      </w:pPr>
    </w:p>
    <w:p w:rsidR="002D21EC" w:rsidRPr="00343C07" w:rsidRDefault="002D21EC" w:rsidP="002D21EC">
      <w:pPr>
        <w:tabs>
          <w:tab w:val="left" w:pos="1701"/>
        </w:tabs>
        <w:rPr>
          <w:rFonts w:ascii="Arial" w:hAnsi="Arial" w:cs="Arial"/>
          <w:sz w:val="22"/>
          <w:szCs w:val="22"/>
        </w:rPr>
      </w:pPr>
    </w:p>
    <w:p w:rsidR="002D21EC" w:rsidRPr="00343C07" w:rsidRDefault="002D21EC" w:rsidP="002D21EC">
      <w:pPr>
        <w:tabs>
          <w:tab w:val="left" w:pos="1701"/>
        </w:tabs>
        <w:rPr>
          <w:rFonts w:ascii="Arial" w:hAnsi="Arial" w:cs="Arial"/>
          <w:sz w:val="22"/>
          <w:szCs w:val="22"/>
        </w:rPr>
      </w:pPr>
    </w:p>
    <w:p w:rsidR="007B5DD3" w:rsidRPr="00343C07" w:rsidRDefault="007B5DD3" w:rsidP="002D21EC">
      <w:pPr>
        <w:tabs>
          <w:tab w:val="left" w:pos="1701"/>
        </w:tabs>
        <w:rPr>
          <w:rFonts w:ascii="Arial" w:hAnsi="Arial" w:cs="Arial"/>
          <w:sz w:val="22"/>
          <w:szCs w:val="22"/>
        </w:rPr>
      </w:pPr>
    </w:p>
    <w:p w:rsidR="002D21EC" w:rsidRPr="00343C07" w:rsidRDefault="002D21EC" w:rsidP="002D21EC">
      <w:pPr>
        <w:tabs>
          <w:tab w:val="left" w:pos="1701"/>
        </w:tabs>
        <w:rPr>
          <w:rFonts w:ascii="Arial" w:hAnsi="Arial" w:cs="Arial"/>
          <w:sz w:val="22"/>
          <w:szCs w:val="22"/>
        </w:rPr>
      </w:pPr>
      <w:r w:rsidRPr="00343C07">
        <w:rPr>
          <w:rFonts w:ascii="Arial" w:hAnsi="Arial" w:cs="Arial"/>
          <w:sz w:val="22"/>
          <w:szCs w:val="22"/>
        </w:rPr>
        <w:t xml:space="preserve">The IFRC’s Planning and Evaluation Department (PED) is committed to upholding the IFRC Framework for Evaluation. The framework is designed to promote reliable, useful, ethical evaluations that contribute to organizational learning, accountability, and our mission to best serve those in need. It demonstrates the IFRC’s commitment to transparency, providing a publicly accessible document to all stakeholders so that they may better understand and participate in the evaluation function. </w:t>
      </w:r>
    </w:p>
    <w:p w:rsidR="002D21EC" w:rsidRPr="00343C07" w:rsidRDefault="002D21EC" w:rsidP="002D21EC">
      <w:pPr>
        <w:pStyle w:val="ListNumber"/>
        <w:numPr>
          <w:ilvl w:val="0"/>
          <w:numId w:val="0"/>
        </w:numPr>
        <w:tabs>
          <w:tab w:val="left" w:pos="1701"/>
        </w:tabs>
        <w:jc w:val="left"/>
        <w:rPr>
          <w:rFonts w:ascii="Arial" w:hAnsi="Arial" w:cs="Arial"/>
          <w:sz w:val="22"/>
          <w:szCs w:val="22"/>
        </w:rPr>
      </w:pPr>
    </w:p>
    <w:p w:rsidR="002D21EC" w:rsidRPr="00343C07" w:rsidRDefault="002D21EC" w:rsidP="002D21EC">
      <w:pPr>
        <w:pStyle w:val="ListNumber"/>
        <w:numPr>
          <w:ilvl w:val="0"/>
          <w:numId w:val="0"/>
        </w:numPr>
        <w:tabs>
          <w:tab w:val="left" w:pos="1701"/>
        </w:tabs>
        <w:jc w:val="left"/>
        <w:rPr>
          <w:rFonts w:ascii="Arial" w:hAnsi="Arial" w:cs="Arial"/>
          <w:sz w:val="22"/>
          <w:szCs w:val="22"/>
        </w:rPr>
      </w:pPr>
    </w:p>
    <w:p w:rsidR="002D21EC" w:rsidRPr="00343C07" w:rsidRDefault="002D21EC" w:rsidP="002D21EC">
      <w:pPr>
        <w:pStyle w:val="ListNumber"/>
        <w:numPr>
          <w:ilvl w:val="0"/>
          <w:numId w:val="0"/>
        </w:numPr>
        <w:tabs>
          <w:tab w:val="left" w:pos="1701"/>
        </w:tabs>
        <w:jc w:val="left"/>
        <w:rPr>
          <w:rFonts w:ascii="Arial" w:hAnsi="Arial" w:cs="Arial"/>
          <w:b/>
          <w:sz w:val="22"/>
          <w:szCs w:val="22"/>
        </w:rPr>
      </w:pPr>
      <w:r w:rsidRPr="00343C07">
        <w:rPr>
          <w:rFonts w:ascii="Arial" w:hAnsi="Arial" w:cs="Arial"/>
          <w:b/>
          <w:sz w:val="22"/>
          <w:szCs w:val="22"/>
        </w:rPr>
        <w:t>Planning and Evaluation department</w:t>
      </w:r>
    </w:p>
    <w:p w:rsidR="002D21EC" w:rsidRPr="00343C07" w:rsidRDefault="002D21EC" w:rsidP="002D21EC">
      <w:pPr>
        <w:pStyle w:val="ListNumber"/>
        <w:numPr>
          <w:ilvl w:val="0"/>
          <w:numId w:val="0"/>
        </w:numPr>
        <w:tabs>
          <w:tab w:val="left" w:pos="1701"/>
        </w:tabs>
        <w:jc w:val="left"/>
        <w:rPr>
          <w:rFonts w:ascii="Arial" w:hAnsi="Arial" w:cs="Arial"/>
          <w:color w:val="FF0000"/>
          <w:sz w:val="22"/>
          <w:szCs w:val="22"/>
        </w:rPr>
      </w:pPr>
      <w:r w:rsidRPr="00343C07">
        <w:rPr>
          <w:rFonts w:ascii="Arial" w:hAnsi="Arial" w:cs="Arial"/>
          <w:color w:val="FF0000"/>
          <w:sz w:val="22"/>
          <w:szCs w:val="22"/>
        </w:rPr>
        <w:t>International Federation of Red Cross and Red Crescent Societies (IFRC)</w:t>
      </w:r>
    </w:p>
    <w:p w:rsidR="002D21EC" w:rsidRPr="00343C07" w:rsidRDefault="002D21EC" w:rsidP="002D21EC">
      <w:pPr>
        <w:pStyle w:val="ListNumber"/>
        <w:numPr>
          <w:ilvl w:val="0"/>
          <w:numId w:val="0"/>
        </w:numPr>
        <w:tabs>
          <w:tab w:val="left" w:pos="1701"/>
        </w:tabs>
        <w:jc w:val="left"/>
        <w:rPr>
          <w:rFonts w:ascii="Arial" w:hAnsi="Arial" w:cs="Arial"/>
          <w:sz w:val="22"/>
          <w:szCs w:val="22"/>
        </w:rPr>
      </w:pPr>
    </w:p>
    <w:p w:rsidR="002D21EC" w:rsidRPr="001E0A10" w:rsidRDefault="002D21EC" w:rsidP="002D21EC">
      <w:pPr>
        <w:pStyle w:val="ListNumber"/>
        <w:numPr>
          <w:ilvl w:val="0"/>
          <w:numId w:val="0"/>
        </w:numPr>
        <w:tabs>
          <w:tab w:val="left" w:pos="1701"/>
        </w:tabs>
        <w:jc w:val="left"/>
        <w:rPr>
          <w:rFonts w:ascii="Arial" w:hAnsi="Arial" w:cs="Arial"/>
          <w:sz w:val="22"/>
          <w:szCs w:val="22"/>
          <w:lang w:val="fr-FR"/>
        </w:rPr>
      </w:pPr>
      <w:r w:rsidRPr="001E0A10">
        <w:rPr>
          <w:rFonts w:ascii="Arial" w:hAnsi="Arial" w:cs="Arial"/>
          <w:sz w:val="22"/>
          <w:szCs w:val="22"/>
          <w:lang w:val="fr-FR"/>
        </w:rPr>
        <w:t>Case postale 372</w:t>
      </w:r>
    </w:p>
    <w:p w:rsidR="002D21EC" w:rsidRPr="001E0A10" w:rsidRDefault="002D21EC" w:rsidP="002D21EC">
      <w:pPr>
        <w:pStyle w:val="ListNumber"/>
        <w:numPr>
          <w:ilvl w:val="0"/>
          <w:numId w:val="0"/>
        </w:numPr>
        <w:tabs>
          <w:tab w:val="left" w:pos="1701"/>
        </w:tabs>
        <w:jc w:val="left"/>
        <w:rPr>
          <w:rFonts w:ascii="Arial" w:hAnsi="Arial" w:cs="Arial"/>
          <w:sz w:val="22"/>
          <w:szCs w:val="22"/>
          <w:lang w:val="fr-FR"/>
        </w:rPr>
      </w:pPr>
      <w:r w:rsidRPr="001E0A10">
        <w:rPr>
          <w:rFonts w:ascii="Arial" w:hAnsi="Arial" w:cs="Arial"/>
          <w:sz w:val="22"/>
          <w:szCs w:val="22"/>
          <w:lang w:val="fr-FR"/>
        </w:rPr>
        <w:t>1211 Genève 19</w:t>
      </w:r>
    </w:p>
    <w:p w:rsidR="002D21EC" w:rsidRPr="001E0A10" w:rsidRDefault="002D21EC" w:rsidP="002D21EC">
      <w:pPr>
        <w:pStyle w:val="ListNumber"/>
        <w:numPr>
          <w:ilvl w:val="0"/>
          <w:numId w:val="0"/>
        </w:numPr>
        <w:tabs>
          <w:tab w:val="left" w:pos="1701"/>
        </w:tabs>
        <w:jc w:val="left"/>
        <w:rPr>
          <w:rFonts w:ascii="Arial" w:hAnsi="Arial" w:cs="Arial"/>
          <w:sz w:val="22"/>
          <w:szCs w:val="22"/>
          <w:lang w:val="fr-FR"/>
        </w:rPr>
      </w:pPr>
      <w:r w:rsidRPr="001E0A10">
        <w:rPr>
          <w:rFonts w:ascii="Arial" w:hAnsi="Arial" w:cs="Arial"/>
          <w:sz w:val="22"/>
          <w:szCs w:val="22"/>
          <w:lang w:val="fr-FR"/>
        </w:rPr>
        <w:t>Suisse</w:t>
      </w:r>
    </w:p>
    <w:p w:rsidR="002D21EC" w:rsidRPr="001E0A10" w:rsidRDefault="002D21EC" w:rsidP="002D21EC">
      <w:pPr>
        <w:pStyle w:val="ListNumber"/>
        <w:numPr>
          <w:ilvl w:val="0"/>
          <w:numId w:val="0"/>
        </w:numPr>
        <w:tabs>
          <w:tab w:val="left" w:pos="1701"/>
        </w:tabs>
        <w:jc w:val="left"/>
        <w:rPr>
          <w:rFonts w:ascii="Arial" w:hAnsi="Arial" w:cs="Arial"/>
          <w:sz w:val="22"/>
          <w:szCs w:val="22"/>
          <w:lang w:val="fr-FR"/>
        </w:rPr>
      </w:pPr>
      <w:r w:rsidRPr="001E0A10">
        <w:rPr>
          <w:rFonts w:ascii="Arial" w:hAnsi="Arial" w:cs="Arial"/>
          <w:sz w:val="22"/>
          <w:szCs w:val="22"/>
          <w:lang w:val="fr-FR"/>
        </w:rPr>
        <w:t>Tel: +41 22 730 4222</w:t>
      </w:r>
    </w:p>
    <w:p w:rsidR="002D21EC" w:rsidRPr="001E0A10" w:rsidRDefault="002D21EC" w:rsidP="002D21EC">
      <w:pPr>
        <w:pStyle w:val="ListNumber"/>
        <w:numPr>
          <w:ilvl w:val="0"/>
          <w:numId w:val="0"/>
        </w:numPr>
        <w:tabs>
          <w:tab w:val="left" w:pos="1701"/>
        </w:tabs>
        <w:jc w:val="left"/>
        <w:rPr>
          <w:rFonts w:ascii="Arial" w:hAnsi="Arial" w:cs="Arial"/>
          <w:sz w:val="22"/>
          <w:szCs w:val="22"/>
          <w:lang w:val="fr-FR"/>
        </w:rPr>
      </w:pPr>
      <w:r w:rsidRPr="001E0A10">
        <w:rPr>
          <w:rFonts w:ascii="Arial" w:hAnsi="Arial" w:cs="Arial"/>
          <w:sz w:val="22"/>
          <w:szCs w:val="22"/>
          <w:lang w:val="fr-FR"/>
        </w:rPr>
        <w:t>Fax: +41 22 733 0395</w:t>
      </w:r>
    </w:p>
    <w:p w:rsidR="002D21EC" w:rsidRPr="001E0A10" w:rsidRDefault="00153D05" w:rsidP="002D21EC">
      <w:pPr>
        <w:pStyle w:val="ListNumber"/>
        <w:numPr>
          <w:ilvl w:val="0"/>
          <w:numId w:val="0"/>
        </w:numPr>
        <w:tabs>
          <w:tab w:val="left" w:pos="1701"/>
        </w:tabs>
        <w:jc w:val="left"/>
        <w:rPr>
          <w:rFonts w:ascii="Arial" w:hAnsi="Arial" w:cs="Arial"/>
          <w:sz w:val="22"/>
          <w:szCs w:val="22"/>
          <w:lang w:val="fr-FR"/>
        </w:rPr>
      </w:pPr>
      <w:hyperlink r:id="rId10" w:history="1">
        <w:r w:rsidR="002D21EC" w:rsidRPr="001E0A10">
          <w:rPr>
            <w:rStyle w:val="Hyperlink"/>
            <w:rFonts w:ascii="Arial" w:hAnsi="Arial" w:cs="Arial"/>
            <w:sz w:val="22"/>
            <w:szCs w:val="22"/>
            <w:lang w:val="fr-FR"/>
          </w:rPr>
          <w:t>http://www.ifrc.org/MandE</w:t>
        </w:r>
      </w:hyperlink>
    </w:p>
    <w:p w:rsidR="002D21EC" w:rsidRPr="001E0A10" w:rsidRDefault="002D21EC"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122030" w:rsidRPr="001E0A10" w:rsidRDefault="00122030" w:rsidP="002D21EC">
      <w:pPr>
        <w:rPr>
          <w:lang w:val="fr-FR"/>
        </w:rPr>
      </w:pPr>
    </w:p>
    <w:p w:rsidR="002D21EC" w:rsidRPr="001E0A10" w:rsidRDefault="002D21EC" w:rsidP="002D21EC">
      <w:pPr>
        <w:rPr>
          <w:lang w:val="fr-FR"/>
        </w:rPr>
      </w:pPr>
    </w:p>
    <w:p w:rsidR="002D21EC" w:rsidRPr="001E0A10" w:rsidRDefault="002D21EC" w:rsidP="002D21EC">
      <w:pPr>
        <w:rPr>
          <w:lang w:val="fr-FR"/>
        </w:rPr>
      </w:pPr>
    </w:p>
    <w:p w:rsidR="002D21EC" w:rsidRPr="00343C07" w:rsidRDefault="002D21EC" w:rsidP="002D21EC">
      <w:pPr>
        <w:pStyle w:val="ListNumber"/>
        <w:numPr>
          <w:ilvl w:val="0"/>
          <w:numId w:val="0"/>
        </w:numPr>
        <w:tabs>
          <w:tab w:val="left" w:pos="1701"/>
        </w:tabs>
        <w:jc w:val="left"/>
        <w:rPr>
          <w:rFonts w:ascii="Arial" w:hAnsi="Arial" w:cs="Arial"/>
          <w:b/>
          <w:i/>
          <w:sz w:val="22"/>
          <w:szCs w:val="22"/>
        </w:rPr>
      </w:pPr>
      <w:r w:rsidRPr="00343C07">
        <w:rPr>
          <w:rFonts w:ascii="Arial" w:hAnsi="Arial" w:cs="Arial"/>
          <w:b/>
          <w:i/>
          <w:sz w:val="22"/>
          <w:szCs w:val="22"/>
        </w:rPr>
        <w:t>Disclaimer</w:t>
      </w:r>
    </w:p>
    <w:p w:rsidR="002D21EC" w:rsidRPr="00343C07" w:rsidRDefault="002D21EC" w:rsidP="002D21EC">
      <w:pPr>
        <w:pStyle w:val="ListNumber"/>
        <w:numPr>
          <w:ilvl w:val="0"/>
          <w:numId w:val="0"/>
        </w:numPr>
        <w:tabs>
          <w:tab w:val="left" w:pos="1701"/>
        </w:tabs>
        <w:jc w:val="left"/>
        <w:rPr>
          <w:rFonts w:ascii="Arial" w:hAnsi="Arial" w:cs="Arial"/>
          <w:i/>
          <w:sz w:val="22"/>
          <w:szCs w:val="22"/>
        </w:rPr>
      </w:pPr>
    </w:p>
    <w:p w:rsidR="002D21EC" w:rsidRPr="00343C07" w:rsidRDefault="002D21EC" w:rsidP="002D21EC">
      <w:pPr>
        <w:pStyle w:val="ListNumber"/>
        <w:numPr>
          <w:ilvl w:val="0"/>
          <w:numId w:val="0"/>
        </w:numPr>
        <w:tabs>
          <w:tab w:val="left" w:pos="1701"/>
        </w:tabs>
        <w:jc w:val="left"/>
        <w:rPr>
          <w:rFonts w:ascii="Arial" w:hAnsi="Arial" w:cs="Arial"/>
          <w:i/>
          <w:sz w:val="22"/>
          <w:szCs w:val="22"/>
        </w:rPr>
      </w:pPr>
      <w:r w:rsidRPr="00343C07">
        <w:rPr>
          <w:rFonts w:ascii="Arial" w:hAnsi="Arial" w:cs="Arial"/>
          <w:i/>
          <w:sz w:val="22"/>
          <w:szCs w:val="22"/>
        </w:rPr>
        <w:t>The opinions expressed are those of the author(s), and do not necessarily reflect those of the International Federation of Red Cross and Red Crescent Societies. Responsibility for the opinions expressed in this report rests solely with the author(s). Publication of this document does not imply endorsement by the IFRC of the opinions expressed.</w:t>
      </w:r>
    </w:p>
    <w:p w:rsidR="002D21EC" w:rsidRPr="00343C07" w:rsidRDefault="002D21EC" w:rsidP="002D21EC">
      <w:pPr>
        <w:pStyle w:val="ListNumber"/>
        <w:numPr>
          <w:ilvl w:val="0"/>
          <w:numId w:val="0"/>
        </w:numPr>
        <w:tabs>
          <w:tab w:val="left" w:pos="1701"/>
        </w:tabs>
        <w:jc w:val="left"/>
        <w:rPr>
          <w:rFonts w:ascii="Arial" w:hAnsi="Arial" w:cs="Arial"/>
          <w:i/>
          <w:sz w:val="22"/>
          <w:szCs w:val="22"/>
        </w:rPr>
      </w:pPr>
    </w:p>
    <w:p w:rsidR="007823F1" w:rsidRPr="00343C07" w:rsidRDefault="007823F1" w:rsidP="007823F1">
      <w:pPr>
        <w:pStyle w:val="Heading1"/>
        <w:numPr>
          <w:ilvl w:val="0"/>
          <w:numId w:val="0"/>
        </w:numPr>
        <w:rPr>
          <w:iCs/>
          <w:color w:val="FF0000"/>
          <w:sz w:val="28"/>
          <w:szCs w:val="28"/>
          <w:lang w:val="en-GB"/>
        </w:rPr>
      </w:pPr>
      <w:r w:rsidRPr="00343C07">
        <w:rPr>
          <w:color w:val="FF0000"/>
          <w:sz w:val="28"/>
          <w:szCs w:val="28"/>
          <w:lang w:val="en-GB"/>
        </w:rPr>
        <w:t>Contents</w:t>
      </w:r>
    </w:p>
    <w:p w:rsidR="007823F1" w:rsidRPr="00343C07" w:rsidRDefault="007823F1" w:rsidP="007823F1">
      <w:pPr>
        <w:rPr>
          <w:rFonts w:ascii="Arial" w:hAnsi="Arial" w:cs="Arial"/>
          <w:sz w:val="22"/>
          <w:szCs w:val="22"/>
        </w:rPr>
      </w:pPr>
    </w:p>
    <w:p w:rsidR="007823F1" w:rsidRPr="00343C07" w:rsidRDefault="007823F1" w:rsidP="007823F1">
      <w:pPr>
        <w:pStyle w:val="Default"/>
        <w:spacing w:after="125"/>
        <w:rPr>
          <w:rFonts w:ascii="Arial" w:hAnsi="Arial" w:cs="Arial"/>
          <w:color w:val="auto"/>
          <w:sz w:val="22"/>
          <w:szCs w:val="22"/>
          <w:lang w:val="en-GB"/>
        </w:rPr>
      </w:pPr>
      <w:r w:rsidRPr="00343C07">
        <w:rPr>
          <w:rFonts w:ascii="Arial" w:hAnsi="Arial" w:cs="Arial"/>
          <w:color w:val="auto"/>
          <w:sz w:val="22"/>
          <w:szCs w:val="22"/>
          <w:lang w:val="en-GB"/>
        </w:rPr>
        <w:t>Abbreviations and acronyms</w:t>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t xml:space="preserve"> 4</w:t>
      </w:r>
    </w:p>
    <w:p w:rsidR="007823F1" w:rsidRPr="00343C07" w:rsidRDefault="007823F1" w:rsidP="007823F1">
      <w:pPr>
        <w:pStyle w:val="Default"/>
        <w:spacing w:after="125"/>
        <w:rPr>
          <w:rFonts w:ascii="Arial" w:hAnsi="Arial" w:cs="Arial"/>
          <w:color w:val="auto"/>
          <w:sz w:val="22"/>
          <w:szCs w:val="22"/>
          <w:lang w:val="en-GB"/>
        </w:rPr>
      </w:pPr>
      <w:r w:rsidRPr="00343C07">
        <w:rPr>
          <w:rFonts w:ascii="Arial" w:hAnsi="Arial" w:cs="Arial"/>
          <w:color w:val="auto"/>
          <w:sz w:val="22"/>
          <w:szCs w:val="22"/>
          <w:lang w:val="en-GB"/>
        </w:rPr>
        <w:t xml:space="preserve">Acknowledgements </w:t>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Pr="00343C07">
        <w:rPr>
          <w:rFonts w:ascii="Arial" w:hAnsi="Arial" w:cs="Arial"/>
          <w:color w:val="auto"/>
          <w:sz w:val="22"/>
          <w:szCs w:val="22"/>
          <w:lang w:val="en-GB"/>
        </w:rPr>
        <w:tab/>
      </w:r>
      <w:r w:rsidR="0078093E" w:rsidRPr="00343C07">
        <w:rPr>
          <w:rFonts w:ascii="Arial" w:hAnsi="Arial" w:cs="Arial"/>
          <w:color w:val="auto"/>
          <w:sz w:val="22"/>
          <w:szCs w:val="22"/>
          <w:lang w:val="en-GB"/>
        </w:rPr>
        <w:t xml:space="preserve"> </w:t>
      </w:r>
      <w:r w:rsidRPr="00343C07">
        <w:rPr>
          <w:rFonts w:ascii="Arial" w:hAnsi="Arial" w:cs="Arial"/>
          <w:color w:val="auto"/>
          <w:sz w:val="22"/>
          <w:szCs w:val="22"/>
          <w:lang w:val="en-GB"/>
        </w:rPr>
        <w:t>5</w:t>
      </w:r>
    </w:p>
    <w:p w:rsidR="007823F1" w:rsidRPr="00343C07" w:rsidRDefault="007823F1" w:rsidP="007823F1">
      <w:pPr>
        <w:pStyle w:val="Default"/>
        <w:spacing w:after="125"/>
        <w:rPr>
          <w:rFonts w:ascii="Arial" w:hAnsi="Arial" w:cs="Arial"/>
          <w:bCs/>
          <w:sz w:val="22"/>
          <w:szCs w:val="22"/>
          <w:lang w:val="en-GB"/>
        </w:rPr>
      </w:pPr>
      <w:r w:rsidRPr="00343C07">
        <w:rPr>
          <w:rFonts w:ascii="Arial" w:hAnsi="Arial" w:cs="Arial"/>
          <w:bCs/>
          <w:sz w:val="22"/>
          <w:szCs w:val="22"/>
          <w:lang w:val="en-GB"/>
        </w:rPr>
        <w:t xml:space="preserve">Executive summary </w:t>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r>
      <w:r w:rsidRPr="00343C07">
        <w:rPr>
          <w:rFonts w:ascii="Arial" w:hAnsi="Arial" w:cs="Arial"/>
          <w:bCs/>
          <w:sz w:val="22"/>
          <w:szCs w:val="22"/>
          <w:lang w:val="en-GB"/>
        </w:rPr>
        <w:tab/>
        <w:t xml:space="preserve"> 6</w:t>
      </w:r>
    </w:p>
    <w:p w:rsidR="007823F1" w:rsidRPr="00343C07" w:rsidRDefault="007823F1" w:rsidP="007823F1">
      <w:pPr>
        <w:pStyle w:val="Default"/>
        <w:spacing w:after="125"/>
        <w:rPr>
          <w:rFonts w:ascii="Arial" w:hAnsi="Arial" w:cs="Arial"/>
          <w:sz w:val="22"/>
          <w:szCs w:val="22"/>
          <w:lang w:val="en-GB"/>
        </w:rPr>
      </w:pPr>
      <w:r w:rsidRPr="00343C07">
        <w:rPr>
          <w:rFonts w:ascii="Arial" w:hAnsi="Arial" w:cs="Arial"/>
          <w:sz w:val="22"/>
          <w:szCs w:val="22"/>
          <w:lang w:val="en-GB"/>
        </w:rPr>
        <w:t xml:space="preserve">Recommendations </w:t>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t xml:space="preserve"> 9</w:t>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p>
    <w:p w:rsidR="007823F1" w:rsidRPr="00343C07" w:rsidRDefault="007823F1" w:rsidP="007823F1">
      <w:pPr>
        <w:pStyle w:val="Heading1"/>
        <w:rPr>
          <w:b w:val="0"/>
          <w:sz w:val="22"/>
          <w:lang w:val="en-GB"/>
        </w:rPr>
      </w:pPr>
      <w:r w:rsidRPr="00343C07">
        <w:rPr>
          <w:sz w:val="22"/>
          <w:lang w:val="en-GB"/>
        </w:rPr>
        <w:t xml:space="preserve">     Introduction</w:t>
      </w:r>
      <w:r w:rsidRPr="00343C07">
        <w:rPr>
          <w:b w:val="0"/>
          <w:sz w:val="22"/>
          <w:lang w:val="en-GB"/>
        </w:rPr>
        <w:t xml:space="preserve"> </w:t>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p>
    <w:p w:rsidR="007823F1" w:rsidRPr="00343C07" w:rsidRDefault="007823F1" w:rsidP="007823F1">
      <w:pPr>
        <w:rPr>
          <w:rFonts w:ascii="Arial" w:hAnsi="Arial" w:cs="Arial"/>
          <w:sz w:val="22"/>
          <w:szCs w:val="22"/>
        </w:rPr>
      </w:pPr>
    </w:p>
    <w:p w:rsidR="007823F1" w:rsidRPr="00343C07" w:rsidRDefault="007823F1" w:rsidP="007823F1">
      <w:pPr>
        <w:pStyle w:val="Heading1"/>
        <w:numPr>
          <w:ilvl w:val="0"/>
          <w:numId w:val="0"/>
        </w:numPr>
        <w:rPr>
          <w:b w:val="0"/>
          <w:sz w:val="22"/>
          <w:lang w:val="en-GB"/>
        </w:rPr>
      </w:pPr>
      <w:r w:rsidRPr="00343C07">
        <w:rPr>
          <w:b w:val="0"/>
          <w:sz w:val="22"/>
          <w:lang w:val="en-GB"/>
        </w:rPr>
        <w:t>1.1</w:t>
      </w:r>
      <w:r w:rsidRPr="00343C07">
        <w:rPr>
          <w:b w:val="0"/>
          <w:sz w:val="22"/>
          <w:lang w:val="en-GB"/>
        </w:rPr>
        <w:tab/>
        <w:t xml:space="preserve">Purpose, scope and clients </w:t>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r>
      <w:r w:rsidRPr="00343C07">
        <w:rPr>
          <w:b w:val="0"/>
          <w:sz w:val="22"/>
          <w:lang w:val="en-GB"/>
        </w:rPr>
        <w:tab/>
        <w:t>11</w:t>
      </w:r>
    </w:p>
    <w:p w:rsidR="007823F1" w:rsidRPr="00343C07" w:rsidRDefault="007823F1" w:rsidP="007823F1">
      <w:pPr>
        <w:rPr>
          <w:rFonts w:ascii="Arial" w:hAnsi="Arial" w:cs="Arial"/>
          <w:sz w:val="22"/>
          <w:szCs w:val="22"/>
        </w:rPr>
      </w:pPr>
      <w:r w:rsidRPr="00343C07">
        <w:rPr>
          <w:rFonts w:ascii="Arial" w:hAnsi="Arial" w:cs="Arial"/>
          <w:sz w:val="22"/>
          <w:szCs w:val="22"/>
        </w:rPr>
        <w:t>1.2</w:t>
      </w:r>
      <w:r w:rsidRPr="00343C07">
        <w:rPr>
          <w:rFonts w:ascii="Arial" w:hAnsi="Arial" w:cs="Arial"/>
          <w:sz w:val="22"/>
          <w:szCs w:val="22"/>
        </w:rPr>
        <w:tab/>
        <w:t xml:space="preserve">Humanitarian reform and the transformative agenda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11</w:t>
      </w:r>
    </w:p>
    <w:p w:rsidR="007823F1" w:rsidRPr="00343C07" w:rsidRDefault="007823F1" w:rsidP="007823F1">
      <w:pPr>
        <w:pStyle w:val="Heading2"/>
        <w:numPr>
          <w:ilvl w:val="0"/>
          <w:numId w:val="0"/>
        </w:numPr>
        <w:rPr>
          <w:b w:val="0"/>
        </w:rPr>
      </w:pPr>
      <w:r w:rsidRPr="00343C07">
        <w:rPr>
          <w:rStyle w:val="Heading2Char"/>
        </w:rPr>
        <w:t xml:space="preserve">1.3 </w:t>
      </w:r>
      <w:r w:rsidRPr="00343C07">
        <w:rPr>
          <w:rStyle w:val="Heading2Char"/>
        </w:rPr>
        <w:tab/>
        <w:t xml:space="preserve">The cluster approach </w:t>
      </w:r>
      <w:r w:rsidRPr="00343C07">
        <w:rPr>
          <w:rStyle w:val="Heading2Char"/>
        </w:rPr>
        <w:tab/>
      </w:r>
      <w:r w:rsidRPr="00343C07">
        <w:rPr>
          <w:rStyle w:val="Heading2Char"/>
        </w:rPr>
        <w:tab/>
      </w:r>
      <w:r w:rsidRPr="00343C07">
        <w:rPr>
          <w:rStyle w:val="Heading2Char"/>
        </w:rPr>
        <w:tab/>
      </w:r>
      <w:r w:rsidRPr="00343C07">
        <w:rPr>
          <w:rStyle w:val="Heading2Char"/>
        </w:rPr>
        <w:tab/>
      </w:r>
      <w:r w:rsidRPr="00343C07">
        <w:rPr>
          <w:rStyle w:val="Heading2Char"/>
        </w:rPr>
        <w:tab/>
      </w:r>
      <w:r w:rsidRPr="00343C07">
        <w:rPr>
          <w:rStyle w:val="Heading2Char"/>
        </w:rPr>
        <w:tab/>
      </w:r>
      <w:r w:rsidRPr="00343C07">
        <w:rPr>
          <w:rStyle w:val="Heading2Char"/>
        </w:rPr>
        <w:tab/>
      </w:r>
      <w:r w:rsidRPr="00343C07">
        <w:rPr>
          <w:rStyle w:val="Heading2Char"/>
        </w:rPr>
        <w:tab/>
        <w:t>12</w:t>
      </w:r>
    </w:p>
    <w:p w:rsidR="007823F1" w:rsidRPr="00343C07" w:rsidRDefault="007823F1" w:rsidP="007823F1">
      <w:pPr>
        <w:pStyle w:val="Heading2"/>
        <w:numPr>
          <w:ilvl w:val="0"/>
          <w:numId w:val="0"/>
        </w:numPr>
        <w:rPr>
          <w:b w:val="0"/>
        </w:rPr>
      </w:pPr>
      <w:r w:rsidRPr="00343C07">
        <w:rPr>
          <w:b w:val="0"/>
        </w:rPr>
        <w:t>1.4</w:t>
      </w:r>
      <w:r w:rsidRPr="00343C07">
        <w:rPr>
          <w:b w:val="0"/>
        </w:rPr>
        <w:tab/>
        <w:t xml:space="preserve">The Shelter Cluster </w:t>
      </w:r>
      <w:r w:rsidRPr="00343C07">
        <w:rPr>
          <w:b w:val="0"/>
        </w:rPr>
        <w:tab/>
      </w:r>
      <w:r w:rsidRPr="00343C07">
        <w:rPr>
          <w:b w:val="0"/>
        </w:rPr>
        <w:tab/>
      </w:r>
      <w:r w:rsidRPr="00343C07">
        <w:rPr>
          <w:b w:val="0"/>
        </w:rPr>
        <w:tab/>
      </w:r>
      <w:r w:rsidRPr="00343C07">
        <w:rPr>
          <w:b w:val="0"/>
        </w:rPr>
        <w:tab/>
      </w:r>
      <w:r w:rsidRPr="00343C07">
        <w:rPr>
          <w:b w:val="0"/>
        </w:rPr>
        <w:tab/>
      </w:r>
      <w:r w:rsidRPr="00343C07">
        <w:rPr>
          <w:b w:val="0"/>
        </w:rPr>
        <w:tab/>
      </w:r>
      <w:r w:rsidRPr="00343C07">
        <w:rPr>
          <w:b w:val="0"/>
        </w:rPr>
        <w:tab/>
      </w:r>
      <w:r w:rsidRPr="00343C07">
        <w:rPr>
          <w:b w:val="0"/>
        </w:rPr>
        <w:tab/>
        <w:t>12</w:t>
      </w:r>
    </w:p>
    <w:p w:rsidR="007823F1" w:rsidRPr="00343C07" w:rsidRDefault="007823F1" w:rsidP="007823F1">
      <w:pPr>
        <w:rPr>
          <w:sz w:val="22"/>
          <w:szCs w:val="22"/>
        </w:rPr>
      </w:pPr>
    </w:p>
    <w:p w:rsidR="007823F1" w:rsidRPr="00343C07" w:rsidRDefault="007823F1" w:rsidP="007823F1">
      <w:pPr>
        <w:autoSpaceDE w:val="0"/>
        <w:autoSpaceDN w:val="0"/>
        <w:adjustRightInd w:val="0"/>
        <w:rPr>
          <w:rFonts w:ascii="Arial" w:hAnsi="Arial" w:cs="Arial"/>
          <w:bCs/>
          <w:color w:val="000000"/>
          <w:sz w:val="22"/>
          <w:szCs w:val="22"/>
        </w:rPr>
      </w:pPr>
      <w:r w:rsidRPr="00343C07">
        <w:rPr>
          <w:rFonts w:ascii="Arial" w:hAnsi="Arial" w:cs="Arial"/>
          <w:b/>
          <w:bCs/>
          <w:color w:val="000000"/>
          <w:sz w:val="22"/>
          <w:szCs w:val="22"/>
        </w:rPr>
        <w:t xml:space="preserve">2. </w:t>
      </w:r>
      <w:r w:rsidRPr="00343C07">
        <w:rPr>
          <w:rFonts w:ascii="Arial" w:hAnsi="Arial" w:cs="Arial"/>
          <w:b/>
          <w:bCs/>
          <w:color w:val="000000"/>
          <w:sz w:val="22"/>
          <w:szCs w:val="22"/>
        </w:rPr>
        <w:tab/>
        <w:t>Methodology</w:t>
      </w:r>
      <w:r w:rsidRPr="00343C07">
        <w:rPr>
          <w:rFonts w:ascii="Arial" w:hAnsi="Arial" w:cs="Arial"/>
          <w:bCs/>
          <w:color w:val="000000"/>
          <w:sz w:val="22"/>
          <w:szCs w:val="22"/>
        </w:rPr>
        <w:t xml:space="preserve"> </w:t>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t xml:space="preserve">        </w:t>
      </w:r>
      <w:r w:rsidRPr="00343C07">
        <w:rPr>
          <w:rFonts w:ascii="Arial" w:hAnsi="Arial" w:cs="Arial"/>
          <w:bCs/>
          <w:color w:val="000000"/>
          <w:sz w:val="22"/>
          <w:szCs w:val="22"/>
        </w:rPr>
        <w:tab/>
      </w:r>
    </w:p>
    <w:p w:rsidR="007823F1" w:rsidRPr="00343C07" w:rsidRDefault="007823F1" w:rsidP="007823F1">
      <w:pPr>
        <w:autoSpaceDE w:val="0"/>
        <w:autoSpaceDN w:val="0"/>
        <w:adjustRightInd w:val="0"/>
        <w:rPr>
          <w:rFonts w:ascii="Arial" w:hAnsi="Arial" w:cs="Arial"/>
          <w:bCs/>
          <w:color w:val="000000"/>
          <w:sz w:val="22"/>
          <w:szCs w:val="22"/>
        </w:rPr>
      </w:pPr>
    </w:p>
    <w:p w:rsidR="007823F1" w:rsidRPr="00343C07" w:rsidRDefault="007823F1" w:rsidP="007823F1">
      <w:pPr>
        <w:numPr>
          <w:ilvl w:val="1"/>
          <w:numId w:val="5"/>
        </w:numPr>
        <w:rPr>
          <w:rFonts w:ascii="Arial" w:hAnsi="Arial" w:cs="Arial"/>
          <w:sz w:val="22"/>
          <w:szCs w:val="22"/>
        </w:rPr>
      </w:pPr>
      <w:r w:rsidRPr="00343C07">
        <w:rPr>
          <w:rFonts w:ascii="Arial" w:hAnsi="Arial" w:cs="Arial"/>
          <w:sz w:val="22"/>
          <w:szCs w:val="22"/>
        </w:rPr>
        <w:t xml:space="preserve">Evaluation methodology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13</w:t>
      </w:r>
    </w:p>
    <w:p w:rsidR="007823F1" w:rsidRPr="00343C07" w:rsidRDefault="007823F1" w:rsidP="007823F1">
      <w:pPr>
        <w:numPr>
          <w:ilvl w:val="1"/>
          <w:numId w:val="5"/>
        </w:numPr>
        <w:autoSpaceDE w:val="0"/>
        <w:autoSpaceDN w:val="0"/>
        <w:adjustRightInd w:val="0"/>
        <w:rPr>
          <w:rFonts w:ascii="Arial" w:hAnsi="Arial" w:cs="Arial"/>
          <w:color w:val="000000"/>
          <w:sz w:val="22"/>
          <w:szCs w:val="22"/>
        </w:rPr>
      </w:pPr>
      <w:r w:rsidRPr="00343C07">
        <w:rPr>
          <w:rFonts w:ascii="Arial" w:hAnsi="Arial" w:cs="Arial"/>
          <w:color w:val="000000"/>
          <w:sz w:val="22"/>
          <w:szCs w:val="22"/>
        </w:rPr>
        <w:t>Constraints</w:t>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t>13</w:t>
      </w:r>
    </w:p>
    <w:p w:rsidR="007823F1" w:rsidRPr="00343C07" w:rsidRDefault="007823F1" w:rsidP="007823F1">
      <w:pPr>
        <w:autoSpaceDE w:val="0"/>
        <w:autoSpaceDN w:val="0"/>
        <w:adjustRightInd w:val="0"/>
        <w:rPr>
          <w:rFonts w:ascii="Arial" w:hAnsi="Arial" w:cs="Arial"/>
          <w:color w:val="000000"/>
          <w:sz w:val="22"/>
          <w:szCs w:val="22"/>
        </w:rPr>
      </w:pPr>
    </w:p>
    <w:p w:rsidR="007823F1" w:rsidRPr="00343C07" w:rsidRDefault="007823F1" w:rsidP="007823F1">
      <w:pPr>
        <w:numPr>
          <w:ilvl w:val="0"/>
          <w:numId w:val="5"/>
        </w:numPr>
        <w:tabs>
          <w:tab w:val="left" w:pos="0"/>
        </w:tabs>
        <w:autoSpaceDE w:val="0"/>
        <w:autoSpaceDN w:val="0"/>
        <w:adjustRightInd w:val="0"/>
        <w:rPr>
          <w:rFonts w:ascii="Arial" w:hAnsi="Arial" w:cs="Arial"/>
          <w:color w:val="000000"/>
          <w:sz w:val="22"/>
          <w:szCs w:val="22"/>
        </w:rPr>
      </w:pPr>
      <w:r w:rsidRPr="00343C07">
        <w:rPr>
          <w:rFonts w:ascii="Arial" w:hAnsi="Arial" w:cs="Arial"/>
          <w:b/>
          <w:bCs/>
          <w:color w:val="000000"/>
          <w:sz w:val="22"/>
          <w:szCs w:val="22"/>
        </w:rPr>
        <w:t>Background and context</w:t>
      </w:r>
      <w:r w:rsidRPr="00343C07">
        <w:rPr>
          <w:rFonts w:ascii="Arial" w:hAnsi="Arial" w:cs="Arial"/>
          <w:bCs/>
          <w:color w:val="000000"/>
          <w:sz w:val="22"/>
          <w:szCs w:val="22"/>
        </w:rPr>
        <w:t xml:space="preserve"> </w:t>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r w:rsidRPr="00343C07">
        <w:rPr>
          <w:rFonts w:ascii="Arial" w:hAnsi="Arial" w:cs="Arial"/>
          <w:bCs/>
          <w:color w:val="000000"/>
          <w:sz w:val="22"/>
          <w:szCs w:val="22"/>
        </w:rPr>
        <w:tab/>
      </w:r>
    </w:p>
    <w:p w:rsidR="007823F1" w:rsidRPr="00343C07" w:rsidRDefault="007823F1" w:rsidP="007823F1">
      <w:pPr>
        <w:autoSpaceDE w:val="0"/>
        <w:autoSpaceDN w:val="0"/>
        <w:adjustRightInd w:val="0"/>
        <w:jc w:val="both"/>
        <w:rPr>
          <w:rFonts w:ascii="Arial" w:hAnsi="Arial" w:cs="Arial"/>
          <w:color w:val="000000"/>
          <w:sz w:val="22"/>
          <w:szCs w:val="22"/>
        </w:rPr>
      </w:pPr>
      <w:r w:rsidRPr="00343C07">
        <w:rPr>
          <w:rFonts w:ascii="Arial" w:hAnsi="Arial" w:cs="Arial"/>
          <w:color w:val="000000"/>
          <w:sz w:val="22"/>
          <w:szCs w:val="22"/>
        </w:rPr>
        <w:t xml:space="preserve">3.1  </w:t>
      </w:r>
      <w:r w:rsidRPr="00343C07">
        <w:rPr>
          <w:rFonts w:ascii="Arial" w:hAnsi="Arial" w:cs="Arial"/>
          <w:color w:val="000000"/>
          <w:sz w:val="22"/>
          <w:szCs w:val="22"/>
        </w:rPr>
        <w:tab/>
        <w:t xml:space="preserve">Context of the 2012-13 emergency response </w:t>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t xml:space="preserve"> 14</w:t>
      </w:r>
      <w:r w:rsidRPr="00343C07">
        <w:rPr>
          <w:rFonts w:ascii="Arial" w:hAnsi="Arial" w:cs="Arial"/>
          <w:color w:val="000000"/>
          <w:sz w:val="22"/>
          <w:szCs w:val="22"/>
        </w:rPr>
        <w:tab/>
      </w:r>
    </w:p>
    <w:p w:rsidR="007823F1" w:rsidRPr="00343C07" w:rsidRDefault="007823F1" w:rsidP="007823F1">
      <w:pPr>
        <w:autoSpaceDE w:val="0"/>
        <w:autoSpaceDN w:val="0"/>
        <w:adjustRightInd w:val="0"/>
        <w:jc w:val="both"/>
        <w:rPr>
          <w:rFonts w:ascii="Arial" w:hAnsi="Arial" w:cs="Arial"/>
          <w:color w:val="000000"/>
          <w:sz w:val="22"/>
          <w:szCs w:val="22"/>
        </w:rPr>
      </w:pPr>
      <w:r w:rsidRPr="00343C07">
        <w:rPr>
          <w:rFonts w:ascii="Arial" w:hAnsi="Arial" w:cs="Arial"/>
          <w:color w:val="000000"/>
          <w:sz w:val="22"/>
          <w:szCs w:val="22"/>
        </w:rPr>
        <w:t>3.2</w:t>
      </w:r>
      <w:r w:rsidRPr="00343C07">
        <w:rPr>
          <w:rFonts w:ascii="Arial" w:hAnsi="Arial" w:cs="Arial"/>
          <w:color w:val="000000"/>
          <w:sz w:val="22"/>
          <w:szCs w:val="22"/>
        </w:rPr>
        <w:tab/>
        <w:t>Shelter Cluster roll-out</w:t>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r>
      <w:r w:rsidRPr="00343C07">
        <w:rPr>
          <w:rFonts w:ascii="Arial" w:hAnsi="Arial" w:cs="Arial"/>
          <w:color w:val="000000"/>
          <w:sz w:val="22"/>
          <w:szCs w:val="22"/>
        </w:rPr>
        <w:tab/>
        <w:t xml:space="preserve"> 16</w:t>
      </w:r>
    </w:p>
    <w:p w:rsidR="007823F1" w:rsidRPr="00343C07" w:rsidRDefault="007823F1" w:rsidP="007823F1">
      <w:pPr>
        <w:autoSpaceDE w:val="0"/>
        <w:autoSpaceDN w:val="0"/>
        <w:adjustRightInd w:val="0"/>
        <w:rPr>
          <w:rFonts w:ascii="Arial" w:hAnsi="Arial" w:cs="Arial"/>
          <w:b/>
          <w:color w:val="000000"/>
          <w:sz w:val="22"/>
          <w:szCs w:val="22"/>
        </w:rPr>
      </w:pPr>
    </w:p>
    <w:p w:rsidR="007823F1" w:rsidRPr="00343C07" w:rsidRDefault="007823F1" w:rsidP="007823F1">
      <w:pPr>
        <w:pStyle w:val="Default"/>
        <w:numPr>
          <w:ilvl w:val="0"/>
          <w:numId w:val="5"/>
        </w:numPr>
        <w:spacing w:after="125"/>
        <w:rPr>
          <w:rFonts w:ascii="Arial" w:hAnsi="Arial" w:cs="Arial"/>
          <w:sz w:val="22"/>
          <w:szCs w:val="22"/>
          <w:lang w:val="en-GB"/>
        </w:rPr>
      </w:pPr>
      <w:r w:rsidRPr="00343C07">
        <w:rPr>
          <w:rFonts w:ascii="Arial" w:hAnsi="Arial" w:cs="Arial"/>
          <w:b/>
          <w:sz w:val="22"/>
          <w:szCs w:val="22"/>
          <w:lang w:val="en-GB"/>
        </w:rPr>
        <w:t>Findings</w:t>
      </w:r>
      <w:r w:rsidRPr="00343C07">
        <w:rPr>
          <w:rFonts w:ascii="Arial" w:hAnsi="Arial" w:cs="Arial"/>
          <w:sz w:val="22"/>
          <w:szCs w:val="22"/>
          <w:lang w:val="en-GB"/>
        </w:rPr>
        <w:t xml:space="preserve"> </w:t>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t xml:space="preserve">  </w:t>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t xml:space="preserve">         </w:t>
      </w:r>
      <w:r w:rsidRPr="00343C07">
        <w:rPr>
          <w:rFonts w:ascii="Arial" w:hAnsi="Arial" w:cs="Arial"/>
          <w:sz w:val="22"/>
          <w:szCs w:val="22"/>
          <w:lang w:val="en-GB"/>
        </w:rPr>
        <w:tab/>
      </w:r>
    </w:p>
    <w:p w:rsidR="007823F1" w:rsidRPr="00343C07" w:rsidRDefault="007823F1" w:rsidP="007823F1">
      <w:pPr>
        <w:rPr>
          <w:rFonts w:ascii="Arial" w:hAnsi="Arial" w:cs="Arial"/>
          <w:sz w:val="22"/>
          <w:szCs w:val="22"/>
        </w:rPr>
      </w:pPr>
      <w:r w:rsidRPr="00343C07">
        <w:rPr>
          <w:rFonts w:ascii="Arial" w:hAnsi="Arial" w:cs="Arial"/>
          <w:sz w:val="22"/>
          <w:szCs w:val="22"/>
        </w:rPr>
        <w:t>4.1</w:t>
      </w:r>
      <w:r w:rsidRPr="00343C07">
        <w:rPr>
          <w:rFonts w:ascii="Arial" w:hAnsi="Arial" w:cs="Arial"/>
          <w:sz w:val="22"/>
          <w:szCs w:val="22"/>
        </w:rPr>
        <w:tab/>
        <w:t xml:space="preserve">Leadership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18</w:t>
      </w:r>
    </w:p>
    <w:p w:rsidR="007823F1" w:rsidRPr="00343C07" w:rsidRDefault="007823F1" w:rsidP="007823F1">
      <w:pPr>
        <w:rPr>
          <w:rFonts w:ascii="Arial" w:hAnsi="Arial" w:cs="Arial"/>
          <w:sz w:val="22"/>
          <w:szCs w:val="22"/>
        </w:rPr>
      </w:pPr>
      <w:r w:rsidRPr="00343C07">
        <w:rPr>
          <w:rFonts w:ascii="Arial" w:hAnsi="Arial" w:cs="Arial"/>
          <w:sz w:val="22"/>
          <w:szCs w:val="22"/>
        </w:rPr>
        <w:t>4.2</w:t>
      </w:r>
      <w:r w:rsidRPr="00343C07">
        <w:rPr>
          <w:rFonts w:ascii="Arial" w:hAnsi="Arial" w:cs="Arial"/>
          <w:sz w:val="22"/>
          <w:szCs w:val="22"/>
        </w:rPr>
        <w:tab/>
        <w:t xml:space="preserve">Cluster personnel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19</w:t>
      </w:r>
    </w:p>
    <w:p w:rsidR="007823F1" w:rsidRPr="00343C07" w:rsidRDefault="007823F1" w:rsidP="007823F1">
      <w:pPr>
        <w:rPr>
          <w:rFonts w:ascii="Arial" w:hAnsi="Arial" w:cs="Arial"/>
          <w:sz w:val="22"/>
          <w:szCs w:val="22"/>
        </w:rPr>
      </w:pPr>
      <w:r w:rsidRPr="00343C07">
        <w:rPr>
          <w:rFonts w:ascii="Arial" w:hAnsi="Arial" w:cs="Arial"/>
          <w:sz w:val="22"/>
          <w:szCs w:val="22"/>
        </w:rPr>
        <w:t>4.3</w:t>
      </w:r>
      <w:r w:rsidRPr="00343C07">
        <w:rPr>
          <w:rFonts w:ascii="Arial" w:hAnsi="Arial" w:cs="Arial"/>
          <w:sz w:val="22"/>
          <w:szCs w:val="22"/>
        </w:rPr>
        <w:tab/>
        <w:t xml:space="preserve">Supporting shelter service delivery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23</w:t>
      </w:r>
    </w:p>
    <w:p w:rsidR="007823F1" w:rsidRPr="00343C07" w:rsidRDefault="007823F1" w:rsidP="007823F1">
      <w:pPr>
        <w:rPr>
          <w:rFonts w:ascii="Arial" w:hAnsi="Arial" w:cs="Arial"/>
          <w:sz w:val="22"/>
          <w:szCs w:val="22"/>
        </w:rPr>
      </w:pPr>
      <w:r w:rsidRPr="00343C07">
        <w:rPr>
          <w:rFonts w:ascii="Arial" w:hAnsi="Arial" w:cs="Arial"/>
          <w:sz w:val="22"/>
          <w:szCs w:val="22"/>
        </w:rPr>
        <w:t xml:space="preserve">4.4 </w:t>
      </w:r>
      <w:r w:rsidRPr="00343C07">
        <w:rPr>
          <w:rFonts w:ascii="Arial" w:hAnsi="Arial" w:cs="Arial"/>
          <w:sz w:val="22"/>
          <w:szCs w:val="22"/>
        </w:rPr>
        <w:tab/>
        <w:t xml:space="preserve">Strategy, policy and standards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29</w:t>
      </w:r>
    </w:p>
    <w:p w:rsidR="007823F1" w:rsidRPr="00343C07" w:rsidRDefault="007823F1" w:rsidP="007823F1">
      <w:pPr>
        <w:ind w:left="720" w:hanging="720"/>
        <w:rPr>
          <w:rFonts w:ascii="Arial" w:hAnsi="Arial" w:cs="Arial"/>
          <w:sz w:val="22"/>
          <w:szCs w:val="22"/>
        </w:rPr>
      </w:pPr>
      <w:r w:rsidRPr="00343C07">
        <w:rPr>
          <w:rFonts w:ascii="Arial" w:hAnsi="Arial" w:cs="Arial"/>
          <w:sz w:val="22"/>
          <w:szCs w:val="22"/>
        </w:rPr>
        <w:t>4.5</w:t>
      </w:r>
      <w:r w:rsidRPr="00343C07">
        <w:rPr>
          <w:rFonts w:ascii="Arial" w:hAnsi="Arial" w:cs="Arial"/>
          <w:sz w:val="22"/>
          <w:szCs w:val="22"/>
        </w:rPr>
        <w:tab/>
        <w:t>Monitoring and reporting on implementation of Shelter Cluster strategy</w:t>
      </w:r>
      <w:r w:rsidRPr="00343C07">
        <w:rPr>
          <w:rFonts w:ascii="Arial" w:hAnsi="Arial" w:cs="Arial"/>
          <w:sz w:val="22"/>
          <w:szCs w:val="22"/>
        </w:rPr>
        <w:tab/>
        <w:t xml:space="preserve">  33</w:t>
      </w:r>
    </w:p>
    <w:p w:rsidR="007823F1" w:rsidRPr="00343C07" w:rsidRDefault="007823F1" w:rsidP="007823F1">
      <w:pPr>
        <w:rPr>
          <w:rFonts w:ascii="Arial" w:hAnsi="Arial" w:cs="Arial"/>
          <w:sz w:val="22"/>
          <w:szCs w:val="22"/>
        </w:rPr>
      </w:pPr>
      <w:r w:rsidRPr="00343C07">
        <w:rPr>
          <w:rFonts w:ascii="Arial" w:hAnsi="Arial" w:cs="Arial"/>
          <w:sz w:val="22"/>
          <w:szCs w:val="22"/>
        </w:rPr>
        <w:t>4.6</w:t>
      </w:r>
      <w:r w:rsidRPr="00343C07">
        <w:rPr>
          <w:rFonts w:ascii="Arial" w:hAnsi="Arial" w:cs="Arial"/>
          <w:sz w:val="22"/>
          <w:szCs w:val="22"/>
        </w:rPr>
        <w:tab/>
        <w:t xml:space="preserve">Advocacy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35</w:t>
      </w:r>
    </w:p>
    <w:p w:rsidR="007823F1" w:rsidRPr="00343C07" w:rsidRDefault="007823F1" w:rsidP="007823F1">
      <w:pPr>
        <w:rPr>
          <w:rFonts w:ascii="Arial" w:hAnsi="Arial" w:cs="Arial"/>
          <w:sz w:val="22"/>
          <w:szCs w:val="22"/>
        </w:rPr>
      </w:pPr>
      <w:r w:rsidRPr="00343C07">
        <w:rPr>
          <w:rFonts w:ascii="Arial" w:hAnsi="Arial" w:cs="Arial"/>
          <w:sz w:val="22"/>
          <w:szCs w:val="22"/>
        </w:rPr>
        <w:t>4.7</w:t>
      </w:r>
      <w:r w:rsidRPr="00343C07">
        <w:rPr>
          <w:rFonts w:ascii="Arial" w:hAnsi="Arial" w:cs="Arial"/>
          <w:sz w:val="22"/>
          <w:szCs w:val="22"/>
        </w:rPr>
        <w:tab/>
        <w:t>Accountability to affected persons</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37</w:t>
      </w:r>
    </w:p>
    <w:p w:rsidR="007823F1" w:rsidRPr="00343C07" w:rsidRDefault="007823F1" w:rsidP="007823F1">
      <w:pPr>
        <w:rPr>
          <w:rFonts w:ascii="Arial" w:hAnsi="Arial" w:cs="Arial"/>
          <w:sz w:val="22"/>
          <w:szCs w:val="22"/>
        </w:rPr>
      </w:pPr>
      <w:r w:rsidRPr="00343C07">
        <w:rPr>
          <w:rFonts w:ascii="Arial" w:hAnsi="Arial" w:cs="Arial"/>
          <w:sz w:val="22"/>
          <w:szCs w:val="22"/>
        </w:rPr>
        <w:t>4.8</w:t>
      </w:r>
      <w:r w:rsidRPr="00343C07">
        <w:rPr>
          <w:rFonts w:ascii="Arial" w:hAnsi="Arial" w:cs="Arial"/>
          <w:sz w:val="22"/>
          <w:szCs w:val="22"/>
        </w:rPr>
        <w:tab/>
        <w:t>Contingency planning, preparedness and capacity-building</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  38</w:t>
      </w:r>
    </w:p>
    <w:p w:rsidR="007823F1" w:rsidRPr="00343C07" w:rsidRDefault="007823F1" w:rsidP="007823F1">
      <w:pPr>
        <w:pStyle w:val="Default"/>
        <w:spacing w:after="125"/>
        <w:rPr>
          <w:rFonts w:ascii="Arial" w:hAnsi="Arial" w:cs="Arial"/>
          <w:b/>
          <w:sz w:val="22"/>
          <w:szCs w:val="22"/>
          <w:lang w:val="en-GB"/>
        </w:rPr>
      </w:pPr>
    </w:p>
    <w:p w:rsidR="007823F1" w:rsidRPr="00343C07" w:rsidRDefault="007823F1" w:rsidP="007823F1">
      <w:pPr>
        <w:pStyle w:val="Default"/>
        <w:spacing w:after="125"/>
        <w:rPr>
          <w:rFonts w:ascii="Arial" w:hAnsi="Arial" w:cs="Arial"/>
          <w:sz w:val="22"/>
          <w:szCs w:val="22"/>
          <w:lang w:val="en-GB"/>
        </w:rPr>
      </w:pPr>
      <w:r w:rsidRPr="00343C07">
        <w:rPr>
          <w:rFonts w:ascii="Arial" w:hAnsi="Arial" w:cs="Arial"/>
          <w:b/>
          <w:sz w:val="22"/>
          <w:szCs w:val="22"/>
          <w:lang w:val="en-GB"/>
        </w:rPr>
        <w:t>5</w:t>
      </w:r>
      <w:r w:rsidRPr="00343C07">
        <w:rPr>
          <w:rFonts w:ascii="Arial" w:hAnsi="Arial" w:cs="Arial"/>
          <w:b/>
          <w:sz w:val="22"/>
          <w:szCs w:val="22"/>
          <w:lang w:val="en-GB"/>
        </w:rPr>
        <w:tab/>
        <w:t>Conclusions</w:t>
      </w:r>
      <w:r w:rsidRPr="00343C07">
        <w:rPr>
          <w:rFonts w:ascii="Arial" w:hAnsi="Arial" w:cs="Arial"/>
          <w:b/>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r>
      <w:r w:rsidRPr="00343C07">
        <w:rPr>
          <w:rFonts w:ascii="Arial" w:hAnsi="Arial" w:cs="Arial"/>
          <w:sz w:val="22"/>
          <w:szCs w:val="22"/>
          <w:lang w:val="en-GB"/>
        </w:rPr>
        <w:tab/>
        <w:t xml:space="preserve">   40</w:t>
      </w:r>
      <w:r w:rsidRPr="00343C07">
        <w:rPr>
          <w:rFonts w:ascii="Arial" w:hAnsi="Arial" w:cs="Arial"/>
          <w:sz w:val="22"/>
          <w:szCs w:val="22"/>
          <w:lang w:val="en-GB"/>
        </w:rPr>
        <w:tab/>
      </w:r>
      <w:r w:rsidR="001F15F9" w:rsidRPr="00343C07">
        <w:rPr>
          <w:rFonts w:ascii="Arial" w:hAnsi="Arial" w:cs="Arial"/>
          <w:sz w:val="22"/>
          <w:szCs w:val="22"/>
          <w:lang w:val="en-GB"/>
        </w:rPr>
        <w:tab/>
      </w:r>
    </w:p>
    <w:p w:rsidR="007823F1" w:rsidRPr="00343C07" w:rsidRDefault="007823F1" w:rsidP="007823F1">
      <w:pPr>
        <w:rPr>
          <w:rFonts w:ascii="Arial" w:hAnsi="Arial" w:cs="Arial"/>
          <w:sz w:val="22"/>
          <w:szCs w:val="22"/>
        </w:rPr>
      </w:pPr>
      <w:r w:rsidRPr="00343C07">
        <w:rPr>
          <w:rFonts w:ascii="Arial" w:hAnsi="Arial" w:cs="Arial"/>
          <w:sz w:val="22"/>
          <w:szCs w:val="22"/>
        </w:rPr>
        <w:t xml:space="preserve">Annex 1 </w:t>
      </w:r>
      <w:r w:rsidRPr="00343C07">
        <w:rPr>
          <w:rFonts w:ascii="Arial" w:hAnsi="Arial" w:cs="Arial"/>
          <w:sz w:val="22"/>
          <w:szCs w:val="22"/>
        </w:rPr>
        <w:tab/>
        <w:t xml:space="preserve">Timeline </w:t>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t xml:space="preserve">   41</w:t>
      </w:r>
    </w:p>
    <w:p w:rsidR="001F15F9" w:rsidRPr="00343C07" w:rsidRDefault="007823F1" w:rsidP="007823F1">
      <w:pPr>
        <w:rPr>
          <w:rFonts w:ascii="Arial" w:hAnsi="Arial" w:cs="Arial"/>
          <w:sz w:val="22"/>
          <w:szCs w:val="22"/>
        </w:rPr>
      </w:pPr>
      <w:r w:rsidRPr="00343C07">
        <w:rPr>
          <w:rFonts w:ascii="Arial" w:hAnsi="Arial" w:cs="Arial"/>
          <w:sz w:val="22"/>
          <w:szCs w:val="22"/>
        </w:rPr>
        <w:t xml:space="preserve">Annex 2 </w:t>
      </w:r>
      <w:r w:rsidRPr="00343C07">
        <w:rPr>
          <w:rFonts w:ascii="Arial" w:hAnsi="Arial" w:cs="Arial"/>
          <w:sz w:val="22"/>
          <w:szCs w:val="22"/>
        </w:rPr>
        <w:tab/>
        <w:t xml:space="preserve">IFRC-led Shelter Coordination Teams in </w:t>
      </w:r>
    </w:p>
    <w:p w:rsidR="007823F1" w:rsidRPr="00343C07" w:rsidRDefault="007823F1" w:rsidP="001F15F9">
      <w:pPr>
        <w:ind w:left="720" w:firstLine="720"/>
        <w:rPr>
          <w:rFonts w:ascii="Arial" w:hAnsi="Arial" w:cs="Arial"/>
          <w:sz w:val="22"/>
          <w:szCs w:val="22"/>
        </w:rPr>
      </w:pPr>
      <w:r w:rsidRPr="00343C07">
        <w:rPr>
          <w:rFonts w:ascii="Arial" w:hAnsi="Arial" w:cs="Arial"/>
          <w:sz w:val="22"/>
          <w:szCs w:val="22"/>
        </w:rPr>
        <w:t>the Philippines 2006-2013</w:t>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r>
      <w:r w:rsidR="001F15F9" w:rsidRPr="00343C07">
        <w:rPr>
          <w:rFonts w:ascii="Arial" w:hAnsi="Arial" w:cs="Arial"/>
          <w:sz w:val="22"/>
          <w:szCs w:val="22"/>
        </w:rPr>
        <w:tab/>
        <w:t xml:space="preserve">   43</w:t>
      </w:r>
    </w:p>
    <w:p w:rsidR="007823F1" w:rsidRPr="00343C07" w:rsidRDefault="007823F1" w:rsidP="007823F1">
      <w:pPr>
        <w:rPr>
          <w:rFonts w:ascii="Arial" w:hAnsi="Arial" w:cs="Arial"/>
          <w:b/>
          <w:color w:val="FF0000"/>
          <w:sz w:val="22"/>
          <w:szCs w:val="22"/>
        </w:rPr>
      </w:pPr>
      <w:r w:rsidRPr="00343C07">
        <w:rPr>
          <w:rFonts w:ascii="Arial" w:hAnsi="Arial" w:cs="Arial"/>
          <w:sz w:val="22"/>
          <w:szCs w:val="22"/>
        </w:rPr>
        <w:t xml:space="preserve">Annex 3 </w:t>
      </w:r>
      <w:r w:rsidRPr="00343C07">
        <w:rPr>
          <w:rFonts w:ascii="Arial" w:hAnsi="Arial" w:cs="Arial"/>
          <w:sz w:val="22"/>
          <w:szCs w:val="22"/>
        </w:rPr>
        <w:tab/>
        <w:t xml:space="preserve">Attendance at Shelter Cluster </w:t>
      </w:r>
      <w:r w:rsidR="002A011E" w:rsidRPr="00343C07">
        <w:rPr>
          <w:rFonts w:ascii="Arial" w:hAnsi="Arial" w:cs="Arial"/>
          <w:sz w:val="22"/>
          <w:szCs w:val="22"/>
        </w:rPr>
        <w:t>meetings 17.12.12-</w:t>
      </w:r>
      <w:r w:rsidRPr="00343C07">
        <w:rPr>
          <w:rFonts w:ascii="Arial" w:hAnsi="Arial" w:cs="Arial"/>
          <w:sz w:val="22"/>
          <w:szCs w:val="22"/>
        </w:rPr>
        <w:t>02.02.13</w:t>
      </w:r>
      <w:r w:rsidR="001F15F9" w:rsidRPr="00343C07">
        <w:rPr>
          <w:rFonts w:ascii="Arial" w:hAnsi="Arial" w:cs="Arial"/>
          <w:sz w:val="22"/>
          <w:szCs w:val="22"/>
        </w:rPr>
        <w:tab/>
      </w:r>
      <w:r w:rsidR="001F15F9" w:rsidRPr="00343C07">
        <w:rPr>
          <w:rFonts w:ascii="Arial" w:hAnsi="Arial" w:cs="Arial"/>
          <w:sz w:val="22"/>
          <w:szCs w:val="22"/>
        </w:rPr>
        <w:tab/>
        <w:t xml:space="preserve">   44</w:t>
      </w:r>
    </w:p>
    <w:p w:rsidR="001F15F9" w:rsidRPr="00343C07" w:rsidRDefault="007823F1" w:rsidP="007823F1">
      <w:pPr>
        <w:ind w:left="1440" w:hanging="1440"/>
        <w:outlineLvl w:val="0"/>
        <w:rPr>
          <w:rFonts w:ascii="Arial" w:hAnsi="Arial" w:cs="Arial"/>
          <w:bCs/>
          <w:kern w:val="36"/>
          <w:sz w:val="22"/>
          <w:szCs w:val="22"/>
          <w:lang w:eastAsia="en-GB"/>
        </w:rPr>
      </w:pPr>
      <w:r w:rsidRPr="00343C07">
        <w:rPr>
          <w:rFonts w:ascii="Arial" w:hAnsi="Arial" w:cs="Arial"/>
          <w:sz w:val="22"/>
          <w:szCs w:val="22"/>
        </w:rPr>
        <w:t>Annex 4</w:t>
      </w:r>
      <w:r w:rsidRPr="00343C07">
        <w:rPr>
          <w:rFonts w:ascii="Arial" w:hAnsi="Arial" w:cs="Arial"/>
          <w:sz w:val="22"/>
          <w:szCs w:val="22"/>
        </w:rPr>
        <w:tab/>
      </w:r>
      <w:r w:rsidRPr="00343C07">
        <w:rPr>
          <w:rFonts w:ascii="Arial" w:hAnsi="Arial" w:cs="Arial"/>
          <w:bCs/>
          <w:kern w:val="36"/>
          <w:sz w:val="22"/>
          <w:szCs w:val="22"/>
          <w:lang w:eastAsia="en-GB"/>
        </w:rPr>
        <w:t xml:space="preserve">Typhoon </w:t>
      </w:r>
      <w:proofErr w:type="spellStart"/>
      <w:r w:rsidRPr="00343C07">
        <w:rPr>
          <w:rFonts w:ascii="Arial" w:hAnsi="Arial" w:cs="Arial"/>
          <w:bCs/>
          <w:kern w:val="36"/>
          <w:sz w:val="22"/>
          <w:szCs w:val="22"/>
          <w:lang w:eastAsia="en-GB"/>
        </w:rPr>
        <w:t>Bopha</w:t>
      </w:r>
      <w:proofErr w:type="spellEnd"/>
      <w:r w:rsidRPr="00343C07">
        <w:rPr>
          <w:rFonts w:ascii="Arial" w:hAnsi="Arial" w:cs="Arial"/>
          <w:bCs/>
          <w:kern w:val="36"/>
          <w:sz w:val="22"/>
          <w:szCs w:val="22"/>
          <w:lang w:eastAsia="en-GB"/>
        </w:rPr>
        <w:t xml:space="preserve"> survivors languish in ‘uninhabitable’ homes </w:t>
      </w:r>
      <w:r w:rsidR="001F15F9" w:rsidRPr="00343C07">
        <w:rPr>
          <w:rFonts w:ascii="Arial" w:hAnsi="Arial" w:cs="Arial"/>
          <w:bCs/>
          <w:kern w:val="36"/>
          <w:sz w:val="22"/>
          <w:szCs w:val="22"/>
          <w:lang w:eastAsia="en-GB"/>
        </w:rPr>
        <w:tab/>
        <w:t xml:space="preserve">   45</w:t>
      </w:r>
    </w:p>
    <w:p w:rsidR="007823F1" w:rsidRPr="00343C07" w:rsidRDefault="007823F1" w:rsidP="001F15F9">
      <w:pPr>
        <w:ind w:left="1440"/>
        <w:outlineLvl w:val="0"/>
        <w:rPr>
          <w:rFonts w:ascii="Arial" w:hAnsi="Arial" w:cs="Arial"/>
          <w:bCs/>
          <w:kern w:val="36"/>
          <w:sz w:val="22"/>
          <w:szCs w:val="22"/>
          <w:lang w:eastAsia="en-GB"/>
        </w:rPr>
      </w:pPr>
      <w:r w:rsidRPr="00343C07">
        <w:rPr>
          <w:rFonts w:ascii="Arial" w:hAnsi="Arial" w:cs="Arial"/>
          <w:bCs/>
          <w:kern w:val="36"/>
          <w:sz w:val="22"/>
          <w:szCs w:val="22"/>
          <w:lang w:eastAsia="en-GB"/>
        </w:rPr>
        <w:t>as funding shortfall stalls recovery efforts</w:t>
      </w:r>
    </w:p>
    <w:p w:rsidR="007823F1" w:rsidRPr="00343C07" w:rsidRDefault="007823F1" w:rsidP="007823F1">
      <w:pPr>
        <w:ind w:left="1440" w:hanging="1440"/>
        <w:outlineLvl w:val="0"/>
        <w:rPr>
          <w:rFonts w:ascii="Arial" w:hAnsi="Arial" w:cs="Arial"/>
          <w:bCs/>
          <w:kern w:val="36"/>
          <w:sz w:val="22"/>
          <w:szCs w:val="22"/>
          <w:lang w:eastAsia="en-GB"/>
        </w:rPr>
      </w:pPr>
      <w:r w:rsidRPr="00343C07">
        <w:rPr>
          <w:rFonts w:ascii="Arial" w:hAnsi="Arial" w:cs="Arial"/>
          <w:bCs/>
          <w:kern w:val="36"/>
          <w:sz w:val="22"/>
          <w:szCs w:val="22"/>
          <w:lang w:eastAsia="en-GB"/>
        </w:rPr>
        <w:t xml:space="preserve">Annex 5 </w:t>
      </w:r>
      <w:r w:rsidRPr="00343C07">
        <w:rPr>
          <w:rFonts w:ascii="Arial" w:hAnsi="Arial" w:cs="Arial"/>
          <w:bCs/>
          <w:kern w:val="36"/>
          <w:sz w:val="22"/>
          <w:szCs w:val="22"/>
          <w:lang w:eastAsia="en-GB"/>
        </w:rPr>
        <w:tab/>
        <w:t>Evaluation informants</w:t>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t xml:space="preserve">   47</w:t>
      </w:r>
      <w:r w:rsidR="001F15F9" w:rsidRPr="00343C07">
        <w:rPr>
          <w:rFonts w:ascii="Arial" w:hAnsi="Arial" w:cs="Arial"/>
          <w:bCs/>
          <w:kern w:val="36"/>
          <w:sz w:val="22"/>
          <w:szCs w:val="22"/>
          <w:lang w:eastAsia="en-GB"/>
        </w:rPr>
        <w:tab/>
        <w:t xml:space="preserve">   </w:t>
      </w:r>
    </w:p>
    <w:p w:rsidR="007823F1" w:rsidRPr="00343C07" w:rsidRDefault="007823F1" w:rsidP="007823F1">
      <w:pPr>
        <w:spacing w:after="100" w:afterAutospacing="1"/>
        <w:ind w:left="1440" w:hanging="1440"/>
        <w:outlineLvl w:val="0"/>
        <w:rPr>
          <w:rFonts w:ascii="Arial" w:hAnsi="Arial" w:cs="Arial"/>
          <w:bCs/>
          <w:kern w:val="36"/>
          <w:sz w:val="22"/>
          <w:szCs w:val="22"/>
          <w:lang w:eastAsia="en-GB"/>
        </w:rPr>
      </w:pPr>
      <w:r w:rsidRPr="00343C07">
        <w:rPr>
          <w:rFonts w:ascii="Arial" w:hAnsi="Arial" w:cs="Arial"/>
          <w:bCs/>
          <w:kern w:val="36"/>
          <w:sz w:val="22"/>
          <w:szCs w:val="22"/>
          <w:lang w:eastAsia="en-GB"/>
        </w:rPr>
        <w:t xml:space="preserve">Annex 6 </w:t>
      </w:r>
      <w:r w:rsidRPr="00343C07">
        <w:rPr>
          <w:rFonts w:ascii="Arial" w:hAnsi="Arial" w:cs="Arial"/>
          <w:bCs/>
          <w:kern w:val="36"/>
          <w:sz w:val="22"/>
          <w:szCs w:val="22"/>
          <w:lang w:eastAsia="en-GB"/>
        </w:rPr>
        <w:tab/>
        <w:t xml:space="preserve">Evaluation Terms of Reference </w:t>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r>
      <w:r w:rsidR="001F15F9" w:rsidRPr="00343C07">
        <w:rPr>
          <w:rFonts w:ascii="Arial" w:hAnsi="Arial" w:cs="Arial"/>
          <w:bCs/>
          <w:kern w:val="36"/>
          <w:sz w:val="22"/>
          <w:szCs w:val="22"/>
          <w:lang w:eastAsia="en-GB"/>
        </w:rPr>
        <w:tab/>
        <w:t xml:space="preserve">   48</w:t>
      </w:r>
    </w:p>
    <w:p w:rsidR="001F15F9" w:rsidRPr="00343C07" w:rsidRDefault="001F15F9" w:rsidP="001F15F9">
      <w:pPr>
        <w:spacing w:after="100" w:afterAutospacing="1"/>
        <w:ind w:left="1440" w:hanging="1440"/>
        <w:outlineLvl w:val="0"/>
        <w:rPr>
          <w:rFonts w:ascii="Arial" w:hAnsi="Arial" w:cs="Arial"/>
          <w:bCs/>
          <w:kern w:val="36"/>
          <w:sz w:val="22"/>
          <w:szCs w:val="22"/>
          <w:lang w:eastAsia="en-GB"/>
        </w:rPr>
      </w:pPr>
      <w:r w:rsidRPr="00343C07">
        <w:rPr>
          <w:rFonts w:ascii="Arial" w:hAnsi="Arial" w:cs="Arial"/>
          <w:bCs/>
          <w:kern w:val="36"/>
          <w:sz w:val="22"/>
          <w:szCs w:val="22"/>
          <w:lang w:eastAsia="en-GB"/>
        </w:rPr>
        <w:t>Bibliography</w:t>
      </w:r>
      <w:r w:rsidRPr="00343C07">
        <w:rPr>
          <w:rFonts w:ascii="Arial" w:hAnsi="Arial" w:cs="Arial"/>
          <w:sz w:val="22"/>
          <w:szCs w:val="22"/>
        </w:rPr>
        <w:tab/>
      </w:r>
      <w:r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r>
      <w:r w:rsidR="005B61B7" w:rsidRPr="00343C07">
        <w:rPr>
          <w:rFonts w:ascii="Arial" w:hAnsi="Arial" w:cs="Arial"/>
          <w:sz w:val="22"/>
          <w:szCs w:val="22"/>
        </w:rPr>
        <w:tab/>
        <w:t xml:space="preserve">   49</w:t>
      </w:r>
    </w:p>
    <w:p w:rsidR="001F15F9" w:rsidRPr="00343C07" w:rsidRDefault="001F15F9" w:rsidP="002D21EC">
      <w:pPr>
        <w:pStyle w:val="Default"/>
        <w:spacing w:after="125"/>
        <w:rPr>
          <w:rFonts w:ascii="Arial" w:hAnsi="Arial" w:cs="Arial"/>
          <w:b/>
          <w:color w:val="FF0000"/>
          <w:sz w:val="28"/>
          <w:szCs w:val="28"/>
          <w:lang w:val="en-GB"/>
        </w:rPr>
      </w:pPr>
    </w:p>
    <w:p w:rsidR="002D21EC" w:rsidRPr="00343C07" w:rsidRDefault="002D21EC" w:rsidP="002D21EC">
      <w:pPr>
        <w:pStyle w:val="Default"/>
        <w:spacing w:after="125"/>
        <w:rPr>
          <w:rFonts w:ascii="Arial" w:hAnsi="Arial" w:cs="Arial"/>
          <w:color w:val="FF0000"/>
          <w:sz w:val="28"/>
          <w:szCs w:val="28"/>
          <w:lang w:val="en-GB"/>
        </w:rPr>
      </w:pPr>
      <w:r w:rsidRPr="00343C07">
        <w:rPr>
          <w:rFonts w:ascii="Arial" w:hAnsi="Arial" w:cs="Arial"/>
          <w:b/>
          <w:color w:val="FF0000"/>
          <w:sz w:val="28"/>
          <w:szCs w:val="28"/>
          <w:lang w:val="en-GB"/>
        </w:rPr>
        <w:t xml:space="preserve">Abbreviations and </w:t>
      </w:r>
      <w:r w:rsidR="00574ED7" w:rsidRPr="00343C07">
        <w:rPr>
          <w:rFonts w:ascii="Arial" w:hAnsi="Arial" w:cs="Arial"/>
          <w:b/>
          <w:color w:val="FF0000"/>
          <w:sz w:val="28"/>
          <w:szCs w:val="28"/>
          <w:lang w:val="en-GB"/>
        </w:rPr>
        <w:t>acronyms</w:t>
      </w:r>
      <w:r w:rsidRPr="00343C07">
        <w:rPr>
          <w:rFonts w:ascii="Arial" w:hAnsi="Arial" w:cs="Arial"/>
          <w:b/>
          <w:color w:val="FF0000"/>
          <w:sz w:val="28"/>
          <w:szCs w:val="28"/>
          <w:lang w:val="en-GB"/>
        </w:rPr>
        <w:tab/>
      </w:r>
    </w:p>
    <w:p w:rsidR="002D21EC" w:rsidRPr="00343C07" w:rsidRDefault="002D21EC" w:rsidP="002D21EC">
      <w:pPr>
        <w:outlineLvl w:val="0"/>
        <w:rPr>
          <w:rFonts w:ascii="Arial" w:hAnsi="Arial" w:cs="Arial"/>
          <w:sz w:val="22"/>
          <w:szCs w:val="22"/>
        </w:rPr>
      </w:pPr>
    </w:p>
    <w:p w:rsidR="002D21EC" w:rsidRPr="00343C07" w:rsidRDefault="002D21EC" w:rsidP="002D21EC">
      <w:pPr>
        <w:rPr>
          <w:rFonts w:ascii="Arial" w:hAnsi="Arial" w:cs="Arial"/>
          <w:sz w:val="22"/>
          <w:szCs w:val="22"/>
        </w:rPr>
      </w:pPr>
      <w:r w:rsidRPr="00343C07">
        <w:rPr>
          <w:rFonts w:ascii="Arial" w:hAnsi="Arial" w:cs="Arial"/>
          <w:sz w:val="22"/>
          <w:szCs w:val="22"/>
        </w:rPr>
        <w:t>ASDSW</w:t>
      </w:r>
      <w:r w:rsidRPr="00343C07">
        <w:rPr>
          <w:rFonts w:ascii="Arial" w:hAnsi="Arial" w:cs="Arial"/>
          <w:sz w:val="22"/>
          <w:szCs w:val="22"/>
        </w:rPr>
        <w:tab/>
      </w:r>
      <w:r w:rsidRPr="00343C07">
        <w:rPr>
          <w:rFonts w:ascii="Arial" w:hAnsi="Arial" w:cs="Arial"/>
          <w:sz w:val="22"/>
          <w:szCs w:val="22"/>
        </w:rPr>
        <w:tab/>
        <w:t>A Single Drop for Safe Water</w:t>
      </w:r>
    </w:p>
    <w:p w:rsidR="002D21EC" w:rsidRPr="00343C07" w:rsidRDefault="002D21EC" w:rsidP="002D21EC">
      <w:pPr>
        <w:rPr>
          <w:rFonts w:ascii="Arial" w:hAnsi="Arial" w:cs="Arial"/>
          <w:bCs/>
          <w:sz w:val="22"/>
          <w:szCs w:val="22"/>
        </w:rPr>
      </w:pPr>
      <w:r w:rsidRPr="00343C07">
        <w:rPr>
          <w:rFonts w:ascii="Arial" w:hAnsi="Arial" w:cs="Arial"/>
          <w:bCs/>
          <w:sz w:val="22"/>
          <w:szCs w:val="22"/>
        </w:rPr>
        <w:t>CRS</w:t>
      </w:r>
      <w:r w:rsidRPr="00343C07">
        <w:rPr>
          <w:rFonts w:ascii="Arial" w:hAnsi="Arial" w:cs="Arial"/>
          <w:bCs/>
          <w:sz w:val="22"/>
          <w:szCs w:val="22"/>
        </w:rPr>
        <w:tab/>
      </w:r>
      <w:r w:rsidRPr="00343C07">
        <w:rPr>
          <w:rFonts w:ascii="Arial" w:hAnsi="Arial" w:cs="Arial"/>
          <w:bCs/>
          <w:sz w:val="22"/>
          <w:szCs w:val="22"/>
        </w:rPr>
        <w:tab/>
      </w:r>
      <w:r w:rsidRPr="00343C07">
        <w:rPr>
          <w:rFonts w:ascii="Arial" w:hAnsi="Arial" w:cs="Arial"/>
          <w:bCs/>
          <w:sz w:val="22"/>
          <w:szCs w:val="22"/>
        </w:rPr>
        <w:tab/>
        <w:t>Catholic Relief Services</w:t>
      </w:r>
    </w:p>
    <w:p w:rsidR="002D21EC" w:rsidRPr="00343C07" w:rsidRDefault="002D21EC" w:rsidP="002D21EC">
      <w:pPr>
        <w:rPr>
          <w:rFonts w:ascii="Arial" w:hAnsi="Arial" w:cs="Arial"/>
          <w:bCs/>
          <w:sz w:val="22"/>
          <w:szCs w:val="22"/>
        </w:rPr>
      </w:pPr>
      <w:r w:rsidRPr="00343C07">
        <w:rPr>
          <w:rFonts w:ascii="Arial" w:hAnsi="Arial" w:cs="Arial"/>
          <w:bCs/>
          <w:sz w:val="22"/>
          <w:szCs w:val="22"/>
        </w:rPr>
        <w:t xml:space="preserve">DSWD </w:t>
      </w:r>
      <w:r w:rsidRPr="00343C07">
        <w:rPr>
          <w:rFonts w:ascii="Arial" w:hAnsi="Arial" w:cs="Arial"/>
          <w:bCs/>
          <w:sz w:val="22"/>
          <w:szCs w:val="22"/>
        </w:rPr>
        <w:tab/>
      </w:r>
      <w:r w:rsidRPr="00343C07">
        <w:rPr>
          <w:rFonts w:ascii="Arial" w:hAnsi="Arial" w:cs="Arial"/>
          <w:bCs/>
          <w:sz w:val="22"/>
          <w:szCs w:val="22"/>
        </w:rPr>
        <w:tab/>
        <w:t xml:space="preserve">Department of Social Welfare and Development </w:t>
      </w:r>
    </w:p>
    <w:p w:rsidR="002D21EC" w:rsidRDefault="002D21EC" w:rsidP="002D21EC">
      <w:pPr>
        <w:ind w:left="2160" w:hanging="2160"/>
        <w:rPr>
          <w:rFonts w:ascii="Arial" w:hAnsi="Arial" w:cs="Arial"/>
          <w:sz w:val="22"/>
          <w:szCs w:val="22"/>
        </w:rPr>
      </w:pPr>
      <w:r w:rsidRPr="00343C07">
        <w:rPr>
          <w:rFonts w:ascii="Arial" w:hAnsi="Arial" w:cs="Arial"/>
          <w:bCs/>
          <w:sz w:val="22"/>
          <w:szCs w:val="22"/>
        </w:rPr>
        <w:t>DROMIC</w:t>
      </w:r>
      <w:r w:rsidRPr="00343C07">
        <w:rPr>
          <w:rFonts w:ascii="Arial" w:hAnsi="Arial" w:cs="Arial"/>
          <w:bCs/>
          <w:sz w:val="22"/>
          <w:szCs w:val="22"/>
        </w:rPr>
        <w:tab/>
      </w:r>
      <w:r w:rsidRPr="00343C07">
        <w:rPr>
          <w:rFonts w:ascii="Arial" w:hAnsi="Arial" w:cs="Arial"/>
          <w:sz w:val="22"/>
          <w:szCs w:val="22"/>
        </w:rPr>
        <w:t xml:space="preserve">Disaster Response Operations Monitoring and Information </w:t>
      </w:r>
      <w:proofErr w:type="spellStart"/>
      <w:r w:rsidRPr="00343C07">
        <w:rPr>
          <w:rFonts w:ascii="Arial" w:hAnsi="Arial" w:cs="Arial"/>
          <w:sz w:val="22"/>
          <w:szCs w:val="22"/>
        </w:rPr>
        <w:t>Center</w:t>
      </w:r>
      <w:proofErr w:type="spellEnd"/>
    </w:p>
    <w:p w:rsidR="00D44203" w:rsidRPr="00343C07" w:rsidRDefault="00D44203" w:rsidP="002D21EC">
      <w:pPr>
        <w:ind w:left="2160" w:hanging="2160"/>
        <w:rPr>
          <w:rFonts w:ascii="Arial" w:hAnsi="Arial" w:cs="Arial"/>
          <w:sz w:val="22"/>
          <w:szCs w:val="22"/>
        </w:rPr>
      </w:pPr>
      <w:r>
        <w:rPr>
          <w:rFonts w:ascii="Arial" w:hAnsi="Arial" w:cs="Arial"/>
          <w:sz w:val="22"/>
          <w:szCs w:val="22"/>
        </w:rPr>
        <w:t>DRP</w:t>
      </w:r>
      <w:r>
        <w:rPr>
          <w:rFonts w:ascii="Arial" w:hAnsi="Arial" w:cs="Arial"/>
          <w:sz w:val="22"/>
          <w:szCs w:val="22"/>
        </w:rPr>
        <w:tab/>
        <w:t xml:space="preserve">Disaster Response Partnership </w:t>
      </w:r>
    </w:p>
    <w:p w:rsidR="002D21EC" w:rsidRPr="00343C07" w:rsidRDefault="002D21EC" w:rsidP="002D21EC">
      <w:pPr>
        <w:ind w:left="2160" w:hanging="2160"/>
        <w:rPr>
          <w:rFonts w:ascii="Arial" w:hAnsi="Arial" w:cs="Arial"/>
          <w:sz w:val="22"/>
          <w:szCs w:val="22"/>
        </w:rPr>
      </w:pPr>
      <w:r w:rsidRPr="00343C07">
        <w:rPr>
          <w:rFonts w:ascii="Arial" w:hAnsi="Arial" w:cs="Arial"/>
          <w:sz w:val="22"/>
          <w:szCs w:val="22"/>
        </w:rPr>
        <w:t>DRR</w:t>
      </w:r>
      <w:r w:rsidRPr="00343C07">
        <w:rPr>
          <w:rFonts w:ascii="Arial" w:hAnsi="Arial" w:cs="Arial"/>
          <w:sz w:val="22"/>
          <w:szCs w:val="22"/>
        </w:rPr>
        <w:tab/>
        <w:t>Disaster Risk Reduction</w:t>
      </w:r>
    </w:p>
    <w:p w:rsidR="002A011E" w:rsidRPr="00343C07" w:rsidRDefault="002A011E" w:rsidP="002D21EC">
      <w:pPr>
        <w:ind w:left="2160" w:hanging="2160"/>
        <w:rPr>
          <w:rFonts w:ascii="Arial" w:hAnsi="Arial" w:cs="Arial"/>
          <w:sz w:val="22"/>
          <w:szCs w:val="22"/>
        </w:rPr>
      </w:pPr>
      <w:r w:rsidRPr="00343C07">
        <w:rPr>
          <w:rFonts w:ascii="Arial" w:hAnsi="Arial" w:cs="Arial"/>
          <w:sz w:val="22"/>
          <w:szCs w:val="22"/>
        </w:rPr>
        <w:t>HC</w:t>
      </w:r>
      <w:r w:rsidRPr="00343C07">
        <w:rPr>
          <w:rFonts w:ascii="Arial" w:hAnsi="Arial" w:cs="Arial"/>
          <w:sz w:val="22"/>
          <w:szCs w:val="22"/>
        </w:rPr>
        <w:tab/>
        <w:t xml:space="preserve">Humanitarian Coordinator </w:t>
      </w:r>
    </w:p>
    <w:p w:rsidR="002D21EC" w:rsidRPr="00343C07" w:rsidRDefault="002D21EC" w:rsidP="002D21EC">
      <w:pPr>
        <w:rPr>
          <w:rFonts w:ascii="Arial" w:hAnsi="Arial" w:cs="Arial"/>
          <w:sz w:val="22"/>
          <w:szCs w:val="22"/>
        </w:rPr>
      </w:pPr>
      <w:r w:rsidRPr="00343C07">
        <w:rPr>
          <w:rFonts w:ascii="Arial" w:hAnsi="Arial" w:cs="Arial"/>
          <w:sz w:val="22"/>
          <w:szCs w:val="22"/>
        </w:rPr>
        <w:t>HCT</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Humanitarian Country Team</w:t>
      </w:r>
    </w:p>
    <w:p w:rsidR="002D21EC" w:rsidRPr="00343C07" w:rsidRDefault="002D21EC" w:rsidP="002D21EC">
      <w:pPr>
        <w:rPr>
          <w:rFonts w:ascii="Arial" w:hAnsi="Arial" w:cs="Arial"/>
          <w:sz w:val="22"/>
          <w:szCs w:val="22"/>
        </w:rPr>
      </w:pPr>
      <w:r w:rsidRPr="00343C07">
        <w:rPr>
          <w:rFonts w:ascii="Arial" w:hAnsi="Arial" w:cs="Arial"/>
          <w:sz w:val="22"/>
          <w:szCs w:val="22"/>
        </w:rPr>
        <w:t>HLP</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Housing, Land and Property</w:t>
      </w:r>
    </w:p>
    <w:p w:rsidR="002D21EC" w:rsidRPr="00343C07" w:rsidRDefault="002D21EC" w:rsidP="002D21EC">
      <w:pPr>
        <w:rPr>
          <w:rFonts w:ascii="Arial" w:hAnsi="Arial" w:cs="Arial"/>
          <w:sz w:val="22"/>
          <w:szCs w:val="22"/>
        </w:rPr>
      </w:pPr>
      <w:r w:rsidRPr="00343C07">
        <w:rPr>
          <w:rFonts w:ascii="Arial" w:hAnsi="Arial" w:cs="Arial"/>
          <w:sz w:val="22"/>
          <w:szCs w:val="22"/>
        </w:rPr>
        <w:t>HRC</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Humanitarian Response Consortium</w:t>
      </w:r>
    </w:p>
    <w:p w:rsidR="002D21EC" w:rsidRPr="00343C07" w:rsidRDefault="002D21EC" w:rsidP="002D21EC">
      <w:pPr>
        <w:rPr>
          <w:rFonts w:ascii="Arial" w:hAnsi="Arial" w:cs="Arial"/>
          <w:sz w:val="22"/>
          <w:szCs w:val="22"/>
        </w:rPr>
      </w:pPr>
      <w:r w:rsidRPr="00343C07">
        <w:rPr>
          <w:rFonts w:ascii="Arial" w:hAnsi="Arial" w:cs="Arial"/>
          <w:sz w:val="22"/>
          <w:szCs w:val="22"/>
        </w:rPr>
        <w:t>IASC</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Inter-Agency Standing Committee</w:t>
      </w:r>
    </w:p>
    <w:p w:rsidR="002D21EC" w:rsidRPr="00343C07" w:rsidRDefault="002D21EC" w:rsidP="002D21EC">
      <w:pPr>
        <w:rPr>
          <w:rFonts w:ascii="Arial" w:hAnsi="Arial" w:cs="Arial"/>
          <w:sz w:val="22"/>
          <w:szCs w:val="22"/>
        </w:rPr>
      </w:pPr>
      <w:r w:rsidRPr="00343C07">
        <w:rPr>
          <w:rFonts w:ascii="Arial" w:hAnsi="Arial" w:cs="Arial"/>
          <w:sz w:val="22"/>
          <w:szCs w:val="22"/>
        </w:rPr>
        <w:t>IEC</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Information, Education, and Communication</w:t>
      </w:r>
    </w:p>
    <w:p w:rsidR="002D21EC" w:rsidRPr="00343C07" w:rsidRDefault="002D21EC" w:rsidP="002D21EC">
      <w:pPr>
        <w:rPr>
          <w:rFonts w:ascii="Arial" w:hAnsi="Arial" w:cs="Arial"/>
          <w:sz w:val="22"/>
          <w:szCs w:val="22"/>
        </w:rPr>
      </w:pPr>
      <w:r w:rsidRPr="00343C07">
        <w:rPr>
          <w:rFonts w:ascii="Arial" w:hAnsi="Arial" w:cs="Arial"/>
          <w:sz w:val="22"/>
          <w:szCs w:val="22"/>
        </w:rPr>
        <w:t>IDP</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Internally displaced person</w:t>
      </w:r>
    </w:p>
    <w:p w:rsidR="002D21EC" w:rsidRPr="00343C07" w:rsidRDefault="002D21EC" w:rsidP="002D21EC">
      <w:pPr>
        <w:rPr>
          <w:rFonts w:ascii="Arial" w:hAnsi="Arial" w:cs="Arial"/>
          <w:sz w:val="22"/>
          <w:szCs w:val="22"/>
        </w:rPr>
      </w:pPr>
      <w:r w:rsidRPr="00343C07">
        <w:rPr>
          <w:rFonts w:ascii="Arial" w:hAnsi="Arial" w:cs="Arial"/>
          <w:sz w:val="22"/>
          <w:szCs w:val="22"/>
        </w:rPr>
        <w:t>IOM</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International Organisation for Migration</w:t>
      </w:r>
    </w:p>
    <w:p w:rsidR="002D21EC" w:rsidRPr="00343C07" w:rsidRDefault="002D21EC" w:rsidP="002D21EC">
      <w:pPr>
        <w:rPr>
          <w:rFonts w:ascii="Arial" w:hAnsi="Arial" w:cs="Arial"/>
          <w:sz w:val="22"/>
          <w:szCs w:val="22"/>
        </w:rPr>
      </w:pPr>
      <w:r w:rsidRPr="00343C07">
        <w:rPr>
          <w:rFonts w:ascii="Arial" w:hAnsi="Arial" w:cs="Arial"/>
          <w:sz w:val="22"/>
          <w:szCs w:val="22"/>
        </w:rPr>
        <w:t>ICRC</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International Committee of the Red Cross</w:t>
      </w:r>
    </w:p>
    <w:p w:rsidR="002D21EC" w:rsidRPr="00343C07" w:rsidRDefault="002D21EC" w:rsidP="002D21EC">
      <w:pPr>
        <w:rPr>
          <w:rFonts w:ascii="Arial" w:hAnsi="Arial" w:cs="Arial"/>
          <w:sz w:val="22"/>
          <w:szCs w:val="22"/>
        </w:rPr>
      </w:pPr>
      <w:r w:rsidRPr="00343C07">
        <w:rPr>
          <w:rFonts w:ascii="Arial" w:hAnsi="Arial" w:cs="Arial"/>
          <w:sz w:val="22"/>
          <w:szCs w:val="22"/>
        </w:rPr>
        <w:t>IFRC</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International Federation of Red Cross/Red Crescent Societies</w:t>
      </w:r>
    </w:p>
    <w:p w:rsidR="002D21EC" w:rsidRPr="00343C07" w:rsidRDefault="002D21EC" w:rsidP="002D21EC">
      <w:pPr>
        <w:rPr>
          <w:rFonts w:ascii="Arial" w:hAnsi="Arial" w:cs="Arial"/>
          <w:sz w:val="22"/>
          <w:szCs w:val="22"/>
        </w:rPr>
      </w:pPr>
      <w:r w:rsidRPr="00343C07">
        <w:rPr>
          <w:rFonts w:ascii="Arial" w:hAnsi="Arial" w:cs="Arial"/>
          <w:sz w:val="22"/>
          <w:szCs w:val="22"/>
        </w:rPr>
        <w:t>NDRRMC</w:t>
      </w:r>
      <w:r w:rsidRPr="00343C07">
        <w:rPr>
          <w:rFonts w:ascii="Arial" w:hAnsi="Arial" w:cs="Arial"/>
          <w:sz w:val="22"/>
          <w:szCs w:val="22"/>
        </w:rPr>
        <w:tab/>
      </w:r>
      <w:r w:rsidRPr="00343C07">
        <w:rPr>
          <w:rFonts w:ascii="Arial" w:hAnsi="Arial" w:cs="Arial"/>
          <w:sz w:val="22"/>
          <w:szCs w:val="22"/>
        </w:rPr>
        <w:tab/>
        <w:t>National Disaster Risk Reduction and Monitoring Council</w:t>
      </w:r>
    </w:p>
    <w:p w:rsidR="002D21EC" w:rsidRPr="00343C07" w:rsidRDefault="002D21EC" w:rsidP="002D21EC">
      <w:pPr>
        <w:rPr>
          <w:rFonts w:ascii="Arial" w:hAnsi="Arial" w:cs="Arial"/>
          <w:sz w:val="22"/>
          <w:szCs w:val="22"/>
        </w:rPr>
      </w:pPr>
      <w:r w:rsidRPr="00343C07">
        <w:rPr>
          <w:rFonts w:ascii="Arial" w:hAnsi="Arial" w:cs="Arial"/>
          <w:sz w:val="22"/>
          <w:szCs w:val="22"/>
        </w:rPr>
        <w:t>NGO</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Non-governmental organisation</w:t>
      </w:r>
    </w:p>
    <w:p w:rsidR="002D21EC" w:rsidRPr="00343C07" w:rsidRDefault="002D21EC" w:rsidP="002D21EC">
      <w:pPr>
        <w:rPr>
          <w:rFonts w:ascii="Arial" w:hAnsi="Arial" w:cs="Arial"/>
          <w:bCs/>
          <w:sz w:val="22"/>
          <w:szCs w:val="22"/>
        </w:rPr>
      </w:pPr>
      <w:r w:rsidRPr="00343C07">
        <w:rPr>
          <w:rFonts w:ascii="Arial" w:hAnsi="Arial" w:cs="Arial"/>
          <w:sz w:val="22"/>
          <w:szCs w:val="22"/>
        </w:rPr>
        <w:t>OCHA</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UN </w:t>
      </w:r>
      <w:r w:rsidRPr="00343C07">
        <w:rPr>
          <w:rFonts w:ascii="Arial" w:hAnsi="Arial" w:cs="Arial"/>
          <w:bCs/>
          <w:sz w:val="22"/>
          <w:szCs w:val="22"/>
        </w:rPr>
        <w:t>Office for the Coordination of Humanitarian Affairs</w:t>
      </w:r>
    </w:p>
    <w:p w:rsidR="002D21EC" w:rsidRPr="00343C07" w:rsidRDefault="002D21EC" w:rsidP="002D21EC">
      <w:pPr>
        <w:ind w:left="2160" w:hanging="2160"/>
        <w:rPr>
          <w:rFonts w:ascii="Arial" w:hAnsi="Arial" w:cs="Arial"/>
          <w:bCs/>
          <w:sz w:val="22"/>
          <w:szCs w:val="22"/>
        </w:rPr>
      </w:pPr>
      <w:r w:rsidRPr="00343C07">
        <w:rPr>
          <w:rFonts w:ascii="Arial" w:hAnsi="Arial" w:cs="Arial"/>
          <w:bCs/>
          <w:sz w:val="22"/>
          <w:szCs w:val="22"/>
        </w:rPr>
        <w:t>PAGASA</w:t>
      </w:r>
      <w:r w:rsidRPr="00343C07">
        <w:rPr>
          <w:rFonts w:ascii="Arial" w:hAnsi="Arial" w:cs="Arial"/>
          <w:bCs/>
          <w:sz w:val="22"/>
          <w:szCs w:val="22"/>
        </w:rPr>
        <w:tab/>
      </w:r>
      <w:hyperlink r:id="rId11" w:tooltip="Philippine Atmospheric, Geophysical and Astronomical Services Administration" w:history="1">
        <w:r w:rsidRPr="00343C07">
          <w:rPr>
            <w:rStyle w:val="Hyperlink"/>
            <w:rFonts w:ascii="Arial" w:hAnsi="Arial" w:cs="Arial"/>
            <w:color w:val="auto"/>
            <w:sz w:val="22"/>
            <w:szCs w:val="22"/>
            <w:u w:val="none"/>
          </w:rPr>
          <w:t>Philippine Atmospheric, Geophysical and Astronomical Services Administration</w:t>
        </w:r>
      </w:hyperlink>
    </w:p>
    <w:p w:rsidR="002D21EC" w:rsidRDefault="002D21EC" w:rsidP="002D21EC">
      <w:pPr>
        <w:rPr>
          <w:rFonts w:ascii="Arial" w:hAnsi="Arial" w:cs="Arial"/>
          <w:sz w:val="22"/>
          <w:szCs w:val="22"/>
        </w:rPr>
      </w:pPr>
      <w:r w:rsidRPr="00343C07">
        <w:rPr>
          <w:rFonts w:ascii="Arial" w:hAnsi="Arial" w:cs="Arial"/>
          <w:sz w:val="22"/>
          <w:szCs w:val="22"/>
        </w:rPr>
        <w:t xml:space="preserve">SAG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Strategic Advisory Group</w:t>
      </w:r>
    </w:p>
    <w:p w:rsidR="000E0C95" w:rsidRPr="00343C07" w:rsidRDefault="000E0C95" w:rsidP="002D21EC">
      <w:pPr>
        <w:rPr>
          <w:rFonts w:ascii="Arial" w:hAnsi="Arial" w:cs="Arial"/>
          <w:sz w:val="22"/>
          <w:szCs w:val="22"/>
        </w:rPr>
      </w:pPr>
      <w:proofErr w:type="spellStart"/>
      <w:r>
        <w:rPr>
          <w:rFonts w:ascii="Arial" w:hAnsi="Arial" w:cs="Arial"/>
          <w:sz w:val="22"/>
          <w:szCs w:val="22"/>
        </w:rPr>
        <w:t>Sitrep</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t>Situation report</w:t>
      </w:r>
    </w:p>
    <w:p w:rsidR="002D21EC" w:rsidRPr="00343C07" w:rsidRDefault="002D21EC" w:rsidP="002D21EC">
      <w:pPr>
        <w:rPr>
          <w:rFonts w:ascii="Arial" w:hAnsi="Arial" w:cs="Arial"/>
          <w:sz w:val="22"/>
          <w:szCs w:val="22"/>
        </w:rPr>
      </w:pPr>
      <w:r w:rsidRPr="00343C07">
        <w:rPr>
          <w:rFonts w:ascii="Arial" w:hAnsi="Arial" w:cs="Arial"/>
          <w:sz w:val="22"/>
          <w:szCs w:val="22"/>
        </w:rPr>
        <w:t>TWIG</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Technical working group</w:t>
      </w:r>
    </w:p>
    <w:p w:rsidR="002D21EC" w:rsidRPr="00343C07" w:rsidRDefault="002D21EC" w:rsidP="002D21EC">
      <w:pPr>
        <w:rPr>
          <w:rFonts w:ascii="Arial" w:hAnsi="Arial" w:cs="Arial"/>
          <w:sz w:val="22"/>
          <w:szCs w:val="22"/>
        </w:rPr>
      </w:pPr>
      <w:r w:rsidRPr="00343C07">
        <w:rPr>
          <w:rFonts w:ascii="Arial" w:hAnsi="Arial" w:cs="Arial"/>
          <w:sz w:val="22"/>
          <w:szCs w:val="22"/>
        </w:rPr>
        <w:t xml:space="preserve">UN </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United Nations</w:t>
      </w:r>
    </w:p>
    <w:p w:rsidR="002D21EC" w:rsidRPr="00343C07" w:rsidRDefault="002D21EC" w:rsidP="002D21EC">
      <w:pPr>
        <w:rPr>
          <w:rFonts w:ascii="Arial" w:hAnsi="Arial" w:cs="Arial"/>
          <w:sz w:val="22"/>
          <w:szCs w:val="22"/>
        </w:rPr>
      </w:pPr>
      <w:r w:rsidRPr="00343C07">
        <w:rPr>
          <w:rFonts w:ascii="Arial" w:hAnsi="Arial" w:cs="Arial"/>
          <w:sz w:val="22"/>
          <w:szCs w:val="22"/>
        </w:rPr>
        <w:t>UNHCR</w:t>
      </w:r>
      <w:r w:rsidRPr="00343C07">
        <w:rPr>
          <w:rFonts w:ascii="Arial" w:hAnsi="Arial" w:cs="Arial"/>
          <w:sz w:val="22"/>
          <w:szCs w:val="22"/>
        </w:rPr>
        <w:tab/>
      </w:r>
      <w:r w:rsidRPr="00343C07">
        <w:rPr>
          <w:rFonts w:ascii="Arial" w:hAnsi="Arial" w:cs="Arial"/>
          <w:sz w:val="22"/>
          <w:szCs w:val="22"/>
        </w:rPr>
        <w:tab/>
        <w:t>United Nations High Commissioner for Refugees</w:t>
      </w:r>
    </w:p>
    <w:p w:rsidR="002D21EC" w:rsidRPr="00343C07" w:rsidRDefault="002D21EC" w:rsidP="002D21EC">
      <w:pPr>
        <w:rPr>
          <w:rFonts w:ascii="Arial" w:hAnsi="Arial" w:cs="Arial"/>
          <w:sz w:val="22"/>
          <w:szCs w:val="22"/>
        </w:rPr>
      </w:pPr>
      <w:r w:rsidRPr="00343C07">
        <w:rPr>
          <w:rFonts w:ascii="Arial" w:hAnsi="Arial" w:cs="Arial"/>
          <w:sz w:val="22"/>
          <w:szCs w:val="22"/>
        </w:rPr>
        <w:t>UNISDR</w:t>
      </w:r>
      <w:r w:rsidRPr="00343C07">
        <w:rPr>
          <w:rFonts w:ascii="Arial" w:hAnsi="Arial" w:cs="Arial"/>
          <w:sz w:val="22"/>
          <w:szCs w:val="22"/>
        </w:rPr>
        <w:tab/>
      </w:r>
      <w:r w:rsidRPr="00343C07">
        <w:rPr>
          <w:rFonts w:ascii="Arial" w:hAnsi="Arial" w:cs="Arial"/>
          <w:sz w:val="22"/>
          <w:szCs w:val="22"/>
        </w:rPr>
        <w:tab/>
        <w:t>United Nations Office for Disaster Risk Reduction</w:t>
      </w:r>
    </w:p>
    <w:p w:rsidR="002D21EC" w:rsidRPr="00343C07" w:rsidRDefault="002D21EC" w:rsidP="002D21EC">
      <w:pPr>
        <w:rPr>
          <w:rFonts w:ascii="Arial" w:hAnsi="Arial" w:cs="Arial"/>
          <w:sz w:val="22"/>
          <w:szCs w:val="22"/>
        </w:rPr>
      </w:pPr>
      <w:r w:rsidRPr="00343C07">
        <w:rPr>
          <w:rFonts w:ascii="Arial" w:hAnsi="Arial" w:cs="Arial"/>
          <w:sz w:val="22"/>
          <w:szCs w:val="22"/>
        </w:rPr>
        <w:t>WASH</w:t>
      </w:r>
      <w:r w:rsidRPr="00343C07">
        <w:rPr>
          <w:rFonts w:ascii="Arial" w:hAnsi="Arial" w:cs="Arial"/>
          <w:sz w:val="22"/>
          <w:szCs w:val="22"/>
        </w:rPr>
        <w:tab/>
      </w:r>
      <w:r w:rsidRPr="00343C07">
        <w:rPr>
          <w:rFonts w:ascii="Arial" w:hAnsi="Arial" w:cs="Arial"/>
          <w:sz w:val="22"/>
          <w:szCs w:val="22"/>
        </w:rPr>
        <w:tab/>
      </w:r>
      <w:r w:rsidRPr="00343C07">
        <w:rPr>
          <w:rFonts w:ascii="Arial" w:hAnsi="Arial" w:cs="Arial"/>
          <w:sz w:val="22"/>
          <w:szCs w:val="22"/>
        </w:rPr>
        <w:tab/>
        <w:t xml:space="preserve">Water, </w:t>
      </w:r>
      <w:r w:rsidR="002A011E" w:rsidRPr="00343C07">
        <w:rPr>
          <w:rFonts w:ascii="Arial" w:hAnsi="Arial" w:cs="Arial"/>
          <w:sz w:val="22"/>
          <w:szCs w:val="22"/>
        </w:rPr>
        <w:t>sanitation and hygiene</w:t>
      </w:r>
    </w:p>
    <w:p w:rsidR="002D21EC" w:rsidRPr="00D44203" w:rsidRDefault="00D44203" w:rsidP="002D21EC">
      <w:pPr>
        <w:rPr>
          <w:rFonts w:ascii="Arial" w:hAnsi="Arial" w:cs="Arial"/>
          <w:sz w:val="22"/>
          <w:szCs w:val="22"/>
        </w:rPr>
      </w:pPr>
      <w:r w:rsidRPr="00D44203">
        <w:rPr>
          <w:rFonts w:ascii="Arial" w:hAnsi="Arial" w:cs="Arial"/>
          <w:sz w:val="22"/>
          <w:szCs w:val="22"/>
        </w:rPr>
        <w:t>WEF</w:t>
      </w:r>
      <w:r w:rsidRPr="00D44203">
        <w:rPr>
          <w:rFonts w:ascii="Arial" w:hAnsi="Arial" w:cs="Arial"/>
          <w:sz w:val="22"/>
          <w:szCs w:val="22"/>
        </w:rPr>
        <w:tab/>
      </w:r>
      <w:r w:rsidRPr="00D44203">
        <w:rPr>
          <w:rFonts w:ascii="Arial" w:hAnsi="Arial" w:cs="Arial"/>
          <w:sz w:val="22"/>
          <w:szCs w:val="22"/>
        </w:rPr>
        <w:tab/>
      </w:r>
      <w:r w:rsidRPr="00D44203">
        <w:rPr>
          <w:rFonts w:ascii="Arial" w:hAnsi="Arial" w:cs="Arial"/>
          <w:sz w:val="22"/>
          <w:szCs w:val="22"/>
        </w:rPr>
        <w:tab/>
        <w:t>World Economic Forum</w:t>
      </w:r>
    </w:p>
    <w:p w:rsidR="002D21EC" w:rsidRPr="00343C07" w:rsidRDefault="002D21EC" w:rsidP="002D21EC">
      <w:pPr>
        <w:pStyle w:val="Heading1"/>
        <w:numPr>
          <w:ilvl w:val="0"/>
          <w:numId w:val="0"/>
        </w:numPr>
        <w:rPr>
          <w:szCs w:val="24"/>
          <w:lang w:val="en-GB"/>
        </w:rPr>
      </w:pPr>
    </w:p>
    <w:p w:rsidR="002D21EC" w:rsidRPr="00343C07" w:rsidRDefault="002D21EC" w:rsidP="002D21EC">
      <w:pPr>
        <w:pStyle w:val="Heading1"/>
        <w:numPr>
          <w:ilvl w:val="0"/>
          <w:numId w:val="0"/>
        </w:numPr>
        <w:rPr>
          <w:szCs w:val="24"/>
          <w:lang w:val="en-GB"/>
        </w:rPr>
      </w:pPr>
    </w:p>
    <w:p w:rsidR="002D21EC" w:rsidRPr="00343C07" w:rsidRDefault="002D21EC" w:rsidP="002D21EC">
      <w:pPr>
        <w:pStyle w:val="Heading1"/>
        <w:numPr>
          <w:ilvl w:val="0"/>
          <w:numId w:val="0"/>
        </w:numPr>
        <w:rPr>
          <w:szCs w:val="24"/>
          <w:lang w:val="en-GB"/>
        </w:rPr>
      </w:pPr>
    </w:p>
    <w:p w:rsidR="002D21EC" w:rsidRPr="00343C07" w:rsidRDefault="002D21EC" w:rsidP="002D21EC">
      <w:pPr>
        <w:pStyle w:val="Heading1"/>
        <w:numPr>
          <w:ilvl w:val="0"/>
          <w:numId w:val="0"/>
        </w:numPr>
        <w:rPr>
          <w:szCs w:val="24"/>
          <w:lang w:val="en-GB"/>
        </w:rPr>
      </w:pPr>
    </w:p>
    <w:p w:rsidR="002D21EC" w:rsidRPr="00343C07" w:rsidRDefault="002D21EC" w:rsidP="002D21EC">
      <w:pPr>
        <w:pStyle w:val="Heading1"/>
        <w:numPr>
          <w:ilvl w:val="0"/>
          <w:numId w:val="0"/>
        </w:numPr>
        <w:rPr>
          <w:szCs w:val="24"/>
          <w:lang w:val="en-GB"/>
        </w:rPr>
      </w:pPr>
    </w:p>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2D21EC" w:rsidRPr="00343C07" w:rsidRDefault="002D21EC" w:rsidP="002D21EC"/>
    <w:p w:rsidR="006F3C29" w:rsidRPr="00343C07" w:rsidRDefault="006F3C29" w:rsidP="00AF4D88">
      <w:pPr>
        <w:pStyle w:val="Default"/>
        <w:tabs>
          <w:tab w:val="left" w:pos="0"/>
        </w:tabs>
        <w:spacing w:after="13"/>
        <w:rPr>
          <w:rFonts w:ascii="Arial" w:hAnsi="Arial" w:cs="Arial"/>
          <w:b/>
          <w:color w:val="FF0000"/>
          <w:sz w:val="28"/>
          <w:szCs w:val="28"/>
          <w:lang w:val="en-GB"/>
        </w:rPr>
      </w:pPr>
    </w:p>
    <w:p w:rsidR="007823F1" w:rsidRPr="00343C07" w:rsidRDefault="007823F1" w:rsidP="00AF4D88">
      <w:pPr>
        <w:pStyle w:val="Default"/>
        <w:tabs>
          <w:tab w:val="left" w:pos="0"/>
        </w:tabs>
        <w:spacing w:after="13"/>
        <w:rPr>
          <w:rFonts w:ascii="Arial" w:hAnsi="Arial" w:cs="Arial"/>
          <w:b/>
          <w:color w:val="FF0000"/>
          <w:sz w:val="28"/>
          <w:szCs w:val="28"/>
          <w:lang w:val="en-GB"/>
        </w:rPr>
      </w:pPr>
    </w:p>
    <w:p w:rsidR="007823F1" w:rsidRPr="00343C07" w:rsidRDefault="007823F1" w:rsidP="00AF4D88">
      <w:pPr>
        <w:pStyle w:val="Default"/>
        <w:tabs>
          <w:tab w:val="left" w:pos="0"/>
        </w:tabs>
        <w:spacing w:after="13"/>
        <w:rPr>
          <w:rFonts w:ascii="Arial" w:hAnsi="Arial" w:cs="Arial"/>
          <w:b/>
          <w:color w:val="FF0000"/>
          <w:sz w:val="28"/>
          <w:szCs w:val="28"/>
          <w:lang w:val="en-GB"/>
        </w:rPr>
      </w:pPr>
    </w:p>
    <w:p w:rsidR="00574987" w:rsidRPr="00343C07" w:rsidRDefault="00574987" w:rsidP="00AF4D88">
      <w:pPr>
        <w:pStyle w:val="Default"/>
        <w:tabs>
          <w:tab w:val="left" w:pos="0"/>
        </w:tabs>
        <w:spacing w:after="13"/>
        <w:rPr>
          <w:rFonts w:ascii="Arial" w:hAnsi="Arial" w:cs="Arial"/>
          <w:b/>
          <w:color w:val="FF0000"/>
          <w:sz w:val="28"/>
          <w:szCs w:val="28"/>
          <w:lang w:val="en-GB"/>
        </w:rPr>
      </w:pPr>
      <w:r w:rsidRPr="00343C07">
        <w:rPr>
          <w:rFonts w:ascii="Arial" w:hAnsi="Arial" w:cs="Arial"/>
          <w:b/>
          <w:color w:val="FF0000"/>
          <w:sz w:val="28"/>
          <w:szCs w:val="28"/>
          <w:lang w:val="en-GB"/>
        </w:rPr>
        <w:t>Acknowledgements</w:t>
      </w:r>
      <w:r w:rsidR="00FA48E3" w:rsidRPr="00343C07">
        <w:rPr>
          <w:rFonts w:ascii="Arial" w:hAnsi="Arial" w:cs="Arial"/>
          <w:b/>
          <w:color w:val="FF0000"/>
          <w:sz w:val="28"/>
          <w:szCs w:val="28"/>
          <w:lang w:val="en-GB"/>
        </w:rPr>
        <w:t xml:space="preserve"> </w:t>
      </w:r>
    </w:p>
    <w:p w:rsidR="00AF4D88" w:rsidRPr="00343C07" w:rsidRDefault="00AF4D88" w:rsidP="00AF4D88">
      <w:pPr>
        <w:pStyle w:val="Default"/>
        <w:tabs>
          <w:tab w:val="left" w:pos="0"/>
        </w:tabs>
        <w:spacing w:after="13"/>
        <w:rPr>
          <w:rFonts w:ascii="Arial" w:hAnsi="Arial" w:cs="Arial"/>
          <w:b/>
          <w:sz w:val="22"/>
          <w:szCs w:val="22"/>
          <w:lang w:val="en-GB"/>
        </w:rPr>
      </w:pPr>
    </w:p>
    <w:p w:rsidR="00164C5E" w:rsidRPr="00343C07" w:rsidRDefault="00164C5E" w:rsidP="00164C5E">
      <w:pPr>
        <w:autoSpaceDE w:val="0"/>
        <w:autoSpaceDN w:val="0"/>
        <w:adjustRightInd w:val="0"/>
        <w:rPr>
          <w:rFonts w:ascii="Arial" w:hAnsi="Arial" w:cs="Arial"/>
          <w:color w:val="000000"/>
          <w:sz w:val="23"/>
          <w:szCs w:val="23"/>
          <w:lang w:eastAsia="en-GB"/>
        </w:rPr>
      </w:pPr>
    </w:p>
    <w:p w:rsidR="00164C5E" w:rsidRPr="00343C07" w:rsidRDefault="00164C5E" w:rsidP="00164C5E">
      <w:pPr>
        <w:autoSpaceDE w:val="0"/>
        <w:autoSpaceDN w:val="0"/>
        <w:adjustRightInd w:val="0"/>
        <w:rPr>
          <w:rFonts w:ascii="Arial" w:hAnsi="Arial" w:cs="Arial"/>
          <w:color w:val="000000"/>
          <w:sz w:val="21"/>
          <w:szCs w:val="21"/>
          <w:lang w:eastAsia="en-GB"/>
        </w:rPr>
      </w:pPr>
      <w:r w:rsidRPr="00343C07">
        <w:rPr>
          <w:rFonts w:ascii="Arial" w:hAnsi="Arial" w:cs="Arial"/>
          <w:color w:val="000000"/>
          <w:sz w:val="21"/>
          <w:szCs w:val="21"/>
          <w:lang w:eastAsia="en-GB"/>
        </w:rPr>
        <w:t xml:space="preserve">I would like to thank IFRC in </w:t>
      </w:r>
      <w:r w:rsidR="00362CD1" w:rsidRPr="00343C07">
        <w:rPr>
          <w:rFonts w:ascii="Arial" w:hAnsi="Arial" w:cs="Arial"/>
          <w:color w:val="000000"/>
          <w:sz w:val="21"/>
          <w:szCs w:val="21"/>
          <w:lang w:eastAsia="en-GB"/>
        </w:rPr>
        <w:t>Manila and Davao City</w:t>
      </w:r>
      <w:r w:rsidRPr="00343C07">
        <w:rPr>
          <w:rFonts w:ascii="Arial" w:hAnsi="Arial" w:cs="Arial"/>
          <w:color w:val="000000"/>
          <w:sz w:val="21"/>
          <w:szCs w:val="21"/>
          <w:lang w:eastAsia="en-GB"/>
        </w:rPr>
        <w:t xml:space="preserve"> and former staff and partners </w:t>
      </w:r>
      <w:r w:rsidR="00362CD1" w:rsidRPr="00343C07">
        <w:rPr>
          <w:rFonts w:ascii="Arial" w:hAnsi="Arial" w:cs="Arial"/>
          <w:color w:val="000000"/>
          <w:sz w:val="21"/>
          <w:szCs w:val="21"/>
          <w:lang w:eastAsia="en-GB"/>
        </w:rPr>
        <w:t>of the</w:t>
      </w:r>
      <w:r w:rsidRPr="00343C07">
        <w:rPr>
          <w:rFonts w:ascii="Arial" w:hAnsi="Arial" w:cs="Arial"/>
          <w:color w:val="000000"/>
          <w:sz w:val="21"/>
          <w:szCs w:val="21"/>
          <w:lang w:eastAsia="en-GB"/>
        </w:rPr>
        <w:t xml:space="preserve"> </w:t>
      </w:r>
      <w:proofErr w:type="spellStart"/>
      <w:r w:rsidRPr="00343C07">
        <w:rPr>
          <w:rFonts w:ascii="Arial" w:hAnsi="Arial" w:cs="Arial"/>
          <w:color w:val="000000"/>
          <w:sz w:val="21"/>
          <w:szCs w:val="21"/>
          <w:lang w:eastAsia="en-GB"/>
        </w:rPr>
        <w:t>Bopha</w:t>
      </w:r>
      <w:proofErr w:type="spellEnd"/>
      <w:r w:rsidRPr="00343C07">
        <w:rPr>
          <w:rFonts w:ascii="Arial" w:hAnsi="Arial" w:cs="Arial"/>
          <w:color w:val="000000"/>
          <w:sz w:val="21"/>
          <w:szCs w:val="21"/>
          <w:lang w:eastAsia="en-GB"/>
        </w:rPr>
        <w:t xml:space="preserve"> Shelter Cluster who assisted with </w:t>
      </w:r>
      <w:r w:rsidR="004021A5" w:rsidRPr="00343C07">
        <w:rPr>
          <w:rFonts w:ascii="Arial" w:hAnsi="Arial" w:cs="Arial"/>
          <w:color w:val="000000"/>
          <w:sz w:val="21"/>
          <w:szCs w:val="21"/>
          <w:lang w:eastAsia="en-GB"/>
        </w:rPr>
        <w:t xml:space="preserve">and informed </w:t>
      </w:r>
      <w:r w:rsidRPr="00343C07">
        <w:rPr>
          <w:rFonts w:ascii="Arial" w:hAnsi="Arial" w:cs="Arial"/>
          <w:color w:val="000000"/>
          <w:sz w:val="21"/>
          <w:szCs w:val="21"/>
          <w:lang w:eastAsia="en-GB"/>
        </w:rPr>
        <w:t xml:space="preserve">this review. </w:t>
      </w:r>
    </w:p>
    <w:p w:rsidR="001361C7" w:rsidRPr="00343C07" w:rsidRDefault="001361C7" w:rsidP="00164C5E">
      <w:pPr>
        <w:autoSpaceDE w:val="0"/>
        <w:autoSpaceDN w:val="0"/>
        <w:adjustRightInd w:val="0"/>
        <w:rPr>
          <w:rFonts w:ascii="Arial" w:hAnsi="Arial" w:cs="Arial"/>
          <w:color w:val="000000"/>
          <w:sz w:val="21"/>
          <w:szCs w:val="21"/>
          <w:lang w:eastAsia="en-GB"/>
        </w:rPr>
      </w:pPr>
    </w:p>
    <w:p w:rsidR="001361C7" w:rsidRPr="00343C07" w:rsidRDefault="001361C7" w:rsidP="00164C5E">
      <w:pPr>
        <w:autoSpaceDE w:val="0"/>
        <w:autoSpaceDN w:val="0"/>
        <w:adjustRightInd w:val="0"/>
        <w:rPr>
          <w:rFonts w:ascii="Arial" w:hAnsi="Arial" w:cs="Arial"/>
          <w:color w:val="000000"/>
          <w:sz w:val="21"/>
          <w:szCs w:val="21"/>
          <w:lang w:eastAsia="en-GB"/>
        </w:rPr>
      </w:pPr>
      <w:r w:rsidRPr="00343C07">
        <w:rPr>
          <w:rFonts w:ascii="Arial" w:hAnsi="Arial" w:cs="Arial"/>
          <w:color w:val="000000"/>
          <w:sz w:val="21"/>
          <w:szCs w:val="21"/>
          <w:lang w:eastAsia="en-GB"/>
        </w:rPr>
        <w:t>Many thanks go to staff at the IFRC delegation in Manila who made travel arrangements and provided logistical support during a visit which coincided with ongoing operations, including the response to Typhoon Haiyan.</w:t>
      </w:r>
    </w:p>
    <w:p w:rsidR="001361C7" w:rsidRPr="00343C07" w:rsidRDefault="001361C7" w:rsidP="00164C5E">
      <w:pPr>
        <w:autoSpaceDE w:val="0"/>
        <w:autoSpaceDN w:val="0"/>
        <w:adjustRightInd w:val="0"/>
        <w:rPr>
          <w:rFonts w:ascii="Arial" w:hAnsi="Arial" w:cs="Arial"/>
          <w:color w:val="000000"/>
          <w:sz w:val="21"/>
          <w:szCs w:val="21"/>
          <w:lang w:eastAsia="en-GB"/>
        </w:rPr>
      </w:pPr>
    </w:p>
    <w:p w:rsidR="001361C7" w:rsidRPr="00343C07" w:rsidRDefault="001361C7" w:rsidP="001361C7">
      <w:pPr>
        <w:autoSpaceDE w:val="0"/>
        <w:autoSpaceDN w:val="0"/>
        <w:adjustRightInd w:val="0"/>
        <w:rPr>
          <w:rFonts w:ascii="Arial" w:hAnsi="Arial" w:cs="Arial"/>
          <w:color w:val="000000"/>
          <w:sz w:val="21"/>
          <w:szCs w:val="21"/>
          <w:lang w:eastAsia="en-GB"/>
        </w:rPr>
      </w:pPr>
      <w:proofErr w:type="spellStart"/>
      <w:r w:rsidRPr="00343C07">
        <w:rPr>
          <w:rFonts w:ascii="Arial" w:hAnsi="Arial" w:cs="Arial"/>
          <w:sz w:val="22"/>
          <w:szCs w:val="22"/>
        </w:rPr>
        <w:t>Frédéric</w:t>
      </w:r>
      <w:proofErr w:type="spellEnd"/>
      <w:r w:rsidRPr="00343C07">
        <w:rPr>
          <w:rFonts w:ascii="Arial" w:hAnsi="Arial" w:cs="Arial"/>
          <w:sz w:val="22"/>
          <w:szCs w:val="22"/>
        </w:rPr>
        <w:t xml:space="preserve"> Blas</w:t>
      </w:r>
      <w:r w:rsidRPr="00343C07">
        <w:rPr>
          <w:rFonts w:ascii="Arial" w:hAnsi="Arial" w:cs="Arial"/>
          <w:color w:val="000000"/>
          <w:sz w:val="21"/>
          <w:szCs w:val="21"/>
          <w:lang w:eastAsia="en-GB"/>
        </w:rPr>
        <w:t xml:space="preserve"> shared numerous documents, and David Dalgado and Pablo Medina commented on a draft of this report. Documentation by OCHA and Camila Vega’s evaluation of the </w:t>
      </w:r>
      <w:r w:rsidR="00132848" w:rsidRPr="00343C07">
        <w:rPr>
          <w:rFonts w:ascii="Arial" w:hAnsi="Arial" w:cs="Arial"/>
          <w:sz w:val="22"/>
          <w:szCs w:val="22"/>
        </w:rPr>
        <w:t xml:space="preserve">Tropical Storm </w:t>
      </w:r>
      <w:proofErr w:type="spellStart"/>
      <w:r w:rsidRPr="00343C07">
        <w:rPr>
          <w:rFonts w:ascii="Arial" w:hAnsi="Arial" w:cs="Arial"/>
          <w:color w:val="000000"/>
          <w:sz w:val="21"/>
          <w:szCs w:val="21"/>
          <w:lang w:eastAsia="en-GB"/>
        </w:rPr>
        <w:t>Washi</w:t>
      </w:r>
      <w:proofErr w:type="spellEnd"/>
      <w:r w:rsidRPr="00343C07">
        <w:rPr>
          <w:rFonts w:ascii="Arial" w:hAnsi="Arial" w:cs="Arial"/>
          <w:color w:val="000000"/>
          <w:sz w:val="21"/>
          <w:szCs w:val="21"/>
          <w:lang w:eastAsia="en-GB"/>
        </w:rPr>
        <w:t xml:space="preserve"> Shelter Cluster were invaluable</w:t>
      </w:r>
      <w:r w:rsidR="006F3C29" w:rsidRPr="00343C07">
        <w:rPr>
          <w:rFonts w:ascii="Arial" w:hAnsi="Arial" w:cs="Arial"/>
          <w:color w:val="000000"/>
          <w:sz w:val="21"/>
          <w:szCs w:val="21"/>
          <w:lang w:eastAsia="en-GB"/>
        </w:rPr>
        <w:t>.</w:t>
      </w:r>
    </w:p>
    <w:p w:rsidR="00164C5E" w:rsidRPr="00343C07" w:rsidRDefault="00164C5E" w:rsidP="00164C5E">
      <w:pPr>
        <w:autoSpaceDE w:val="0"/>
        <w:autoSpaceDN w:val="0"/>
        <w:adjustRightInd w:val="0"/>
        <w:rPr>
          <w:rFonts w:ascii="Arial" w:hAnsi="Arial" w:cs="Arial"/>
          <w:color w:val="000000"/>
          <w:sz w:val="21"/>
          <w:szCs w:val="21"/>
          <w:lang w:eastAsia="en-GB"/>
        </w:rPr>
      </w:pPr>
    </w:p>
    <w:p w:rsidR="00164C5E" w:rsidRPr="00343C07" w:rsidRDefault="00164C5E" w:rsidP="00164C5E">
      <w:pPr>
        <w:autoSpaceDE w:val="0"/>
        <w:autoSpaceDN w:val="0"/>
        <w:adjustRightInd w:val="0"/>
        <w:rPr>
          <w:rFonts w:ascii="Arial" w:hAnsi="Arial" w:cs="Arial"/>
          <w:color w:val="000000"/>
          <w:sz w:val="21"/>
          <w:szCs w:val="21"/>
          <w:lang w:eastAsia="en-GB"/>
        </w:rPr>
      </w:pPr>
      <w:r w:rsidRPr="00343C07">
        <w:rPr>
          <w:rFonts w:ascii="Arial" w:hAnsi="Arial" w:cs="Arial"/>
          <w:color w:val="000000"/>
          <w:sz w:val="21"/>
          <w:szCs w:val="21"/>
          <w:lang w:eastAsia="en-GB"/>
        </w:rPr>
        <w:t xml:space="preserve">I am grateful to </w:t>
      </w:r>
      <w:r w:rsidR="001361C7" w:rsidRPr="00343C07">
        <w:rPr>
          <w:rFonts w:ascii="Arial" w:hAnsi="Arial" w:cs="Arial"/>
          <w:color w:val="000000"/>
          <w:sz w:val="21"/>
          <w:szCs w:val="21"/>
          <w:lang w:eastAsia="en-GB"/>
        </w:rPr>
        <w:t>Madame</w:t>
      </w:r>
      <w:r w:rsidR="004021A5" w:rsidRPr="00343C07">
        <w:rPr>
          <w:rFonts w:ascii="Arial" w:hAnsi="Arial" w:cs="Arial"/>
          <w:color w:val="000000"/>
          <w:sz w:val="21"/>
          <w:szCs w:val="21"/>
          <w:lang w:eastAsia="en-GB"/>
        </w:rPr>
        <w:t xml:space="preserve"> </w:t>
      </w:r>
      <w:r w:rsidRPr="00343C07">
        <w:rPr>
          <w:rFonts w:ascii="Arial" w:hAnsi="Arial" w:cs="Arial"/>
          <w:sz w:val="22"/>
          <w:szCs w:val="22"/>
        </w:rPr>
        <w:t>Ma</w:t>
      </w:r>
      <w:r w:rsidR="004021A5" w:rsidRPr="00343C07">
        <w:rPr>
          <w:rFonts w:ascii="Arial" w:hAnsi="Arial" w:cs="Arial"/>
          <w:sz w:val="22"/>
          <w:szCs w:val="22"/>
        </w:rPr>
        <w:t>ria</w:t>
      </w:r>
      <w:r w:rsidRPr="00343C07">
        <w:rPr>
          <w:rFonts w:ascii="Arial" w:hAnsi="Arial" w:cs="Arial"/>
          <w:sz w:val="22"/>
          <w:szCs w:val="22"/>
        </w:rPr>
        <w:t xml:space="preserve"> Elena S. Labrador, Shelter Cluster chair, </w:t>
      </w:r>
      <w:r w:rsidR="001361C7" w:rsidRPr="00343C07">
        <w:rPr>
          <w:rFonts w:ascii="Arial" w:hAnsi="Arial" w:cs="Arial"/>
          <w:color w:val="000000"/>
          <w:sz w:val="21"/>
          <w:szCs w:val="21"/>
          <w:lang w:eastAsia="en-GB"/>
        </w:rPr>
        <w:t xml:space="preserve">and her colleagues from the Department of Social Welfare and Development </w:t>
      </w:r>
      <w:r w:rsidRPr="00343C07">
        <w:rPr>
          <w:rFonts w:ascii="Arial" w:hAnsi="Arial" w:cs="Arial"/>
          <w:color w:val="000000"/>
          <w:sz w:val="21"/>
          <w:szCs w:val="21"/>
          <w:lang w:eastAsia="en-GB"/>
        </w:rPr>
        <w:t xml:space="preserve">in Davao </w:t>
      </w:r>
      <w:r w:rsidR="001361C7" w:rsidRPr="00343C07">
        <w:rPr>
          <w:rFonts w:ascii="Arial" w:hAnsi="Arial" w:cs="Arial"/>
          <w:color w:val="000000"/>
          <w:sz w:val="21"/>
          <w:szCs w:val="21"/>
          <w:lang w:eastAsia="en-GB"/>
        </w:rPr>
        <w:t xml:space="preserve">Region </w:t>
      </w:r>
      <w:r w:rsidRPr="00343C07">
        <w:rPr>
          <w:rFonts w:ascii="Arial" w:hAnsi="Arial" w:cs="Arial"/>
          <w:color w:val="000000"/>
          <w:sz w:val="21"/>
          <w:szCs w:val="21"/>
          <w:lang w:eastAsia="en-GB"/>
        </w:rPr>
        <w:t xml:space="preserve">who described their </w:t>
      </w:r>
      <w:r w:rsidR="00362CD1" w:rsidRPr="00343C07">
        <w:rPr>
          <w:rFonts w:ascii="Arial" w:hAnsi="Arial" w:cs="Arial"/>
          <w:color w:val="000000"/>
          <w:sz w:val="21"/>
          <w:szCs w:val="21"/>
          <w:lang w:eastAsia="en-GB"/>
        </w:rPr>
        <w:t>work</w:t>
      </w:r>
      <w:r w:rsidRPr="00343C07">
        <w:rPr>
          <w:rFonts w:ascii="Arial" w:hAnsi="Arial" w:cs="Arial"/>
          <w:color w:val="000000"/>
          <w:sz w:val="21"/>
          <w:szCs w:val="21"/>
          <w:lang w:eastAsia="en-GB"/>
        </w:rPr>
        <w:t xml:space="preserve"> during the </w:t>
      </w:r>
      <w:proofErr w:type="spellStart"/>
      <w:r w:rsidRPr="00343C07">
        <w:rPr>
          <w:rFonts w:ascii="Arial" w:hAnsi="Arial" w:cs="Arial"/>
          <w:color w:val="000000"/>
          <w:sz w:val="21"/>
          <w:szCs w:val="21"/>
          <w:lang w:eastAsia="en-GB"/>
        </w:rPr>
        <w:t>Bopha</w:t>
      </w:r>
      <w:proofErr w:type="spellEnd"/>
      <w:r w:rsidRPr="00343C07">
        <w:rPr>
          <w:rFonts w:ascii="Arial" w:hAnsi="Arial" w:cs="Arial"/>
          <w:color w:val="000000"/>
          <w:sz w:val="21"/>
          <w:szCs w:val="21"/>
          <w:lang w:eastAsia="en-GB"/>
        </w:rPr>
        <w:t xml:space="preserve"> response in a group discussion </w:t>
      </w:r>
      <w:r w:rsidR="006F3C29" w:rsidRPr="00343C07">
        <w:rPr>
          <w:rFonts w:ascii="Arial" w:hAnsi="Arial" w:cs="Arial"/>
          <w:color w:val="000000"/>
          <w:sz w:val="21"/>
          <w:szCs w:val="21"/>
          <w:lang w:eastAsia="en-GB"/>
        </w:rPr>
        <w:t xml:space="preserve">in Davao City </w:t>
      </w:r>
      <w:r w:rsidRPr="00343C07">
        <w:rPr>
          <w:rFonts w:ascii="Arial" w:hAnsi="Arial" w:cs="Arial"/>
          <w:color w:val="000000"/>
          <w:sz w:val="21"/>
          <w:szCs w:val="21"/>
          <w:lang w:eastAsia="en-GB"/>
        </w:rPr>
        <w:t>arranged at short notice</w:t>
      </w:r>
      <w:r w:rsidR="001361C7" w:rsidRPr="00343C07">
        <w:rPr>
          <w:rFonts w:ascii="Arial" w:hAnsi="Arial" w:cs="Arial"/>
          <w:color w:val="000000"/>
          <w:sz w:val="21"/>
          <w:szCs w:val="21"/>
          <w:lang w:eastAsia="en-GB"/>
        </w:rPr>
        <w:t xml:space="preserve">. </w:t>
      </w:r>
      <w:r w:rsidRPr="00343C07">
        <w:rPr>
          <w:rFonts w:ascii="Arial" w:hAnsi="Arial" w:cs="Arial"/>
          <w:color w:val="000000"/>
          <w:sz w:val="21"/>
          <w:szCs w:val="21"/>
          <w:lang w:eastAsia="en-GB"/>
        </w:rPr>
        <w:t xml:space="preserve"> </w:t>
      </w:r>
      <w:r w:rsidR="001361C7" w:rsidRPr="00343C07">
        <w:rPr>
          <w:rFonts w:ascii="Arial" w:hAnsi="Arial" w:cs="Arial"/>
          <w:color w:val="000000"/>
          <w:sz w:val="21"/>
          <w:szCs w:val="21"/>
          <w:lang w:eastAsia="en-GB"/>
        </w:rPr>
        <w:t xml:space="preserve">Similarly, </w:t>
      </w:r>
      <w:r w:rsidRPr="00343C07">
        <w:rPr>
          <w:rFonts w:ascii="Arial" w:hAnsi="Arial" w:cs="Arial"/>
          <w:color w:val="000000"/>
          <w:sz w:val="21"/>
          <w:szCs w:val="21"/>
          <w:lang w:eastAsia="en-GB"/>
        </w:rPr>
        <w:t>Randy Loy and</w:t>
      </w:r>
      <w:r w:rsidR="00362CD1" w:rsidRPr="00343C07">
        <w:rPr>
          <w:rFonts w:ascii="Arial" w:hAnsi="Arial" w:cs="Arial"/>
          <w:color w:val="000000"/>
          <w:sz w:val="21"/>
          <w:szCs w:val="21"/>
          <w:lang w:eastAsia="en-GB"/>
        </w:rPr>
        <w:t xml:space="preserve"> his </w:t>
      </w:r>
      <w:r w:rsidRPr="00343C07">
        <w:rPr>
          <w:rFonts w:ascii="Arial" w:hAnsi="Arial" w:cs="Arial"/>
          <w:color w:val="000000"/>
          <w:sz w:val="21"/>
          <w:szCs w:val="21"/>
          <w:lang w:eastAsia="en-GB"/>
        </w:rPr>
        <w:t xml:space="preserve">colleagues </w:t>
      </w:r>
      <w:r w:rsidR="00362CD1" w:rsidRPr="00343C07">
        <w:rPr>
          <w:rFonts w:ascii="Arial" w:hAnsi="Arial" w:cs="Arial"/>
          <w:color w:val="000000"/>
          <w:sz w:val="21"/>
          <w:szCs w:val="21"/>
          <w:lang w:eastAsia="en-GB"/>
        </w:rPr>
        <w:t>in</w:t>
      </w:r>
      <w:r w:rsidRPr="00343C07">
        <w:rPr>
          <w:rFonts w:ascii="Arial" w:hAnsi="Arial" w:cs="Arial"/>
          <w:color w:val="000000"/>
          <w:sz w:val="21"/>
          <w:szCs w:val="21"/>
          <w:lang w:eastAsia="en-GB"/>
        </w:rPr>
        <w:t xml:space="preserve"> the </w:t>
      </w:r>
      <w:proofErr w:type="spellStart"/>
      <w:r w:rsidRPr="00343C07">
        <w:rPr>
          <w:rFonts w:ascii="Arial" w:hAnsi="Arial" w:cs="Arial"/>
          <w:color w:val="000000"/>
          <w:sz w:val="21"/>
          <w:szCs w:val="21"/>
          <w:lang w:eastAsia="en-GB"/>
        </w:rPr>
        <w:t>Compostela</w:t>
      </w:r>
      <w:proofErr w:type="spellEnd"/>
      <w:r w:rsidRPr="00343C07">
        <w:rPr>
          <w:rFonts w:ascii="Arial" w:hAnsi="Arial" w:cs="Arial"/>
          <w:color w:val="000000"/>
          <w:sz w:val="21"/>
          <w:szCs w:val="21"/>
          <w:lang w:eastAsia="en-GB"/>
        </w:rPr>
        <w:t xml:space="preserve"> Valley chapter of the Philippines Red Cross </w:t>
      </w:r>
      <w:r w:rsidR="006F3C29" w:rsidRPr="00343C07">
        <w:rPr>
          <w:rFonts w:ascii="Arial" w:hAnsi="Arial" w:cs="Arial"/>
          <w:color w:val="000000"/>
          <w:sz w:val="21"/>
          <w:szCs w:val="21"/>
          <w:lang w:eastAsia="en-GB"/>
        </w:rPr>
        <w:t xml:space="preserve">came to Davao City to share </w:t>
      </w:r>
      <w:r w:rsidRPr="00343C07">
        <w:rPr>
          <w:rFonts w:ascii="Arial" w:hAnsi="Arial" w:cs="Arial"/>
          <w:color w:val="000000"/>
          <w:sz w:val="21"/>
          <w:szCs w:val="21"/>
          <w:lang w:eastAsia="en-GB"/>
        </w:rPr>
        <w:t xml:space="preserve">their experience of work with the Shelter Cluster. </w:t>
      </w:r>
    </w:p>
    <w:p w:rsidR="004021A5" w:rsidRPr="00343C07" w:rsidRDefault="004021A5" w:rsidP="00164C5E">
      <w:pPr>
        <w:autoSpaceDE w:val="0"/>
        <w:autoSpaceDN w:val="0"/>
        <w:adjustRightInd w:val="0"/>
        <w:rPr>
          <w:rFonts w:ascii="Arial" w:hAnsi="Arial" w:cs="Arial"/>
          <w:color w:val="000000"/>
          <w:sz w:val="21"/>
          <w:szCs w:val="21"/>
          <w:lang w:eastAsia="en-GB"/>
        </w:rPr>
      </w:pPr>
    </w:p>
    <w:p w:rsidR="00164C5E" w:rsidRPr="00343C07" w:rsidRDefault="00164C5E" w:rsidP="00164C5E">
      <w:pPr>
        <w:autoSpaceDE w:val="0"/>
        <w:autoSpaceDN w:val="0"/>
        <w:adjustRightInd w:val="0"/>
        <w:rPr>
          <w:rFonts w:ascii="Arial" w:hAnsi="Arial" w:cs="Arial"/>
          <w:color w:val="000000"/>
          <w:sz w:val="21"/>
          <w:szCs w:val="21"/>
          <w:lang w:eastAsia="en-GB"/>
        </w:rPr>
      </w:pPr>
      <w:r w:rsidRPr="00343C07">
        <w:rPr>
          <w:rFonts w:ascii="Arial" w:hAnsi="Arial" w:cs="Arial"/>
          <w:color w:val="000000"/>
          <w:sz w:val="21"/>
          <w:szCs w:val="21"/>
          <w:lang w:eastAsia="en-GB"/>
        </w:rPr>
        <w:t xml:space="preserve">Many of the recommendations in this review draw on suggestions by informants but all errors and omissions are my own. </w:t>
      </w:r>
    </w:p>
    <w:p w:rsidR="00164C5E" w:rsidRPr="00343C07" w:rsidRDefault="00164C5E" w:rsidP="00164C5E">
      <w:pPr>
        <w:autoSpaceDE w:val="0"/>
        <w:autoSpaceDN w:val="0"/>
        <w:adjustRightInd w:val="0"/>
        <w:rPr>
          <w:rFonts w:ascii="Arial" w:hAnsi="Arial" w:cs="Arial"/>
          <w:color w:val="000000"/>
          <w:sz w:val="21"/>
          <w:szCs w:val="21"/>
          <w:lang w:eastAsia="en-GB"/>
        </w:rPr>
      </w:pPr>
    </w:p>
    <w:p w:rsidR="00164C5E" w:rsidRPr="00343C07" w:rsidRDefault="00164C5E" w:rsidP="00164C5E">
      <w:pPr>
        <w:pStyle w:val="Default"/>
        <w:tabs>
          <w:tab w:val="left" w:pos="0"/>
        </w:tabs>
        <w:spacing w:after="13"/>
        <w:rPr>
          <w:rFonts w:ascii="Arial" w:hAnsi="Arial" w:cs="Arial"/>
          <w:b/>
          <w:sz w:val="22"/>
          <w:szCs w:val="22"/>
          <w:lang w:val="en-GB"/>
        </w:rPr>
      </w:pPr>
      <w:r w:rsidRPr="00343C07">
        <w:rPr>
          <w:rFonts w:ascii="Arial" w:hAnsi="Arial" w:cs="Arial"/>
          <w:sz w:val="21"/>
          <w:szCs w:val="21"/>
          <w:lang w:val="en-GB" w:eastAsia="en-GB"/>
        </w:rPr>
        <w:t>Sara Davidson</w:t>
      </w:r>
    </w:p>
    <w:p w:rsidR="00164C5E" w:rsidRPr="00343C07" w:rsidRDefault="00164C5E" w:rsidP="00164C5E">
      <w:pPr>
        <w:pStyle w:val="Default"/>
        <w:tabs>
          <w:tab w:val="left" w:pos="0"/>
        </w:tabs>
        <w:spacing w:after="13"/>
        <w:rPr>
          <w:rFonts w:ascii="Arial" w:hAnsi="Arial" w:cs="Arial"/>
          <w:sz w:val="22"/>
          <w:szCs w:val="22"/>
          <w:lang w:val="en-GB"/>
        </w:rPr>
      </w:pPr>
    </w:p>
    <w:p w:rsidR="00164C5E" w:rsidRPr="00343C07" w:rsidRDefault="00164C5E" w:rsidP="00164C5E">
      <w:pPr>
        <w:pStyle w:val="Default"/>
        <w:tabs>
          <w:tab w:val="left" w:pos="0"/>
        </w:tabs>
        <w:spacing w:after="13"/>
        <w:rPr>
          <w:rFonts w:ascii="Arial" w:hAnsi="Arial" w:cs="Arial"/>
          <w:b/>
          <w:sz w:val="22"/>
          <w:szCs w:val="22"/>
          <w:lang w:val="en-GB"/>
        </w:rPr>
      </w:pPr>
    </w:p>
    <w:p w:rsidR="00164C5E" w:rsidRPr="00343C07" w:rsidRDefault="00164C5E" w:rsidP="00164C5E">
      <w:pPr>
        <w:pStyle w:val="Default"/>
        <w:tabs>
          <w:tab w:val="left" w:pos="0"/>
        </w:tabs>
        <w:spacing w:after="13"/>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164C5E" w:rsidRPr="00343C07" w:rsidRDefault="00164C5E" w:rsidP="00164C5E">
      <w:pPr>
        <w:pStyle w:val="Default"/>
        <w:spacing w:after="125"/>
        <w:rPr>
          <w:rFonts w:ascii="Arial" w:hAnsi="Arial" w:cs="Arial"/>
          <w:sz w:val="22"/>
          <w:szCs w:val="22"/>
          <w:lang w:val="en-GB"/>
        </w:rPr>
      </w:pPr>
    </w:p>
    <w:p w:rsidR="00AF4D88" w:rsidRPr="00343C07" w:rsidRDefault="00AF4D88" w:rsidP="00AF4D88">
      <w:pPr>
        <w:pStyle w:val="Default"/>
        <w:tabs>
          <w:tab w:val="left" w:pos="0"/>
        </w:tabs>
        <w:spacing w:after="13"/>
        <w:rPr>
          <w:rFonts w:ascii="Arial" w:hAnsi="Arial" w:cs="Arial"/>
          <w:b/>
          <w:sz w:val="22"/>
          <w:szCs w:val="22"/>
          <w:lang w:val="en-GB"/>
        </w:rPr>
      </w:pPr>
    </w:p>
    <w:p w:rsidR="00BB614C" w:rsidRPr="00343C07" w:rsidRDefault="00BB614C" w:rsidP="00574987">
      <w:pPr>
        <w:pStyle w:val="Default"/>
        <w:tabs>
          <w:tab w:val="left" w:pos="0"/>
        </w:tabs>
        <w:spacing w:after="13"/>
        <w:rPr>
          <w:rFonts w:ascii="Arial" w:hAnsi="Arial" w:cs="Arial"/>
          <w:sz w:val="22"/>
          <w:szCs w:val="22"/>
          <w:lang w:val="en-GB"/>
        </w:rPr>
      </w:pPr>
    </w:p>
    <w:p w:rsidR="00574987" w:rsidRPr="00343C07" w:rsidRDefault="00574987" w:rsidP="00574987">
      <w:pPr>
        <w:pStyle w:val="Default"/>
        <w:tabs>
          <w:tab w:val="left" w:pos="0"/>
        </w:tabs>
        <w:spacing w:after="13"/>
        <w:rPr>
          <w:rFonts w:ascii="Arial" w:hAnsi="Arial" w:cs="Arial"/>
          <w:b/>
          <w:sz w:val="22"/>
          <w:szCs w:val="22"/>
          <w:lang w:val="en-GB"/>
        </w:rPr>
      </w:pPr>
    </w:p>
    <w:p w:rsidR="005438F5" w:rsidRPr="00343C07" w:rsidRDefault="005438F5" w:rsidP="00574987">
      <w:pPr>
        <w:pStyle w:val="Default"/>
        <w:tabs>
          <w:tab w:val="left" w:pos="0"/>
        </w:tabs>
        <w:spacing w:after="13"/>
        <w:rPr>
          <w:rFonts w:ascii="Arial" w:hAnsi="Arial" w:cs="Arial"/>
          <w:sz w:val="22"/>
          <w:szCs w:val="22"/>
          <w:lang w:val="en-GB"/>
        </w:rPr>
      </w:pPr>
    </w:p>
    <w:p w:rsidR="005438F5" w:rsidRPr="00343C07" w:rsidRDefault="005438F5" w:rsidP="00574987">
      <w:pPr>
        <w:pStyle w:val="Default"/>
        <w:spacing w:after="125"/>
        <w:rPr>
          <w:rFonts w:ascii="Arial" w:hAnsi="Arial" w:cs="Arial"/>
          <w:sz w:val="22"/>
          <w:szCs w:val="22"/>
          <w:lang w:val="en-GB"/>
        </w:rPr>
      </w:pPr>
    </w:p>
    <w:p w:rsidR="005438F5" w:rsidRPr="00343C07" w:rsidRDefault="005438F5" w:rsidP="00574987">
      <w:pPr>
        <w:pStyle w:val="Default"/>
        <w:spacing w:after="125"/>
        <w:rPr>
          <w:rFonts w:ascii="Arial" w:hAnsi="Arial" w:cs="Arial"/>
          <w:sz w:val="22"/>
          <w:szCs w:val="22"/>
          <w:lang w:val="en-GB"/>
        </w:rPr>
      </w:pPr>
    </w:p>
    <w:p w:rsidR="005438F5" w:rsidRPr="00343C07" w:rsidRDefault="005438F5" w:rsidP="00574987">
      <w:pPr>
        <w:pStyle w:val="Default"/>
        <w:spacing w:after="125"/>
        <w:rPr>
          <w:rFonts w:ascii="Arial" w:hAnsi="Arial" w:cs="Arial"/>
          <w:sz w:val="22"/>
          <w:szCs w:val="22"/>
          <w:lang w:val="en-GB"/>
        </w:rPr>
      </w:pPr>
    </w:p>
    <w:p w:rsidR="001361C7" w:rsidRPr="00343C07" w:rsidRDefault="001361C7" w:rsidP="005438F5">
      <w:pPr>
        <w:pStyle w:val="Default"/>
        <w:spacing w:after="125"/>
        <w:rPr>
          <w:rFonts w:ascii="Arial" w:hAnsi="Arial" w:cs="Arial"/>
          <w:b/>
          <w:bCs/>
          <w:color w:val="FF0000"/>
          <w:sz w:val="28"/>
          <w:szCs w:val="28"/>
          <w:highlight w:val="yellow"/>
          <w:lang w:val="en-GB"/>
        </w:rPr>
      </w:pPr>
    </w:p>
    <w:p w:rsidR="005438F5" w:rsidRPr="00343C07" w:rsidRDefault="005438F5" w:rsidP="005438F5">
      <w:pPr>
        <w:pStyle w:val="Default"/>
        <w:spacing w:after="125"/>
        <w:rPr>
          <w:rFonts w:ascii="Arial" w:hAnsi="Arial" w:cs="Arial"/>
          <w:b/>
          <w:bCs/>
          <w:color w:val="FF0000"/>
          <w:sz w:val="28"/>
          <w:szCs w:val="28"/>
          <w:lang w:val="en-GB"/>
        </w:rPr>
      </w:pPr>
      <w:r w:rsidRPr="00343C07">
        <w:rPr>
          <w:rFonts w:ascii="Arial" w:hAnsi="Arial" w:cs="Arial"/>
          <w:b/>
          <w:bCs/>
          <w:color w:val="FF0000"/>
          <w:sz w:val="28"/>
          <w:szCs w:val="28"/>
          <w:lang w:val="en-GB"/>
        </w:rPr>
        <w:t>Executive summary</w:t>
      </w:r>
      <w:r w:rsidR="00FA48E3" w:rsidRPr="00343C07">
        <w:rPr>
          <w:rFonts w:ascii="Arial" w:hAnsi="Arial" w:cs="Arial"/>
          <w:b/>
          <w:bCs/>
          <w:color w:val="FF0000"/>
          <w:sz w:val="28"/>
          <w:szCs w:val="28"/>
          <w:lang w:val="en-GB"/>
        </w:rPr>
        <w:t xml:space="preserve"> </w:t>
      </w:r>
    </w:p>
    <w:p w:rsidR="000E0908" w:rsidRPr="00343C07" w:rsidRDefault="000E0908" w:rsidP="000E0908">
      <w:pPr>
        <w:autoSpaceDE w:val="0"/>
        <w:autoSpaceDN w:val="0"/>
        <w:adjustRightInd w:val="0"/>
        <w:rPr>
          <w:rFonts w:ascii="Arial" w:hAnsi="Arial" w:cs="Arial"/>
        </w:rPr>
      </w:pPr>
    </w:p>
    <w:p w:rsidR="000E0908" w:rsidRPr="00343C07" w:rsidRDefault="000E0908" w:rsidP="000E0908">
      <w:pPr>
        <w:autoSpaceDE w:val="0"/>
        <w:autoSpaceDN w:val="0"/>
        <w:adjustRightInd w:val="0"/>
        <w:rPr>
          <w:rFonts w:ascii="Arial" w:hAnsi="Arial" w:cs="Arial"/>
          <w:sz w:val="22"/>
          <w:szCs w:val="22"/>
          <w:lang w:eastAsia="en-GB"/>
        </w:rPr>
      </w:pPr>
      <w:r w:rsidRPr="00343C07">
        <w:rPr>
          <w:rFonts w:ascii="Arial" w:hAnsi="Arial" w:cs="Arial"/>
          <w:sz w:val="22"/>
          <w:szCs w:val="22"/>
        </w:rPr>
        <w:t xml:space="preserve">Typhoon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(local name Pablo) made landfall on the east coast of Mindanao on 4 December 2012. It </w:t>
      </w:r>
      <w:r w:rsidRPr="00343C07">
        <w:rPr>
          <w:rFonts w:ascii="Arial" w:hAnsi="Arial" w:cs="Arial"/>
          <w:sz w:val="22"/>
          <w:szCs w:val="22"/>
          <w:lang w:eastAsia="en-GB"/>
        </w:rPr>
        <w:t xml:space="preserve">affected over 6.2 million people. </w:t>
      </w:r>
      <w:r w:rsidRPr="00343C07">
        <w:rPr>
          <w:rFonts w:ascii="Arial" w:hAnsi="Arial" w:cs="Arial"/>
          <w:sz w:val="22"/>
          <w:szCs w:val="22"/>
        </w:rPr>
        <w:t xml:space="preserve">Though preparedness measures saved many lives, more than </w:t>
      </w:r>
      <w:r w:rsidRPr="00343C07">
        <w:rPr>
          <w:rFonts w:ascii="Arial" w:hAnsi="Arial" w:cs="Arial"/>
          <w:sz w:val="22"/>
          <w:szCs w:val="22"/>
          <w:lang w:eastAsia="en-GB"/>
        </w:rPr>
        <w:t>1,100 people were killed</w:t>
      </w:r>
      <w:r w:rsidR="004950C7" w:rsidRPr="00343C07">
        <w:rPr>
          <w:rFonts w:ascii="Arial" w:hAnsi="Arial" w:cs="Arial"/>
          <w:sz w:val="22"/>
          <w:szCs w:val="22"/>
          <w:lang w:eastAsia="en-GB"/>
        </w:rPr>
        <w:t xml:space="preserve">. </w:t>
      </w:r>
      <w:r w:rsidRPr="00343C07">
        <w:rPr>
          <w:rFonts w:ascii="Arial" w:hAnsi="Arial" w:cs="Arial"/>
          <w:color w:val="000000"/>
          <w:sz w:val="22"/>
          <w:szCs w:val="22"/>
        </w:rPr>
        <w:t>Approximately 160,000</w:t>
      </w:r>
      <w:r w:rsidRPr="00343C07">
        <w:rPr>
          <w:rFonts w:ascii="Arial" w:hAnsi="Arial" w:cs="Arial"/>
          <w:sz w:val="22"/>
          <w:szCs w:val="22"/>
          <w:lang w:eastAsia="en-GB"/>
        </w:rPr>
        <w:t xml:space="preserve"> homes were damaged, one third irreparably</w:t>
      </w:r>
      <w:r w:rsidR="004950C7" w:rsidRPr="00343C07">
        <w:rPr>
          <w:rFonts w:ascii="Arial" w:hAnsi="Arial" w:cs="Arial"/>
          <w:sz w:val="22"/>
          <w:szCs w:val="22"/>
          <w:lang w:eastAsia="en-GB"/>
        </w:rPr>
        <w:t xml:space="preserve">, primarily in Eastern Mindanao. This is </w:t>
      </w:r>
      <w:r w:rsidRPr="00343C07">
        <w:rPr>
          <w:rFonts w:ascii="Arial" w:hAnsi="Arial" w:cs="Arial"/>
          <w:sz w:val="22"/>
          <w:szCs w:val="22"/>
          <w:lang w:eastAsia="en-GB"/>
        </w:rPr>
        <w:t xml:space="preserve">one of the poorest parts of the Philippines and one that is also affected by </w:t>
      </w:r>
      <w:r w:rsidR="004950C7" w:rsidRPr="00343C07">
        <w:rPr>
          <w:rFonts w:ascii="Arial" w:hAnsi="Arial" w:cs="Arial"/>
          <w:sz w:val="22"/>
          <w:szCs w:val="22"/>
          <w:lang w:eastAsia="en-GB"/>
        </w:rPr>
        <w:t>long-term conflict from several sources.</w:t>
      </w:r>
    </w:p>
    <w:p w:rsidR="00574ED7" w:rsidRPr="00343C07" w:rsidRDefault="00574ED7" w:rsidP="000E0908">
      <w:pPr>
        <w:autoSpaceDE w:val="0"/>
        <w:autoSpaceDN w:val="0"/>
        <w:adjustRightInd w:val="0"/>
        <w:rPr>
          <w:rFonts w:ascii="Arial" w:hAnsi="Arial" w:cs="Arial"/>
          <w:sz w:val="22"/>
          <w:szCs w:val="22"/>
          <w:lang w:eastAsia="en-GB"/>
        </w:rPr>
      </w:pPr>
    </w:p>
    <w:p w:rsidR="000E0908" w:rsidRPr="00343C07" w:rsidRDefault="000E0908" w:rsidP="000E0908">
      <w:pPr>
        <w:rPr>
          <w:rFonts w:ascii="Arial" w:hAnsi="Arial" w:cs="Arial"/>
          <w:sz w:val="22"/>
          <w:szCs w:val="22"/>
        </w:rPr>
      </w:pPr>
      <w:r w:rsidRPr="00343C07">
        <w:rPr>
          <w:rFonts w:ascii="Arial" w:hAnsi="Arial" w:cs="Arial"/>
          <w:sz w:val="22"/>
          <w:szCs w:val="22"/>
          <w:lang w:eastAsia="en-GB"/>
        </w:rPr>
        <w:t xml:space="preserve">The ferocity and trajectory of Typhoon </w:t>
      </w:r>
      <w:proofErr w:type="spellStart"/>
      <w:r w:rsidRPr="00343C07">
        <w:rPr>
          <w:rFonts w:ascii="Arial" w:hAnsi="Arial" w:cs="Arial"/>
          <w:sz w:val="22"/>
          <w:szCs w:val="22"/>
          <w:lang w:eastAsia="en-GB"/>
        </w:rPr>
        <w:t>Bopha</w:t>
      </w:r>
      <w:proofErr w:type="spellEnd"/>
      <w:r w:rsidRPr="00343C07">
        <w:rPr>
          <w:rFonts w:ascii="Arial" w:hAnsi="Arial" w:cs="Arial"/>
          <w:sz w:val="22"/>
          <w:szCs w:val="22"/>
          <w:lang w:eastAsia="en-GB"/>
        </w:rPr>
        <w:t xml:space="preserve"> were unprecedented and</w:t>
      </w:r>
      <w:r w:rsidRPr="00343C07">
        <w:rPr>
          <w:rFonts w:ascii="Arial" w:hAnsi="Arial" w:cs="Arial"/>
          <w:sz w:val="22"/>
          <w:szCs w:val="22"/>
        </w:rPr>
        <w:t xml:space="preserve"> local</w:t>
      </w:r>
      <w:r w:rsidRPr="00343C07">
        <w:rPr>
          <w:rFonts w:ascii="Arial" w:hAnsi="Arial" w:cs="Arial"/>
          <w:sz w:val="22"/>
          <w:szCs w:val="22"/>
          <w:lang w:eastAsia="en-GB"/>
        </w:rPr>
        <w:t xml:space="preserve"> capacity was overwhelmed. On 6 December 2012, the President of the Philippines accepted an offer of international assistance.  The </w:t>
      </w:r>
      <w:r w:rsidRPr="00343C07">
        <w:rPr>
          <w:rFonts w:ascii="Arial" w:hAnsi="Arial" w:cs="Arial"/>
          <w:sz w:val="22"/>
          <w:szCs w:val="22"/>
        </w:rPr>
        <w:t xml:space="preserve">UN </w:t>
      </w:r>
      <w:r w:rsidRPr="00343C07">
        <w:rPr>
          <w:rFonts w:ascii="Arial" w:hAnsi="Arial" w:cs="Arial"/>
          <w:bCs/>
          <w:sz w:val="22"/>
          <w:szCs w:val="22"/>
        </w:rPr>
        <w:t xml:space="preserve">Office for the Coordination of Humanitarian Affairs </w:t>
      </w:r>
      <w:r w:rsidRPr="00343C07">
        <w:rPr>
          <w:rFonts w:ascii="Arial" w:hAnsi="Arial" w:cs="Arial"/>
          <w:sz w:val="22"/>
          <w:szCs w:val="22"/>
          <w:lang w:eastAsia="en-GB"/>
        </w:rPr>
        <w:t xml:space="preserve">(OCHA) asked </w:t>
      </w:r>
      <w:r w:rsidRPr="00343C07">
        <w:rPr>
          <w:rFonts w:ascii="Arial" w:hAnsi="Arial" w:cs="Arial"/>
          <w:sz w:val="22"/>
          <w:szCs w:val="22"/>
        </w:rPr>
        <w:t xml:space="preserve">IFRC to support the government in shelter coordination in the administrative regions of Davao and </w:t>
      </w:r>
      <w:proofErr w:type="spellStart"/>
      <w:r w:rsidRPr="00343C07">
        <w:rPr>
          <w:rFonts w:ascii="Arial" w:hAnsi="Arial" w:cs="Arial"/>
          <w:sz w:val="22"/>
          <w:szCs w:val="22"/>
        </w:rPr>
        <w:t>Caraga</w:t>
      </w:r>
      <w:proofErr w:type="spellEnd"/>
      <w:r w:rsidRPr="00343C07">
        <w:rPr>
          <w:rFonts w:ascii="Arial" w:hAnsi="Arial" w:cs="Arial"/>
          <w:sz w:val="22"/>
          <w:szCs w:val="22"/>
        </w:rPr>
        <w:t>.</w:t>
      </w:r>
    </w:p>
    <w:p w:rsidR="000E0908" w:rsidRPr="00343C07" w:rsidRDefault="000E0908" w:rsidP="000E0908">
      <w:pPr>
        <w:rPr>
          <w:rFonts w:ascii="Arial" w:hAnsi="Arial" w:cs="Arial"/>
          <w:sz w:val="22"/>
          <w:szCs w:val="22"/>
        </w:rPr>
      </w:pPr>
    </w:p>
    <w:p w:rsidR="000E0908" w:rsidRPr="00343C07" w:rsidRDefault="000E0908" w:rsidP="000E0908">
      <w:pPr>
        <w:autoSpaceDE w:val="0"/>
        <w:autoSpaceDN w:val="0"/>
        <w:adjustRightInd w:val="0"/>
        <w:rPr>
          <w:rFonts w:ascii="Arial" w:hAnsi="Arial" w:cs="Arial"/>
          <w:sz w:val="22"/>
          <w:szCs w:val="22"/>
        </w:rPr>
      </w:pPr>
      <w:r w:rsidRPr="00343C07">
        <w:rPr>
          <w:rFonts w:ascii="Arial" w:hAnsi="Arial" w:cs="Arial"/>
          <w:sz w:val="22"/>
          <w:szCs w:val="22"/>
        </w:rPr>
        <w:t xml:space="preserve">This evaluation was commissioned by the IFRC. Its purpose was to review the effectiveness of support provided by IFRC’s Shelter Coordination Team and to identify key lessons and recommendations which can improve and inform future response. Evaluation methodology consisted of document review, a visit to the Philippines lasting ten days, semi-structured interviews, group interviews and written responses involving a total of approximately 35 informants. The evaluation considers primarily the period when IFRC’s Shelter Coordination Team was in Mindanao, from December 2012 to May 2013.  </w:t>
      </w:r>
    </w:p>
    <w:p w:rsidR="000E0908" w:rsidRPr="00343C07" w:rsidRDefault="000E0908" w:rsidP="000E0908">
      <w:pPr>
        <w:autoSpaceDE w:val="0"/>
        <w:autoSpaceDN w:val="0"/>
        <w:adjustRightInd w:val="0"/>
        <w:rPr>
          <w:rFonts w:ascii="Arial" w:hAnsi="Arial" w:cs="Arial"/>
          <w:sz w:val="22"/>
          <w:szCs w:val="22"/>
        </w:rPr>
      </w:pPr>
    </w:p>
    <w:p w:rsidR="000E0908" w:rsidRPr="00343C07" w:rsidRDefault="000E0908" w:rsidP="000E0908">
      <w:pPr>
        <w:autoSpaceDE w:val="0"/>
        <w:autoSpaceDN w:val="0"/>
        <w:adjustRightInd w:val="0"/>
        <w:rPr>
          <w:rFonts w:ascii="Arial" w:hAnsi="Arial" w:cs="Arial"/>
          <w:sz w:val="22"/>
          <w:szCs w:val="22"/>
        </w:rPr>
      </w:pPr>
      <w:r w:rsidRPr="00343C07">
        <w:rPr>
          <w:rFonts w:ascii="Arial" w:hAnsi="Arial" w:cs="Arial"/>
          <w:sz w:val="22"/>
          <w:szCs w:val="22"/>
        </w:rPr>
        <w:t>The evaluation was originally scheduled to take place during 2013</w:t>
      </w:r>
      <w:r w:rsidR="004950C7" w:rsidRPr="00343C07">
        <w:rPr>
          <w:rFonts w:ascii="Arial" w:hAnsi="Arial" w:cs="Arial"/>
          <w:sz w:val="22"/>
          <w:szCs w:val="22"/>
        </w:rPr>
        <w:t xml:space="preserve"> and </w:t>
      </w:r>
      <w:r w:rsidR="00AE4C19" w:rsidRPr="00343C07">
        <w:rPr>
          <w:rFonts w:ascii="Arial" w:hAnsi="Arial" w:cs="Arial"/>
          <w:sz w:val="22"/>
          <w:szCs w:val="22"/>
        </w:rPr>
        <w:t>its</w:t>
      </w:r>
      <w:r w:rsidR="008D7A96" w:rsidRPr="00343C07">
        <w:rPr>
          <w:rFonts w:ascii="Arial" w:hAnsi="Arial" w:cs="Arial"/>
          <w:sz w:val="22"/>
          <w:szCs w:val="22"/>
        </w:rPr>
        <w:t xml:space="preserve"> p</w:t>
      </w:r>
      <w:r w:rsidRPr="00343C07">
        <w:rPr>
          <w:rFonts w:ascii="Arial" w:hAnsi="Arial" w:cs="Arial"/>
          <w:sz w:val="22"/>
          <w:szCs w:val="22"/>
        </w:rPr>
        <w:t xml:space="preserve">ostponement </w:t>
      </w:r>
      <w:r w:rsidRPr="00343C07">
        <w:rPr>
          <w:rFonts w:ascii="Arial" w:hAnsi="Arial" w:cs="Arial"/>
          <w:color w:val="000000"/>
          <w:sz w:val="22"/>
          <w:szCs w:val="22"/>
        </w:rPr>
        <w:t>pr</w:t>
      </w:r>
      <w:r w:rsidR="004950C7" w:rsidRPr="00343C07">
        <w:rPr>
          <w:rFonts w:ascii="Arial" w:hAnsi="Arial" w:cs="Arial"/>
          <w:color w:val="000000"/>
          <w:sz w:val="22"/>
          <w:szCs w:val="22"/>
        </w:rPr>
        <w:t>esented a number of challenges.  M</w:t>
      </w:r>
      <w:r w:rsidR="008D7A96" w:rsidRPr="00343C07">
        <w:rPr>
          <w:rFonts w:ascii="Arial" w:hAnsi="Arial" w:cs="Arial"/>
          <w:color w:val="000000"/>
          <w:sz w:val="22"/>
          <w:szCs w:val="22"/>
        </w:rPr>
        <w:t>any informants</w:t>
      </w:r>
      <w:r w:rsidR="008D7A96" w:rsidRPr="00343C07">
        <w:rPr>
          <w:rFonts w:ascii="Arial" w:hAnsi="Arial" w:cs="Arial"/>
          <w:sz w:val="22"/>
          <w:szCs w:val="22"/>
        </w:rPr>
        <w:t xml:space="preserve"> felt that their recollection of </w:t>
      </w:r>
      <w:proofErr w:type="spellStart"/>
      <w:r w:rsidR="008D7A96" w:rsidRPr="00343C07">
        <w:rPr>
          <w:rFonts w:ascii="Arial" w:hAnsi="Arial" w:cs="Arial"/>
          <w:sz w:val="22"/>
          <w:szCs w:val="22"/>
        </w:rPr>
        <w:t>Bopha</w:t>
      </w:r>
      <w:proofErr w:type="spellEnd"/>
      <w:r w:rsidR="008D7A96" w:rsidRPr="00343C07">
        <w:rPr>
          <w:rFonts w:ascii="Arial" w:hAnsi="Arial" w:cs="Arial"/>
          <w:sz w:val="22"/>
          <w:szCs w:val="22"/>
        </w:rPr>
        <w:t xml:space="preserve"> was by now poor and some documentation was no longer available.  </w:t>
      </w:r>
      <w:r w:rsidR="002A62B3" w:rsidRPr="00343C07">
        <w:rPr>
          <w:rFonts w:ascii="Arial" w:hAnsi="Arial" w:cs="Arial"/>
          <w:sz w:val="22"/>
          <w:szCs w:val="22"/>
        </w:rPr>
        <w:t xml:space="preserve">However, the cluster </w:t>
      </w:r>
      <w:r w:rsidR="008D7A96" w:rsidRPr="00343C07">
        <w:rPr>
          <w:rFonts w:ascii="Arial" w:hAnsi="Arial" w:cs="Arial"/>
          <w:sz w:val="22"/>
          <w:szCs w:val="22"/>
        </w:rPr>
        <w:t>deployment</w:t>
      </w:r>
      <w:r w:rsidR="002A62B3" w:rsidRPr="00343C07">
        <w:rPr>
          <w:rFonts w:ascii="Arial" w:hAnsi="Arial" w:cs="Arial"/>
          <w:sz w:val="22"/>
          <w:szCs w:val="22"/>
        </w:rPr>
        <w:t xml:space="preserve"> had </w:t>
      </w:r>
      <w:r w:rsidR="008D7A96" w:rsidRPr="00343C07">
        <w:rPr>
          <w:rFonts w:ascii="Arial" w:hAnsi="Arial" w:cs="Arial"/>
          <w:sz w:val="22"/>
          <w:szCs w:val="22"/>
        </w:rPr>
        <w:t>informed a 2013 evaluation of IFRC’s global commitment to s</w:t>
      </w:r>
      <w:r w:rsidR="002A62B3" w:rsidRPr="00343C07">
        <w:rPr>
          <w:rFonts w:ascii="Arial" w:hAnsi="Arial" w:cs="Arial"/>
          <w:sz w:val="22"/>
          <w:szCs w:val="22"/>
        </w:rPr>
        <w:t>helter and shelter coordination</w:t>
      </w:r>
      <w:r w:rsidR="00CF62BC" w:rsidRPr="00343C07">
        <w:rPr>
          <w:rFonts w:ascii="Arial" w:hAnsi="Arial" w:cs="Arial"/>
          <w:sz w:val="22"/>
          <w:szCs w:val="22"/>
        </w:rPr>
        <w:t>,</w:t>
      </w:r>
      <w:r w:rsidR="002A62B3" w:rsidRPr="00343C07">
        <w:rPr>
          <w:rFonts w:ascii="Arial" w:hAnsi="Arial" w:cs="Arial"/>
          <w:sz w:val="22"/>
          <w:szCs w:val="22"/>
        </w:rPr>
        <w:t xml:space="preserve"> </w:t>
      </w:r>
      <w:r w:rsidR="004950C7" w:rsidRPr="00343C07">
        <w:rPr>
          <w:rFonts w:ascii="Arial" w:hAnsi="Arial" w:cs="Arial"/>
          <w:sz w:val="22"/>
          <w:szCs w:val="22"/>
        </w:rPr>
        <w:t xml:space="preserve">and the shelter response was evaluated </w:t>
      </w:r>
      <w:r w:rsidR="00CF62BC" w:rsidRPr="00343C07">
        <w:rPr>
          <w:rFonts w:ascii="Arial" w:hAnsi="Arial" w:cs="Arial"/>
          <w:sz w:val="22"/>
          <w:szCs w:val="22"/>
        </w:rPr>
        <w:t xml:space="preserve">on behalf of the cluster </w:t>
      </w:r>
      <w:r w:rsidR="004950C7" w:rsidRPr="00343C07">
        <w:rPr>
          <w:rFonts w:ascii="Arial" w:hAnsi="Arial" w:cs="Arial"/>
          <w:sz w:val="22"/>
          <w:szCs w:val="22"/>
        </w:rPr>
        <w:t xml:space="preserve">in </w:t>
      </w:r>
      <w:r w:rsidR="00AE4C19" w:rsidRPr="00343C07">
        <w:rPr>
          <w:rFonts w:ascii="Arial" w:hAnsi="Arial" w:cs="Arial"/>
          <w:sz w:val="22"/>
          <w:szCs w:val="22"/>
        </w:rPr>
        <w:t>July 2013</w:t>
      </w:r>
      <w:r w:rsidR="004950C7" w:rsidRPr="00343C07">
        <w:rPr>
          <w:rFonts w:ascii="Arial" w:hAnsi="Arial" w:cs="Arial"/>
          <w:sz w:val="22"/>
          <w:szCs w:val="22"/>
        </w:rPr>
        <w:t>.</w:t>
      </w:r>
    </w:p>
    <w:p w:rsidR="008D7A96" w:rsidRPr="00343C07" w:rsidRDefault="008D7A96" w:rsidP="000E0908">
      <w:pPr>
        <w:autoSpaceDE w:val="0"/>
        <w:autoSpaceDN w:val="0"/>
        <w:adjustRightInd w:val="0"/>
        <w:rPr>
          <w:rFonts w:ascii="Arial" w:hAnsi="Arial" w:cs="Arial"/>
          <w:sz w:val="22"/>
          <w:szCs w:val="22"/>
        </w:rPr>
      </w:pPr>
    </w:p>
    <w:p w:rsidR="004950C7" w:rsidRPr="00343C07" w:rsidRDefault="000E0908" w:rsidP="000E0908">
      <w:pPr>
        <w:autoSpaceDE w:val="0"/>
        <w:autoSpaceDN w:val="0"/>
        <w:adjustRightInd w:val="0"/>
        <w:rPr>
          <w:rFonts w:ascii="Arial" w:hAnsi="Arial" w:cs="Arial"/>
          <w:sz w:val="22"/>
          <w:szCs w:val="22"/>
        </w:rPr>
      </w:pPr>
      <w:r w:rsidRPr="00343C07">
        <w:rPr>
          <w:rFonts w:ascii="Arial" w:hAnsi="Arial" w:cs="Arial"/>
          <w:sz w:val="22"/>
          <w:szCs w:val="22"/>
        </w:rPr>
        <w:t xml:space="preserve">Anticipating OCHA’s request </w:t>
      </w:r>
      <w:r w:rsidR="002A62B3" w:rsidRPr="00343C07">
        <w:rPr>
          <w:rFonts w:ascii="Arial" w:hAnsi="Arial" w:cs="Arial"/>
          <w:sz w:val="22"/>
          <w:szCs w:val="22"/>
        </w:rPr>
        <w:t>for coordination</w:t>
      </w:r>
      <w:r w:rsidR="00CF62BC" w:rsidRPr="00343C07">
        <w:rPr>
          <w:rFonts w:ascii="Arial" w:hAnsi="Arial" w:cs="Arial"/>
          <w:sz w:val="22"/>
          <w:szCs w:val="22"/>
        </w:rPr>
        <w:t xml:space="preserve"> in December 2012</w:t>
      </w:r>
      <w:r w:rsidRPr="00343C07">
        <w:rPr>
          <w:rFonts w:ascii="Arial" w:hAnsi="Arial" w:cs="Arial"/>
          <w:sz w:val="22"/>
          <w:szCs w:val="22"/>
        </w:rPr>
        <w:t>, IFRC responded very fast</w:t>
      </w:r>
      <w:r w:rsidR="004950C7" w:rsidRPr="00343C07">
        <w:rPr>
          <w:rFonts w:ascii="Arial" w:hAnsi="Arial" w:cs="Arial"/>
          <w:sz w:val="22"/>
          <w:szCs w:val="22"/>
        </w:rPr>
        <w:t xml:space="preserve"> to the typhoon</w:t>
      </w:r>
      <w:r w:rsidRPr="00343C07">
        <w:rPr>
          <w:rFonts w:ascii="Arial" w:hAnsi="Arial" w:cs="Arial"/>
          <w:sz w:val="22"/>
          <w:szCs w:val="22"/>
        </w:rPr>
        <w:t xml:space="preserve">.  It drew on regional and standby personnel </w:t>
      </w:r>
      <w:r w:rsidR="002A62B3" w:rsidRPr="00343C07">
        <w:rPr>
          <w:rFonts w:ascii="Arial" w:hAnsi="Arial" w:cs="Arial"/>
          <w:sz w:val="22"/>
          <w:szCs w:val="22"/>
        </w:rPr>
        <w:t>to supply initial surge capacity and deployed</w:t>
      </w:r>
      <w:r w:rsidRPr="00343C07">
        <w:rPr>
          <w:rFonts w:ascii="Arial" w:hAnsi="Arial" w:cs="Arial"/>
          <w:sz w:val="22"/>
          <w:szCs w:val="22"/>
        </w:rPr>
        <w:t xml:space="preserve"> a shelter coordinator from the Asia-Pacific Zone before </w:t>
      </w:r>
      <w:proofErr w:type="spellStart"/>
      <w:r w:rsidR="004950C7" w:rsidRPr="00343C07">
        <w:rPr>
          <w:rFonts w:ascii="Arial" w:hAnsi="Arial" w:cs="Arial"/>
          <w:sz w:val="22"/>
          <w:szCs w:val="22"/>
        </w:rPr>
        <w:t>Bopha</w:t>
      </w:r>
      <w:proofErr w:type="spellEnd"/>
      <w:r w:rsidR="004950C7" w:rsidRPr="00343C07">
        <w:rPr>
          <w:rFonts w:ascii="Arial" w:hAnsi="Arial" w:cs="Arial"/>
          <w:sz w:val="22"/>
          <w:szCs w:val="22"/>
        </w:rPr>
        <w:t xml:space="preserve"> made</w:t>
      </w:r>
      <w:r w:rsidRPr="00343C07">
        <w:rPr>
          <w:rFonts w:ascii="Arial" w:hAnsi="Arial" w:cs="Arial"/>
          <w:sz w:val="22"/>
          <w:szCs w:val="22"/>
        </w:rPr>
        <w:t xml:space="preserve"> landfall. The delegation in Manila was supportive of the cluster and helped recruit a </w:t>
      </w:r>
      <w:r w:rsidR="00247F6D" w:rsidRPr="00343C07">
        <w:rPr>
          <w:rFonts w:ascii="Arial" w:hAnsi="Arial" w:cs="Arial"/>
          <w:sz w:val="22"/>
          <w:szCs w:val="22"/>
        </w:rPr>
        <w:t>local</w:t>
      </w:r>
      <w:r w:rsidRPr="00343C07">
        <w:rPr>
          <w:rFonts w:ascii="Arial" w:hAnsi="Arial" w:cs="Arial"/>
          <w:sz w:val="22"/>
          <w:szCs w:val="22"/>
        </w:rPr>
        <w:t xml:space="preserve"> logistics and liaison officer. </w:t>
      </w:r>
    </w:p>
    <w:p w:rsidR="004950C7" w:rsidRPr="00343C07" w:rsidRDefault="004950C7" w:rsidP="000E0908">
      <w:pPr>
        <w:autoSpaceDE w:val="0"/>
        <w:autoSpaceDN w:val="0"/>
        <w:adjustRightInd w:val="0"/>
        <w:rPr>
          <w:rFonts w:ascii="Arial" w:hAnsi="Arial" w:cs="Arial"/>
          <w:sz w:val="22"/>
          <w:szCs w:val="22"/>
        </w:rPr>
      </w:pPr>
    </w:p>
    <w:p w:rsidR="000E0908" w:rsidRPr="00343C07" w:rsidRDefault="00206ADC" w:rsidP="000E0908">
      <w:pPr>
        <w:autoSpaceDE w:val="0"/>
        <w:autoSpaceDN w:val="0"/>
        <w:adjustRightInd w:val="0"/>
        <w:rPr>
          <w:rFonts w:ascii="Arial" w:hAnsi="Arial" w:cs="Arial"/>
          <w:sz w:val="22"/>
          <w:szCs w:val="22"/>
        </w:rPr>
      </w:pPr>
      <w:r w:rsidRPr="00343C07">
        <w:rPr>
          <w:rFonts w:ascii="Arial" w:hAnsi="Arial" w:cs="Arial"/>
          <w:sz w:val="22"/>
          <w:szCs w:val="22"/>
        </w:rPr>
        <w:t xml:space="preserve">The core </w:t>
      </w:r>
      <w:r w:rsidR="000E0908" w:rsidRPr="00343C07">
        <w:rPr>
          <w:rFonts w:ascii="Arial" w:hAnsi="Arial" w:cs="Arial"/>
          <w:sz w:val="22"/>
          <w:szCs w:val="22"/>
        </w:rPr>
        <w:t xml:space="preserve">Shelter Coordination Team included a cluster coordinator, information manager and technical coordinator. Personnel were provided by IFRC National Societies in Australia, Britain and Switzerland. Global partner REACH supplied personnel to lead assessment, monitoring and response evaluation. For the first time, the Shelter Cluster recruited a team member from the private sector via its partnership with the World Economic Forum. </w:t>
      </w:r>
    </w:p>
    <w:p w:rsidR="000E0908" w:rsidRPr="00343C07" w:rsidRDefault="000E0908" w:rsidP="000E0908">
      <w:pPr>
        <w:autoSpaceDE w:val="0"/>
        <w:autoSpaceDN w:val="0"/>
        <w:adjustRightInd w:val="0"/>
        <w:spacing w:before="240"/>
        <w:rPr>
          <w:rFonts w:ascii="Arial" w:hAnsi="Arial" w:cs="Arial"/>
          <w:sz w:val="22"/>
          <w:szCs w:val="22"/>
        </w:rPr>
      </w:pPr>
      <w:r w:rsidRPr="00343C07">
        <w:rPr>
          <w:rFonts w:ascii="Arial" w:hAnsi="Arial" w:cs="Arial"/>
          <w:sz w:val="22"/>
          <w:szCs w:val="22"/>
        </w:rPr>
        <w:t>The Shelter Coordination Team was viewed by counterparts and cluster partners as skilled, collaborative and impartial.  The relationship between IFRC</w:t>
      </w:r>
      <w:r w:rsidR="005C66BE" w:rsidRPr="00343C07">
        <w:rPr>
          <w:rFonts w:ascii="Arial" w:hAnsi="Arial" w:cs="Arial"/>
          <w:sz w:val="22"/>
          <w:szCs w:val="22"/>
        </w:rPr>
        <w:t xml:space="preserve"> and the government worked well:  the </w:t>
      </w:r>
      <w:r w:rsidRPr="00343C07">
        <w:rPr>
          <w:rFonts w:ascii="Arial" w:hAnsi="Arial" w:cs="Arial"/>
          <w:sz w:val="22"/>
          <w:szCs w:val="22"/>
        </w:rPr>
        <w:t xml:space="preserve">Shelter Coordination Team, </w:t>
      </w:r>
      <w:r w:rsidR="004950C7" w:rsidRPr="00343C07">
        <w:rPr>
          <w:rFonts w:ascii="Arial" w:hAnsi="Arial" w:cs="Arial"/>
          <w:sz w:val="22"/>
          <w:szCs w:val="22"/>
        </w:rPr>
        <w:t>supported</w:t>
      </w:r>
      <w:r w:rsidRPr="00343C07">
        <w:rPr>
          <w:rFonts w:ascii="Arial" w:hAnsi="Arial" w:cs="Arial"/>
          <w:sz w:val="22"/>
          <w:szCs w:val="22"/>
        </w:rPr>
        <w:t xml:space="preserve"> by global focal </w:t>
      </w:r>
      <w:r w:rsidR="005C66BE" w:rsidRPr="00343C07">
        <w:rPr>
          <w:rFonts w:ascii="Arial" w:hAnsi="Arial" w:cs="Arial"/>
          <w:sz w:val="22"/>
          <w:szCs w:val="22"/>
        </w:rPr>
        <w:t xml:space="preserve">points brought skills and experience </w:t>
      </w:r>
      <w:r w:rsidRPr="00343C07">
        <w:rPr>
          <w:rFonts w:ascii="Arial" w:hAnsi="Arial" w:cs="Arial"/>
          <w:sz w:val="22"/>
          <w:szCs w:val="22"/>
        </w:rPr>
        <w:t xml:space="preserve">from previous shelter emergencies </w:t>
      </w:r>
      <w:r w:rsidR="005C66BE" w:rsidRPr="00343C07">
        <w:rPr>
          <w:rFonts w:ascii="Arial" w:hAnsi="Arial" w:cs="Arial"/>
          <w:sz w:val="22"/>
          <w:szCs w:val="22"/>
        </w:rPr>
        <w:t xml:space="preserve">which </w:t>
      </w:r>
      <w:r w:rsidRPr="00343C07">
        <w:rPr>
          <w:rFonts w:ascii="Arial" w:hAnsi="Arial" w:cs="Arial"/>
          <w:sz w:val="22"/>
          <w:szCs w:val="22"/>
        </w:rPr>
        <w:t xml:space="preserve">complemented </w:t>
      </w:r>
      <w:r w:rsidR="005C66BE" w:rsidRPr="00343C07">
        <w:rPr>
          <w:rFonts w:ascii="Arial" w:hAnsi="Arial" w:cs="Arial"/>
          <w:sz w:val="22"/>
          <w:szCs w:val="22"/>
        </w:rPr>
        <w:t xml:space="preserve">the role of </w:t>
      </w:r>
      <w:r w:rsidRPr="00343C07">
        <w:rPr>
          <w:rFonts w:ascii="Arial" w:hAnsi="Arial" w:cs="Arial"/>
          <w:sz w:val="22"/>
          <w:szCs w:val="22"/>
        </w:rPr>
        <w:t xml:space="preserve">DSWD in Mindanao. There was mutual trust and respect. </w:t>
      </w:r>
    </w:p>
    <w:p w:rsidR="00574ED7" w:rsidRPr="00343C07" w:rsidRDefault="00574ED7" w:rsidP="00574ED7">
      <w:pPr>
        <w:autoSpaceDE w:val="0"/>
        <w:autoSpaceDN w:val="0"/>
        <w:adjustRightInd w:val="0"/>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lastRenderedPageBreak/>
        <w:t>Staff of IFRC and its co-lead, the International Organisation for Migration (IOM) also worked</w:t>
      </w:r>
      <w:r w:rsidR="004950C7" w:rsidRPr="00343C07">
        <w:rPr>
          <w:rFonts w:ascii="Arial" w:hAnsi="Arial" w:cs="Arial"/>
          <w:sz w:val="22"/>
          <w:szCs w:val="22"/>
        </w:rPr>
        <w:t xml:space="preserve"> well together. IOM’s workload </w:t>
      </w:r>
      <w:r w:rsidRPr="00343C07">
        <w:rPr>
          <w:rFonts w:ascii="Arial" w:hAnsi="Arial" w:cs="Arial"/>
          <w:sz w:val="22"/>
          <w:szCs w:val="22"/>
        </w:rPr>
        <w:t xml:space="preserve">combined operational and coordination roles in both shelter and camp management. This workload, coupled with access issues that affected most Shelter Cluster partners, contributed to the slow start of provincial coordination. </w:t>
      </w:r>
      <w:r w:rsidR="005C66BE" w:rsidRPr="00343C07">
        <w:rPr>
          <w:rFonts w:ascii="Arial" w:hAnsi="Arial" w:cs="Arial"/>
          <w:sz w:val="22"/>
          <w:szCs w:val="22"/>
        </w:rPr>
        <w:t>A</w:t>
      </w:r>
      <w:r w:rsidRPr="00343C07">
        <w:rPr>
          <w:rFonts w:ascii="Arial" w:hAnsi="Arial" w:cs="Arial"/>
          <w:sz w:val="22"/>
          <w:szCs w:val="22"/>
        </w:rPr>
        <w:t xml:space="preserve"> written terms of reference</w:t>
      </w:r>
      <w:r w:rsidR="005C66BE" w:rsidRPr="00343C07">
        <w:rPr>
          <w:rFonts w:ascii="Arial" w:hAnsi="Arial" w:cs="Arial"/>
          <w:sz w:val="22"/>
          <w:szCs w:val="22"/>
        </w:rPr>
        <w:t>, recommended by IASC</w:t>
      </w:r>
      <w:r w:rsidRPr="00343C07">
        <w:rPr>
          <w:rFonts w:ascii="Arial" w:hAnsi="Arial" w:cs="Arial"/>
          <w:sz w:val="22"/>
          <w:szCs w:val="22"/>
        </w:rPr>
        <w:t xml:space="preserve"> when cluster leadership is shared</w:t>
      </w:r>
      <w:r w:rsidR="005C66BE" w:rsidRPr="00343C07">
        <w:rPr>
          <w:rFonts w:ascii="Arial" w:hAnsi="Arial" w:cs="Arial"/>
          <w:sz w:val="22"/>
          <w:szCs w:val="22"/>
        </w:rPr>
        <w:t xml:space="preserve">, </w:t>
      </w:r>
      <w:r w:rsidR="009F1D46" w:rsidRPr="00343C07">
        <w:rPr>
          <w:rFonts w:ascii="Arial" w:hAnsi="Arial" w:cs="Arial"/>
          <w:sz w:val="22"/>
          <w:szCs w:val="22"/>
        </w:rPr>
        <w:t>might</w:t>
      </w:r>
      <w:r w:rsidRPr="00343C07">
        <w:rPr>
          <w:rFonts w:ascii="Arial" w:hAnsi="Arial" w:cs="Arial"/>
          <w:sz w:val="22"/>
          <w:szCs w:val="22"/>
        </w:rPr>
        <w:t xml:space="preserve"> have helped </w:t>
      </w:r>
      <w:r w:rsidR="005C66BE" w:rsidRPr="00343C07">
        <w:rPr>
          <w:rFonts w:ascii="Arial" w:hAnsi="Arial" w:cs="Arial"/>
          <w:sz w:val="22"/>
          <w:szCs w:val="22"/>
        </w:rPr>
        <w:t xml:space="preserve">the lead agencies </w:t>
      </w:r>
      <w:r w:rsidRPr="00343C07">
        <w:rPr>
          <w:rFonts w:ascii="Arial" w:hAnsi="Arial" w:cs="Arial"/>
          <w:sz w:val="22"/>
          <w:szCs w:val="22"/>
        </w:rPr>
        <w:t xml:space="preserve">clarify </w:t>
      </w:r>
      <w:r w:rsidR="005C66BE" w:rsidRPr="00343C07">
        <w:rPr>
          <w:rFonts w:ascii="Arial" w:hAnsi="Arial" w:cs="Arial"/>
          <w:sz w:val="22"/>
          <w:szCs w:val="22"/>
        </w:rPr>
        <w:t xml:space="preserve">and negotiate </w:t>
      </w:r>
      <w:r w:rsidR="009F1D46" w:rsidRPr="00343C07">
        <w:rPr>
          <w:rFonts w:ascii="Arial" w:hAnsi="Arial" w:cs="Arial"/>
          <w:sz w:val="22"/>
          <w:szCs w:val="22"/>
        </w:rPr>
        <w:t>roles and accountabilities</w:t>
      </w:r>
      <w:r w:rsidRPr="00343C07">
        <w:rPr>
          <w:rFonts w:ascii="Arial" w:hAnsi="Arial" w:cs="Arial"/>
          <w:sz w:val="22"/>
          <w:szCs w:val="22"/>
        </w:rPr>
        <w:t>.</w:t>
      </w:r>
    </w:p>
    <w:p w:rsidR="000E0908" w:rsidRPr="00343C07" w:rsidRDefault="000E0908" w:rsidP="000E0908">
      <w:pPr>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t xml:space="preserve">Although IFRC was praised for the speed of personnel deployment, lack of funding resulted in short contracts for most Shelter Coordination Team members.  The </w:t>
      </w:r>
      <w:r w:rsidR="004950C7" w:rsidRPr="00343C07">
        <w:rPr>
          <w:rFonts w:ascii="Arial" w:hAnsi="Arial" w:cs="Arial"/>
          <w:sz w:val="22"/>
          <w:szCs w:val="22"/>
        </w:rPr>
        <w:t>team’s future</w:t>
      </w:r>
      <w:r w:rsidRPr="00343C07">
        <w:rPr>
          <w:rFonts w:ascii="Arial" w:hAnsi="Arial" w:cs="Arial"/>
          <w:sz w:val="22"/>
          <w:szCs w:val="22"/>
        </w:rPr>
        <w:t xml:space="preserve"> was uncertain before it had been </w:t>
      </w:r>
      <w:r w:rsidR="004950C7" w:rsidRPr="00343C07">
        <w:rPr>
          <w:rFonts w:ascii="Arial" w:hAnsi="Arial" w:cs="Arial"/>
          <w:sz w:val="22"/>
          <w:szCs w:val="22"/>
        </w:rPr>
        <w:t xml:space="preserve">in Mindanao </w:t>
      </w:r>
      <w:r w:rsidRPr="00343C07">
        <w:rPr>
          <w:rFonts w:ascii="Arial" w:hAnsi="Arial" w:cs="Arial"/>
          <w:sz w:val="22"/>
          <w:szCs w:val="22"/>
        </w:rPr>
        <w:t xml:space="preserve">a month. Funding difficulties contributed to staff turnover and </w:t>
      </w:r>
      <w:r w:rsidR="00351782" w:rsidRPr="00343C07">
        <w:rPr>
          <w:rFonts w:ascii="Arial" w:hAnsi="Arial" w:cs="Arial"/>
          <w:sz w:val="22"/>
          <w:szCs w:val="22"/>
        </w:rPr>
        <w:t xml:space="preserve">to </w:t>
      </w:r>
      <w:r w:rsidR="004950C7" w:rsidRPr="00343C07">
        <w:rPr>
          <w:rFonts w:ascii="Arial" w:hAnsi="Arial" w:cs="Arial"/>
          <w:sz w:val="22"/>
          <w:szCs w:val="22"/>
        </w:rPr>
        <w:t>departure</w:t>
      </w:r>
      <w:r w:rsidR="00351782" w:rsidRPr="00343C07">
        <w:rPr>
          <w:rFonts w:ascii="Arial" w:hAnsi="Arial" w:cs="Arial"/>
          <w:sz w:val="22"/>
          <w:szCs w:val="22"/>
        </w:rPr>
        <w:t xml:space="preserve"> of a reduced team </w:t>
      </w:r>
      <w:r w:rsidRPr="00343C07">
        <w:rPr>
          <w:rFonts w:ascii="Arial" w:hAnsi="Arial" w:cs="Arial"/>
          <w:sz w:val="22"/>
          <w:szCs w:val="22"/>
        </w:rPr>
        <w:t xml:space="preserve">in May 2013. Finance for shelter coordination was considered in the 2013 global evaluation of shelter commitment.  Its recommendations on cluster funding are among </w:t>
      </w:r>
      <w:r w:rsidR="00351782" w:rsidRPr="00343C07">
        <w:rPr>
          <w:rFonts w:ascii="Arial" w:hAnsi="Arial" w:cs="Arial"/>
          <w:sz w:val="22"/>
          <w:szCs w:val="22"/>
        </w:rPr>
        <w:t xml:space="preserve">the </w:t>
      </w:r>
      <w:r w:rsidRPr="00343C07">
        <w:rPr>
          <w:rFonts w:ascii="Arial" w:hAnsi="Arial" w:cs="Arial"/>
          <w:sz w:val="22"/>
          <w:szCs w:val="22"/>
        </w:rPr>
        <w:t xml:space="preserve">priorities for </w:t>
      </w:r>
      <w:r w:rsidR="004950C7" w:rsidRPr="00343C07">
        <w:rPr>
          <w:rFonts w:ascii="Arial" w:hAnsi="Arial" w:cs="Arial"/>
          <w:sz w:val="22"/>
          <w:szCs w:val="22"/>
        </w:rPr>
        <w:t>IFRC’s Shelter</w:t>
      </w:r>
      <w:r w:rsidRPr="00343C07">
        <w:rPr>
          <w:rFonts w:ascii="Arial" w:hAnsi="Arial" w:cs="Arial"/>
          <w:sz w:val="22"/>
          <w:szCs w:val="22"/>
        </w:rPr>
        <w:t xml:space="preserve"> and Settlements Department in 2014.</w:t>
      </w:r>
    </w:p>
    <w:p w:rsidR="000E0908" w:rsidRPr="00343C07" w:rsidRDefault="000E0908" w:rsidP="000E0908">
      <w:pPr>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t xml:space="preserve">The </w:t>
      </w:r>
      <w:r w:rsidR="004950C7" w:rsidRPr="00343C07">
        <w:rPr>
          <w:rFonts w:ascii="Arial" w:hAnsi="Arial" w:cs="Arial"/>
          <w:sz w:val="22"/>
          <w:szCs w:val="22"/>
        </w:rPr>
        <w:t>Shelter Coordination Team was</w:t>
      </w:r>
      <w:r w:rsidRPr="00343C07">
        <w:rPr>
          <w:rFonts w:ascii="Arial" w:hAnsi="Arial" w:cs="Arial"/>
          <w:sz w:val="22"/>
          <w:szCs w:val="22"/>
        </w:rPr>
        <w:t xml:space="preserve"> also seen as too small for the scale of a response which, in conformity with national adoption of the cluster approach in the Philippines in 2007, had coordination hubs at multiple administrative levels. The Shelter Cluster strategy assigned co-leadership to IFRC in Davao and </w:t>
      </w:r>
      <w:proofErr w:type="spellStart"/>
      <w:r w:rsidRPr="00343C07">
        <w:rPr>
          <w:rFonts w:ascii="Arial" w:hAnsi="Arial" w:cs="Arial"/>
          <w:sz w:val="22"/>
          <w:szCs w:val="22"/>
        </w:rPr>
        <w:t>Caraga</w:t>
      </w:r>
      <w:proofErr w:type="spellEnd"/>
      <w:r w:rsidRPr="00343C07">
        <w:rPr>
          <w:rFonts w:ascii="Arial" w:hAnsi="Arial" w:cs="Arial"/>
          <w:sz w:val="22"/>
          <w:szCs w:val="22"/>
        </w:rPr>
        <w:t xml:space="preserve"> regions</w:t>
      </w:r>
      <w:r w:rsidR="00351782" w:rsidRPr="00343C07">
        <w:rPr>
          <w:rFonts w:ascii="Arial" w:hAnsi="Arial" w:cs="Arial"/>
          <w:sz w:val="22"/>
          <w:szCs w:val="22"/>
        </w:rPr>
        <w:t xml:space="preserve">, </w:t>
      </w:r>
      <w:r w:rsidRPr="00343C07">
        <w:rPr>
          <w:rFonts w:ascii="Arial" w:hAnsi="Arial" w:cs="Arial"/>
          <w:sz w:val="22"/>
          <w:szCs w:val="22"/>
        </w:rPr>
        <w:t xml:space="preserve"> to IOM at provincial level</w:t>
      </w:r>
      <w:r w:rsidR="00351782" w:rsidRPr="00343C07">
        <w:rPr>
          <w:rFonts w:ascii="Arial" w:hAnsi="Arial" w:cs="Arial"/>
          <w:sz w:val="22"/>
          <w:szCs w:val="22"/>
        </w:rPr>
        <w:t xml:space="preserve"> and </w:t>
      </w:r>
      <w:r w:rsidRPr="00343C07">
        <w:rPr>
          <w:rFonts w:ascii="Arial" w:hAnsi="Arial" w:cs="Arial"/>
          <w:sz w:val="22"/>
          <w:szCs w:val="22"/>
        </w:rPr>
        <w:t xml:space="preserve">NGO </w:t>
      </w:r>
      <w:r w:rsidR="00351782" w:rsidRPr="00343C07">
        <w:rPr>
          <w:rFonts w:ascii="Arial" w:hAnsi="Arial" w:cs="Arial"/>
          <w:sz w:val="22"/>
          <w:szCs w:val="22"/>
        </w:rPr>
        <w:t xml:space="preserve">cluster </w:t>
      </w:r>
      <w:r w:rsidRPr="00343C07">
        <w:rPr>
          <w:rFonts w:ascii="Arial" w:hAnsi="Arial" w:cs="Arial"/>
          <w:sz w:val="22"/>
          <w:szCs w:val="22"/>
        </w:rPr>
        <w:t xml:space="preserve">partners at local level in some areas. Even </w:t>
      </w:r>
      <w:r w:rsidR="00351782" w:rsidRPr="00343C07">
        <w:rPr>
          <w:rFonts w:ascii="Arial" w:hAnsi="Arial" w:cs="Arial"/>
          <w:sz w:val="22"/>
          <w:szCs w:val="22"/>
        </w:rPr>
        <w:t xml:space="preserve">after </w:t>
      </w:r>
      <w:r w:rsidRPr="00343C07">
        <w:rPr>
          <w:rFonts w:ascii="Arial" w:hAnsi="Arial" w:cs="Arial"/>
          <w:sz w:val="22"/>
          <w:szCs w:val="22"/>
        </w:rPr>
        <w:t>security and access restrictions</w:t>
      </w:r>
      <w:r w:rsidR="00351782" w:rsidRPr="00343C07">
        <w:rPr>
          <w:rFonts w:ascii="Arial" w:hAnsi="Arial" w:cs="Arial"/>
          <w:sz w:val="22"/>
          <w:szCs w:val="22"/>
        </w:rPr>
        <w:t xml:space="preserve"> on the Shelter Coordination Team</w:t>
      </w:r>
      <w:r w:rsidRPr="00343C07">
        <w:rPr>
          <w:rFonts w:ascii="Arial" w:hAnsi="Arial" w:cs="Arial"/>
          <w:sz w:val="22"/>
          <w:szCs w:val="22"/>
        </w:rPr>
        <w:t xml:space="preserve"> had been lifted, however, the Shelter Coordination Team’s capacity </w:t>
      </w:r>
      <w:r w:rsidR="00351782" w:rsidRPr="00343C07">
        <w:rPr>
          <w:rFonts w:ascii="Arial" w:hAnsi="Arial" w:cs="Arial"/>
          <w:sz w:val="22"/>
          <w:szCs w:val="22"/>
        </w:rPr>
        <w:t>was too</w:t>
      </w:r>
      <w:r w:rsidRPr="00343C07">
        <w:rPr>
          <w:rFonts w:ascii="Arial" w:hAnsi="Arial" w:cs="Arial"/>
          <w:sz w:val="22"/>
          <w:szCs w:val="22"/>
        </w:rPr>
        <w:t xml:space="preserve"> small to provide support to hubs in </w:t>
      </w:r>
      <w:r w:rsidR="00351782" w:rsidRPr="00343C07">
        <w:rPr>
          <w:rFonts w:ascii="Arial" w:hAnsi="Arial" w:cs="Arial"/>
          <w:sz w:val="22"/>
          <w:szCs w:val="22"/>
        </w:rPr>
        <w:t>both</w:t>
      </w:r>
      <w:r w:rsidRPr="00343C07">
        <w:rPr>
          <w:rFonts w:ascii="Arial" w:hAnsi="Arial" w:cs="Arial"/>
          <w:sz w:val="22"/>
          <w:szCs w:val="22"/>
        </w:rPr>
        <w:t xml:space="preserve"> regions in a complex operating environment</w:t>
      </w:r>
      <w:r w:rsidR="00351782" w:rsidRPr="00343C07">
        <w:rPr>
          <w:rFonts w:ascii="Arial" w:hAnsi="Arial" w:cs="Arial"/>
          <w:sz w:val="22"/>
          <w:szCs w:val="22"/>
        </w:rPr>
        <w:t>.</w:t>
      </w:r>
    </w:p>
    <w:p w:rsidR="000E0908" w:rsidRPr="00343C07" w:rsidRDefault="000E0908" w:rsidP="000E0908">
      <w:pPr>
        <w:rPr>
          <w:rFonts w:ascii="Arial" w:hAnsi="Arial" w:cs="Arial"/>
          <w:sz w:val="22"/>
          <w:szCs w:val="22"/>
        </w:rPr>
      </w:pPr>
    </w:p>
    <w:p w:rsidR="000E0908" w:rsidRPr="00343C07" w:rsidRDefault="00351782" w:rsidP="000E0908">
      <w:pPr>
        <w:rPr>
          <w:rFonts w:ascii="Arial" w:hAnsi="Arial" w:cs="Arial"/>
          <w:sz w:val="22"/>
          <w:szCs w:val="22"/>
        </w:rPr>
      </w:pPr>
      <w:r w:rsidRPr="00343C07">
        <w:rPr>
          <w:rFonts w:ascii="Arial" w:hAnsi="Arial" w:cs="Arial"/>
          <w:sz w:val="22"/>
          <w:szCs w:val="22"/>
        </w:rPr>
        <w:t>However,</w:t>
      </w:r>
      <w:r w:rsidR="000E0908" w:rsidRPr="00343C07">
        <w:rPr>
          <w:rFonts w:ascii="Arial" w:hAnsi="Arial" w:cs="Arial"/>
          <w:sz w:val="22"/>
          <w:szCs w:val="22"/>
        </w:rPr>
        <w:t xml:space="preserve"> partnership with REACH expanded the </w:t>
      </w:r>
      <w:r w:rsidRPr="00343C07">
        <w:rPr>
          <w:rFonts w:ascii="Arial" w:hAnsi="Arial" w:cs="Arial"/>
          <w:sz w:val="22"/>
          <w:szCs w:val="22"/>
        </w:rPr>
        <w:t xml:space="preserve">Shelter Coordination </w:t>
      </w:r>
      <w:r w:rsidR="005D7BE9" w:rsidRPr="00343C07">
        <w:rPr>
          <w:rFonts w:ascii="Arial" w:hAnsi="Arial" w:cs="Arial"/>
          <w:sz w:val="22"/>
          <w:szCs w:val="22"/>
        </w:rPr>
        <w:t>Team’s capacity</w:t>
      </w:r>
      <w:r w:rsidR="000E0908" w:rsidRPr="00343C07">
        <w:rPr>
          <w:rFonts w:ascii="Arial" w:hAnsi="Arial" w:cs="Arial"/>
          <w:sz w:val="22"/>
          <w:szCs w:val="22"/>
        </w:rPr>
        <w:t xml:space="preserve"> in shelter </w:t>
      </w:r>
      <w:r w:rsidR="004C4ECC" w:rsidRPr="00343C07">
        <w:rPr>
          <w:rFonts w:ascii="Arial" w:hAnsi="Arial" w:cs="Arial"/>
          <w:sz w:val="22"/>
          <w:szCs w:val="22"/>
        </w:rPr>
        <w:t xml:space="preserve">needs </w:t>
      </w:r>
      <w:r w:rsidR="000E0908" w:rsidRPr="00343C07">
        <w:rPr>
          <w:rFonts w:ascii="Arial" w:hAnsi="Arial" w:cs="Arial"/>
          <w:sz w:val="22"/>
          <w:szCs w:val="22"/>
        </w:rPr>
        <w:t>assessment, monitoring and evaluation</w:t>
      </w:r>
      <w:r w:rsidR="005D7BE9" w:rsidRPr="00343C07">
        <w:rPr>
          <w:rFonts w:ascii="Arial" w:hAnsi="Arial" w:cs="Arial"/>
          <w:sz w:val="22"/>
          <w:szCs w:val="22"/>
        </w:rPr>
        <w:t xml:space="preserve"> in the</w:t>
      </w:r>
      <w:r w:rsidR="000E0908" w:rsidRPr="00343C07">
        <w:rPr>
          <w:rFonts w:ascii="Arial" w:hAnsi="Arial" w:cs="Arial"/>
          <w:sz w:val="22"/>
          <w:szCs w:val="22"/>
        </w:rPr>
        <w:t xml:space="preserve"> worst affected coastal and inland areas.  REACH recruited large numbers of local staff </w:t>
      </w:r>
      <w:r w:rsidR="005D7BE9" w:rsidRPr="00343C07">
        <w:rPr>
          <w:rFonts w:ascii="Arial" w:hAnsi="Arial" w:cs="Arial"/>
          <w:sz w:val="22"/>
          <w:szCs w:val="22"/>
        </w:rPr>
        <w:t>and</w:t>
      </w:r>
      <w:r w:rsidR="000E0908" w:rsidRPr="00343C07">
        <w:rPr>
          <w:rFonts w:ascii="Arial" w:hAnsi="Arial" w:cs="Arial"/>
          <w:sz w:val="22"/>
          <w:szCs w:val="22"/>
        </w:rPr>
        <w:t xml:space="preserve"> volunteers </w:t>
      </w:r>
      <w:r w:rsidR="005D7BE9" w:rsidRPr="00343C07">
        <w:rPr>
          <w:rFonts w:ascii="Arial" w:hAnsi="Arial" w:cs="Arial"/>
          <w:sz w:val="22"/>
          <w:szCs w:val="22"/>
        </w:rPr>
        <w:t>to conduct surveys</w:t>
      </w:r>
      <w:r w:rsidR="004C4ECC" w:rsidRPr="00343C07">
        <w:rPr>
          <w:rFonts w:ascii="Arial" w:hAnsi="Arial" w:cs="Arial"/>
          <w:sz w:val="22"/>
          <w:szCs w:val="22"/>
        </w:rPr>
        <w:t xml:space="preserve"> for these processes</w:t>
      </w:r>
      <w:r w:rsidR="000E0908" w:rsidRPr="00343C07">
        <w:rPr>
          <w:rFonts w:ascii="Arial" w:hAnsi="Arial" w:cs="Arial"/>
          <w:sz w:val="22"/>
          <w:szCs w:val="22"/>
        </w:rPr>
        <w:t>. The previousl</w:t>
      </w:r>
      <w:r w:rsidR="005D7BE9" w:rsidRPr="00343C07">
        <w:rPr>
          <w:rFonts w:ascii="Arial" w:hAnsi="Arial" w:cs="Arial"/>
          <w:sz w:val="22"/>
          <w:szCs w:val="22"/>
        </w:rPr>
        <w:t>y untested IFRC-WEF partnership, involving staff of Fluor Philippines,</w:t>
      </w:r>
      <w:r w:rsidR="000E0908" w:rsidRPr="00343C07">
        <w:rPr>
          <w:rFonts w:ascii="Arial" w:hAnsi="Arial" w:cs="Arial"/>
          <w:sz w:val="22"/>
          <w:szCs w:val="22"/>
        </w:rPr>
        <w:t xml:space="preserve"> </w:t>
      </w:r>
      <w:r w:rsidR="005D7BE9" w:rsidRPr="00343C07">
        <w:rPr>
          <w:rFonts w:ascii="Arial" w:hAnsi="Arial" w:cs="Arial"/>
          <w:sz w:val="22"/>
          <w:szCs w:val="22"/>
        </w:rPr>
        <w:t xml:space="preserve">contributed to Disaster Risk Reduction (DRR) and has potential in future deployments. However, it </w:t>
      </w:r>
      <w:r w:rsidR="000E0908" w:rsidRPr="00343C07">
        <w:rPr>
          <w:rFonts w:ascii="Arial" w:hAnsi="Arial" w:cs="Arial"/>
          <w:sz w:val="22"/>
          <w:szCs w:val="22"/>
        </w:rPr>
        <w:t>raised a number of questions about expectations and procedures</w:t>
      </w:r>
      <w:r w:rsidR="005D7BE9" w:rsidRPr="00343C07">
        <w:rPr>
          <w:rFonts w:ascii="Arial" w:hAnsi="Arial" w:cs="Arial"/>
          <w:sz w:val="22"/>
          <w:szCs w:val="22"/>
        </w:rPr>
        <w:t>, which</w:t>
      </w:r>
      <w:r w:rsidR="000E0908" w:rsidRPr="00343C07">
        <w:rPr>
          <w:rFonts w:ascii="Arial" w:hAnsi="Arial" w:cs="Arial"/>
          <w:sz w:val="22"/>
          <w:szCs w:val="22"/>
        </w:rPr>
        <w:t xml:space="preserve"> must be</w:t>
      </w:r>
      <w:r w:rsidR="00B91458" w:rsidRPr="00343C07">
        <w:rPr>
          <w:rFonts w:ascii="Arial" w:hAnsi="Arial" w:cs="Arial"/>
          <w:sz w:val="22"/>
          <w:szCs w:val="22"/>
        </w:rPr>
        <w:t xml:space="preserve"> satisfactorily </w:t>
      </w:r>
      <w:r w:rsidR="000E0908" w:rsidRPr="00343C07">
        <w:rPr>
          <w:rFonts w:ascii="Arial" w:hAnsi="Arial" w:cs="Arial"/>
          <w:sz w:val="22"/>
          <w:szCs w:val="22"/>
        </w:rPr>
        <w:t>resolved before the experience i</w:t>
      </w:r>
      <w:r w:rsidR="005D7BE9" w:rsidRPr="00343C07">
        <w:rPr>
          <w:rFonts w:ascii="Arial" w:hAnsi="Arial" w:cs="Arial"/>
          <w:sz w:val="22"/>
          <w:szCs w:val="22"/>
        </w:rPr>
        <w:t>s repeated.</w:t>
      </w:r>
    </w:p>
    <w:p w:rsidR="000E0908" w:rsidRPr="00343C07" w:rsidRDefault="000E0908" w:rsidP="000E0908">
      <w:pPr>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t xml:space="preserve">The Shelter Coordination Team </w:t>
      </w:r>
      <w:r w:rsidR="00054FBA" w:rsidRPr="00343C07">
        <w:rPr>
          <w:rFonts w:ascii="Arial" w:hAnsi="Arial" w:cs="Arial"/>
          <w:sz w:val="22"/>
          <w:szCs w:val="22"/>
        </w:rPr>
        <w:t xml:space="preserve">rapidly </w:t>
      </w:r>
      <w:r w:rsidRPr="00343C07">
        <w:rPr>
          <w:rFonts w:ascii="Arial" w:hAnsi="Arial" w:cs="Arial"/>
          <w:sz w:val="22"/>
          <w:szCs w:val="22"/>
        </w:rPr>
        <w:t xml:space="preserve">equipped an office in Davao City and the first Shelter Cluster meeting, chaired by DSWD, took place less than a week after the typhoon made landfall. Approximately 35 organisations attended Shelter Cluster meetings </w:t>
      </w:r>
      <w:r w:rsidR="005D7BE9" w:rsidRPr="00343C07">
        <w:rPr>
          <w:rFonts w:ascii="Arial" w:hAnsi="Arial" w:cs="Arial"/>
          <w:sz w:val="22"/>
          <w:szCs w:val="22"/>
        </w:rPr>
        <w:t>in the period for which records are available but</w:t>
      </w:r>
      <w:r w:rsidRPr="00343C07">
        <w:rPr>
          <w:rFonts w:ascii="Arial" w:hAnsi="Arial" w:cs="Arial"/>
          <w:sz w:val="22"/>
          <w:szCs w:val="22"/>
        </w:rPr>
        <w:t xml:space="preserve"> a smaller number had access to emergency shelter funding.   In addition to the cluster lead agencies, those participating most regularly in cluster activities were Catholic Relief Services (CRS), IOM, OCHA, Plan International, Save the Children and the Humanitarian Response Consortium, a group of five national and international NGOs.</w:t>
      </w:r>
    </w:p>
    <w:p w:rsidR="000E0908" w:rsidRPr="00343C07" w:rsidRDefault="000E0908" w:rsidP="000E0908">
      <w:pPr>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t xml:space="preserve">Information management and a website were established early and maintained throughout the IFRC-led team’s deployment. The role of the information manager was invaluable in reconciling differences in government figures on shelter needs. Information management was challenged by inexperience in </w:t>
      </w:r>
      <w:r w:rsidR="00C2721C">
        <w:rPr>
          <w:rFonts w:ascii="Arial" w:hAnsi="Arial" w:cs="Arial"/>
          <w:sz w:val="22"/>
          <w:szCs w:val="22"/>
        </w:rPr>
        <w:t xml:space="preserve">stock recording and data </w:t>
      </w:r>
      <w:r w:rsidRPr="00343C07">
        <w:rPr>
          <w:rFonts w:ascii="Arial" w:hAnsi="Arial" w:cs="Arial"/>
          <w:sz w:val="22"/>
          <w:szCs w:val="22"/>
        </w:rPr>
        <w:t xml:space="preserve">collection at local level, where clusters were new and some local donors </w:t>
      </w:r>
      <w:r w:rsidR="004C4ECC" w:rsidRPr="00343C07">
        <w:rPr>
          <w:rFonts w:ascii="Arial" w:hAnsi="Arial" w:cs="Arial"/>
          <w:sz w:val="22"/>
          <w:szCs w:val="22"/>
        </w:rPr>
        <w:t>were not coordinating with government or clusters.</w:t>
      </w:r>
      <w:r w:rsidRPr="00343C07">
        <w:rPr>
          <w:rFonts w:ascii="Arial" w:hAnsi="Arial" w:cs="Arial"/>
          <w:sz w:val="22"/>
          <w:szCs w:val="22"/>
        </w:rPr>
        <w:t xml:space="preserve">  The</w:t>
      </w:r>
      <w:r w:rsidR="004C4ECC" w:rsidRPr="00343C07">
        <w:rPr>
          <w:rFonts w:ascii="Arial" w:hAnsi="Arial" w:cs="Arial"/>
          <w:sz w:val="22"/>
          <w:szCs w:val="22"/>
        </w:rPr>
        <w:t xml:space="preserve"> Shelter Cluster’s</w:t>
      </w:r>
      <w:r w:rsidRPr="00343C07">
        <w:rPr>
          <w:rFonts w:ascii="Arial" w:hAnsi="Arial" w:cs="Arial"/>
          <w:sz w:val="22"/>
          <w:szCs w:val="22"/>
        </w:rPr>
        <w:t xml:space="preserve"> rapid shelter needs assessment also began early, within a week of the disaster and, despite considerable security and logistics challenges, provided credible </w:t>
      </w:r>
      <w:r w:rsidR="004C4ECC" w:rsidRPr="00343C07">
        <w:rPr>
          <w:rFonts w:ascii="Arial" w:hAnsi="Arial" w:cs="Arial"/>
          <w:sz w:val="22"/>
          <w:szCs w:val="22"/>
        </w:rPr>
        <w:t>information and</w:t>
      </w:r>
      <w:r w:rsidRPr="00343C07">
        <w:rPr>
          <w:rFonts w:ascii="Arial" w:hAnsi="Arial" w:cs="Arial"/>
          <w:sz w:val="22"/>
          <w:szCs w:val="22"/>
        </w:rPr>
        <w:t xml:space="preserve"> </w:t>
      </w:r>
      <w:r w:rsidR="00054FBA" w:rsidRPr="00343C07">
        <w:rPr>
          <w:rFonts w:ascii="Arial" w:hAnsi="Arial" w:cs="Arial"/>
          <w:sz w:val="22"/>
          <w:szCs w:val="22"/>
        </w:rPr>
        <w:t>evidence</w:t>
      </w:r>
      <w:r w:rsidRPr="00343C07">
        <w:rPr>
          <w:rFonts w:ascii="Arial" w:hAnsi="Arial" w:cs="Arial"/>
          <w:sz w:val="22"/>
          <w:szCs w:val="22"/>
        </w:rPr>
        <w:t xml:space="preserve"> for cluster partners and the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Humanitarian Appeal. </w:t>
      </w:r>
    </w:p>
    <w:p w:rsidR="000E0908" w:rsidRPr="00343C07" w:rsidRDefault="000E0908" w:rsidP="000E0908">
      <w:pPr>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t xml:space="preserve">Professionally drawn leaflets illustrating shelter resilience techniques were developed by a group of partners, working with the cluster’s technical coordinator. These were one of the most popular outputs of the cluster.  </w:t>
      </w:r>
      <w:r w:rsidRPr="00343C07">
        <w:rPr>
          <w:rFonts w:ascii="Arial" w:hAnsi="Arial" w:cs="Arial"/>
          <w:sz w:val="22"/>
          <w:szCs w:val="22"/>
          <w:lang w:eastAsia="en-GB"/>
        </w:rPr>
        <w:t xml:space="preserve">With financial assistance from IOM, six thousand leaflets were printed and distributed by partners. </w:t>
      </w:r>
      <w:r w:rsidRPr="00343C07">
        <w:rPr>
          <w:rFonts w:ascii="Arial" w:hAnsi="Arial" w:cs="Arial"/>
          <w:sz w:val="22"/>
          <w:szCs w:val="22"/>
        </w:rPr>
        <w:t xml:space="preserve">Training on shelter DRR was delivered by successive </w:t>
      </w:r>
      <w:r w:rsidRPr="00343C07">
        <w:rPr>
          <w:rFonts w:ascii="Arial" w:hAnsi="Arial" w:cs="Arial"/>
          <w:sz w:val="22"/>
          <w:szCs w:val="22"/>
        </w:rPr>
        <w:lastRenderedPageBreak/>
        <w:t xml:space="preserve">technical coordinators to over 150 persons in government and non-government organisations.  </w:t>
      </w:r>
      <w:r w:rsidRPr="00343C07">
        <w:rPr>
          <w:rFonts w:ascii="Arial" w:hAnsi="Arial" w:cs="Arial"/>
          <w:sz w:val="22"/>
          <w:szCs w:val="22"/>
          <w:lang w:eastAsia="en-GB"/>
        </w:rPr>
        <w:t xml:space="preserve">Advocacy concerns were identified and </w:t>
      </w:r>
      <w:r w:rsidRPr="00343C07">
        <w:rPr>
          <w:rFonts w:ascii="Arial" w:hAnsi="Arial" w:cs="Arial"/>
          <w:sz w:val="22"/>
          <w:szCs w:val="22"/>
        </w:rPr>
        <w:t xml:space="preserve">incorporated into OCHA documents, messages for donors and </w:t>
      </w:r>
      <w:r w:rsidR="00245CCE" w:rsidRPr="00343C07">
        <w:rPr>
          <w:rFonts w:ascii="Arial" w:hAnsi="Arial" w:cs="Arial"/>
          <w:sz w:val="22"/>
          <w:szCs w:val="22"/>
        </w:rPr>
        <w:t xml:space="preserve">several </w:t>
      </w:r>
      <w:r w:rsidRPr="00343C07">
        <w:rPr>
          <w:rFonts w:ascii="Arial" w:hAnsi="Arial" w:cs="Arial"/>
          <w:sz w:val="22"/>
          <w:szCs w:val="22"/>
        </w:rPr>
        <w:t xml:space="preserve">newspaper and social media articles. </w:t>
      </w:r>
    </w:p>
    <w:p w:rsidR="00321A99" w:rsidRPr="00343C07" w:rsidRDefault="00321A99" w:rsidP="000E0908">
      <w:pPr>
        <w:rPr>
          <w:rFonts w:ascii="Arial" w:hAnsi="Arial" w:cs="Arial"/>
          <w:sz w:val="22"/>
          <w:szCs w:val="22"/>
        </w:rPr>
      </w:pPr>
    </w:p>
    <w:p w:rsidR="000E0908" w:rsidRPr="00343C07" w:rsidRDefault="000E0908" w:rsidP="000E0908">
      <w:pPr>
        <w:rPr>
          <w:rFonts w:ascii="Arial" w:hAnsi="Arial" w:cs="Arial"/>
          <w:sz w:val="22"/>
          <w:szCs w:val="22"/>
        </w:rPr>
      </w:pPr>
      <w:r w:rsidRPr="00343C07">
        <w:rPr>
          <w:rFonts w:ascii="Arial" w:hAnsi="Arial" w:cs="Arial"/>
          <w:sz w:val="22"/>
          <w:szCs w:val="22"/>
        </w:rPr>
        <w:t xml:space="preserve">Shelter Cluster assessment, monitoring and evaluation sought the views of affected people in shaping the response and measuring results. This was the first time that an IFRC-led team had been able to complete all three processes. Accountability to the affected population could have been strengthened by adding a feedback loop. This would have enabled </w:t>
      </w:r>
      <w:r w:rsidR="00C2721C">
        <w:rPr>
          <w:rFonts w:ascii="Arial" w:hAnsi="Arial" w:cs="Arial"/>
          <w:sz w:val="22"/>
          <w:szCs w:val="22"/>
        </w:rPr>
        <w:t xml:space="preserve">affected </w:t>
      </w:r>
      <w:r w:rsidR="00C2721C" w:rsidRPr="00343C07">
        <w:rPr>
          <w:rFonts w:ascii="Arial" w:hAnsi="Arial" w:cs="Arial"/>
          <w:sz w:val="22"/>
          <w:szCs w:val="22"/>
        </w:rPr>
        <w:t>communities</w:t>
      </w:r>
      <w:r w:rsidRPr="00343C07">
        <w:rPr>
          <w:rFonts w:ascii="Arial" w:hAnsi="Arial" w:cs="Arial"/>
          <w:sz w:val="22"/>
          <w:szCs w:val="22"/>
        </w:rPr>
        <w:t xml:space="preserve"> that had participated in field research to know what findings were and </w:t>
      </w:r>
      <w:r w:rsidR="00C2721C">
        <w:rPr>
          <w:rFonts w:ascii="Arial" w:hAnsi="Arial" w:cs="Arial"/>
          <w:sz w:val="22"/>
          <w:szCs w:val="22"/>
        </w:rPr>
        <w:t xml:space="preserve">to </w:t>
      </w:r>
      <w:r w:rsidRPr="00343C07">
        <w:rPr>
          <w:rFonts w:ascii="Arial" w:hAnsi="Arial" w:cs="Arial"/>
          <w:sz w:val="22"/>
          <w:szCs w:val="22"/>
        </w:rPr>
        <w:t xml:space="preserve">shelter partners to account. Accountability could also have been strengthened by greater participation of </w:t>
      </w:r>
      <w:r w:rsidR="00C2721C">
        <w:rPr>
          <w:rFonts w:ascii="Arial" w:hAnsi="Arial" w:cs="Arial"/>
          <w:sz w:val="22"/>
          <w:szCs w:val="22"/>
        </w:rPr>
        <w:t>local</w:t>
      </w:r>
      <w:r w:rsidRPr="00343C07">
        <w:rPr>
          <w:rFonts w:ascii="Arial" w:hAnsi="Arial" w:cs="Arial"/>
          <w:sz w:val="22"/>
          <w:szCs w:val="22"/>
        </w:rPr>
        <w:t xml:space="preserve"> NGOs in the Strategic Advisory Group. Research for the cluster on legal issues showed how this </w:t>
      </w:r>
      <w:r w:rsidR="00245CCE" w:rsidRPr="00343C07">
        <w:rPr>
          <w:rFonts w:ascii="Arial" w:hAnsi="Arial" w:cs="Arial"/>
          <w:sz w:val="22"/>
          <w:szCs w:val="22"/>
        </w:rPr>
        <w:t>might</w:t>
      </w:r>
      <w:r w:rsidRPr="00343C07">
        <w:rPr>
          <w:rFonts w:ascii="Arial" w:hAnsi="Arial" w:cs="Arial"/>
          <w:sz w:val="22"/>
          <w:szCs w:val="22"/>
        </w:rPr>
        <w:t xml:space="preserve"> be done.  </w:t>
      </w:r>
    </w:p>
    <w:p w:rsidR="000E0908" w:rsidRPr="00343C07" w:rsidRDefault="000E0908" w:rsidP="000E0908">
      <w:pPr>
        <w:rPr>
          <w:rFonts w:ascii="Arial" w:hAnsi="Arial" w:cs="Arial"/>
        </w:rPr>
      </w:pPr>
    </w:p>
    <w:p w:rsidR="000E0908" w:rsidRPr="00343C07" w:rsidRDefault="000E0908" w:rsidP="000E0908">
      <w:pPr>
        <w:rPr>
          <w:rFonts w:ascii="Arial" w:hAnsi="Arial" w:cs="Arial"/>
          <w:color w:val="000000"/>
          <w:sz w:val="22"/>
          <w:szCs w:val="22"/>
          <w:lang w:eastAsia="en-GB"/>
        </w:rPr>
      </w:pPr>
      <w:r w:rsidRPr="00343C07">
        <w:rPr>
          <w:rFonts w:ascii="Arial" w:hAnsi="Arial" w:cs="Arial"/>
          <w:sz w:val="22"/>
          <w:szCs w:val="22"/>
        </w:rPr>
        <w:t xml:space="preserve">“Handover” </w:t>
      </w:r>
      <w:r w:rsidR="00D93EB5" w:rsidRPr="00343C07">
        <w:rPr>
          <w:rFonts w:ascii="Arial" w:hAnsi="Arial" w:cs="Arial"/>
          <w:sz w:val="22"/>
          <w:szCs w:val="22"/>
        </w:rPr>
        <w:t xml:space="preserve">by </w:t>
      </w:r>
      <w:r w:rsidR="00343C07" w:rsidRPr="00343C07">
        <w:rPr>
          <w:rFonts w:ascii="Arial" w:hAnsi="Arial" w:cs="Arial"/>
          <w:sz w:val="22"/>
          <w:szCs w:val="22"/>
        </w:rPr>
        <w:t>IFRC to DSWD</w:t>
      </w:r>
      <w:r w:rsidR="00D93EB5" w:rsidRPr="00343C07">
        <w:rPr>
          <w:rFonts w:ascii="Arial" w:hAnsi="Arial" w:cs="Arial"/>
          <w:sz w:val="22"/>
          <w:szCs w:val="22"/>
        </w:rPr>
        <w:t xml:space="preserve"> in May 2014 </w:t>
      </w:r>
      <w:r w:rsidRPr="00343C07">
        <w:rPr>
          <w:rFonts w:ascii="Arial" w:hAnsi="Arial" w:cs="Arial"/>
          <w:sz w:val="22"/>
          <w:szCs w:val="22"/>
        </w:rPr>
        <w:t>included written guidance on information management, a revised Strategic Operational Framework, rec</w:t>
      </w:r>
      <w:r w:rsidR="00A265A9">
        <w:rPr>
          <w:rFonts w:ascii="Arial" w:hAnsi="Arial" w:cs="Arial"/>
          <w:sz w:val="22"/>
          <w:szCs w:val="22"/>
        </w:rPr>
        <w:t>ommendations on legal questions such as no-build zones and the rights of people living in them</w:t>
      </w:r>
      <w:r w:rsidRPr="00343C07">
        <w:rPr>
          <w:rFonts w:ascii="Arial" w:hAnsi="Arial" w:cs="Arial"/>
          <w:sz w:val="22"/>
          <w:szCs w:val="22"/>
        </w:rPr>
        <w:t xml:space="preserve">. </w:t>
      </w:r>
      <w:r w:rsidR="00A265A9">
        <w:rPr>
          <w:rFonts w:ascii="Arial" w:hAnsi="Arial" w:cs="Arial"/>
          <w:sz w:val="22"/>
          <w:szCs w:val="22"/>
        </w:rPr>
        <w:t xml:space="preserve">“Handover”, </w:t>
      </w:r>
      <w:r w:rsidRPr="00343C07">
        <w:rPr>
          <w:rFonts w:ascii="Arial" w:hAnsi="Arial" w:cs="Arial"/>
          <w:color w:val="000000"/>
          <w:sz w:val="22"/>
          <w:szCs w:val="22"/>
          <w:lang w:eastAsia="en-GB"/>
        </w:rPr>
        <w:t xml:space="preserve">DRR training and </w:t>
      </w:r>
      <w:r w:rsidR="00A265A9">
        <w:rPr>
          <w:rFonts w:ascii="Arial" w:hAnsi="Arial" w:cs="Arial"/>
          <w:color w:val="000000"/>
          <w:sz w:val="22"/>
          <w:szCs w:val="22"/>
          <w:lang w:eastAsia="en-GB"/>
        </w:rPr>
        <w:t>shelter resilience leaflets</w:t>
      </w:r>
      <w:r w:rsidRPr="00343C07">
        <w:rPr>
          <w:rFonts w:ascii="Arial" w:hAnsi="Arial" w:cs="Arial"/>
          <w:color w:val="000000"/>
          <w:sz w:val="22"/>
          <w:szCs w:val="22"/>
          <w:lang w:eastAsia="en-GB"/>
        </w:rPr>
        <w:t xml:space="preserve"> </w:t>
      </w:r>
      <w:r w:rsidR="00A265A9">
        <w:rPr>
          <w:rFonts w:ascii="Arial" w:hAnsi="Arial" w:cs="Arial"/>
          <w:color w:val="000000"/>
          <w:sz w:val="22"/>
          <w:szCs w:val="22"/>
          <w:lang w:eastAsia="en-GB"/>
        </w:rPr>
        <w:t xml:space="preserve">further </w:t>
      </w:r>
      <w:r w:rsidRPr="00343C07">
        <w:rPr>
          <w:rFonts w:ascii="Arial" w:hAnsi="Arial" w:cs="Arial"/>
          <w:color w:val="000000"/>
          <w:sz w:val="22"/>
          <w:szCs w:val="22"/>
          <w:lang w:eastAsia="en-GB"/>
        </w:rPr>
        <w:t xml:space="preserve">contributed to capacity-building in Eastern Mindanao </w:t>
      </w:r>
      <w:r w:rsidR="00A265A9">
        <w:rPr>
          <w:rFonts w:ascii="Arial" w:hAnsi="Arial" w:cs="Arial"/>
          <w:color w:val="000000"/>
          <w:sz w:val="22"/>
          <w:szCs w:val="22"/>
          <w:lang w:eastAsia="en-GB"/>
        </w:rPr>
        <w:t xml:space="preserve">and </w:t>
      </w:r>
      <w:r w:rsidRPr="00343C07">
        <w:rPr>
          <w:rFonts w:ascii="Arial" w:hAnsi="Arial" w:cs="Arial"/>
          <w:color w:val="000000"/>
          <w:sz w:val="22"/>
          <w:szCs w:val="22"/>
          <w:lang w:eastAsia="en-GB"/>
        </w:rPr>
        <w:t xml:space="preserve">to </w:t>
      </w:r>
      <w:r w:rsidR="00C2721C">
        <w:rPr>
          <w:rFonts w:ascii="Arial" w:hAnsi="Arial" w:cs="Arial"/>
          <w:color w:val="000000"/>
          <w:sz w:val="22"/>
          <w:szCs w:val="22"/>
          <w:lang w:eastAsia="en-GB"/>
        </w:rPr>
        <w:t xml:space="preserve">the work of the </w:t>
      </w:r>
      <w:r w:rsidRPr="00343C07">
        <w:rPr>
          <w:rFonts w:ascii="Arial" w:hAnsi="Arial" w:cs="Arial"/>
          <w:color w:val="000000"/>
          <w:sz w:val="22"/>
          <w:szCs w:val="22"/>
          <w:lang w:eastAsia="en-GB"/>
        </w:rPr>
        <w:t xml:space="preserve">Shelter Cluster </w:t>
      </w:r>
      <w:r w:rsidR="00C2721C">
        <w:rPr>
          <w:rFonts w:ascii="Arial" w:hAnsi="Arial" w:cs="Arial"/>
          <w:color w:val="000000"/>
          <w:sz w:val="22"/>
          <w:szCs w:val="22"/>
          <w:lang w:eastAsia="en-GB"/>
        </w:rPr>
        <w:t>after</w:t>
      </w:r>
      <w:r w:rsidRPr="00343C07">
        <w:rPr>
          <w:rFonts w:ascii="Arial" w:hAnsi="Arial" w:cs="Arial"/>
          <w:color w:val="000000"/>
          <w:sz w:val="22"/>
          <w:szCs w:val="22"/>
          <w:lang w:eastAsia="en-GB"/>
        </w:rPr>
        <w:t xml:space="preserve"> the Bohol earthquake and Typhoon Haiyan. </w:t>
      </w:r>
      <w:r w:rsidR="00321A99" w:rsidRPr="00343C07">
        <w:rPr>
          <w:rFonts w:ascii="Arial" w:hAnsi="Arial" w:cs="Arial"/>
          <w:color w:val="000000"/>
          <w:sz w:val="22"/>
          <w:szCs w:val="22"/>
          <w:lang w:eastAsia="en-GB"/>
        </w:rPr>
        <w:t xml:space="preserve">The Shelter Cluster could use similar </w:t>
      </w:r>
      <w:r w:rsidR="0021778B" w:rsidRPr="00343C07">
        <w:rPr>
          <w:rFonts w:ascii="Arial" w:hAnsi="Arial" w:cs="Arial"/>
          <w:color w:val="000000"/>
          <w:sz w:val="22"/>
          <w:szCs w:val="22"/>
          <w:lang w:eastAsia="en-GB"/>
        </w:rPr>
        <w:t xml:space="preserve">leaflets to raise awareness of the </w:t>
      </w:r>
      <w:r w:rsidR="00321A99" w:rsidRPr="00343C07">
        <w:rPr>
          <w:rFonts w:ascii="Arial" w:hAnsi="Arial" w:cs="Arial"/>
          <w:color w:val="000000"/>
          <w:sz w:val="22"/>
          <w:szCs w:val="22"/>
          <w:lang w:eastAsia="en-GB"/>
        </w:rPr>
        <w:t xml:space="preserve">cluster approach in the Philippines and </w:t>
      </w:r>
      <w:r w:rsidR="00343C07" w:rsidRPr="00343C07">
        <w:rPr>
          <w:rFonts w:ascii="Arial" w:hAnsi="Arial" w:cs="Arial"/>
          <w:color w:val="000000"/>
          <w:sz w:val="22"/>
          <w:szCs w:val="22"/>
          <w:lang w:eastAsia="en-GB"/>
        </w:rPr>
        <w:t>to emphasise the</w:t>
      </w:r>
      <w:r w:rsidR="00321A99" w:rsidRPr="00343C07">
        <w:rPr>
          <w:rFonts w:ascii="Arial" w:hAnsi="Arial" w:cs="Arial"/>
          <w:color w:val="000000"/>
          <w:sz w:val="22"/>
          <w:szCs w:val="22"/>
          <w:lang w:eastAsia="en-GB"/>
        </w:rPr>
        <w:t xml:space="preserve"> </w:t>
      </w:r>
      <w:r w:rsidR="00343C07" w:rsidRPr="00343C07">
        <w:rPr>
          <w:rFonts w:ascii="Arial" w:hAnsi="Arial" w:cs="Arial"/>
          <w:color w:val="000000"/>
          <w:sz w:val="22"/>
          <w:szCs w:val="22"/>
          <w:lang w:eastAsia="en-GB"/>
        </w:rPr>
        <w:t xml:space="preserve">importance of </w:t>
      </w:r>
      <w:r w:rsidR="006229E9" w:rsidRPr="00343C07">
        <w:rPr>
          <w:rFonts w:ascii="Arial" w:hAnsi="Arial" w:cs="Arial"/>
          <w:color w:val="000000"/>
          <w:sz w:val="22"/>
          <w:szCs w:val="22"/>
          <w:lang w:eastAsia="en-GB"/>
        </w:rPr>
        <w:t>evacuation warnings: e</w:t>
      </w:r>
      <w:r w:rsidR="0021778B" w:rsidRPr="00343C07">
        <w:rPr>
          <w:rFonts w:ascii="Arial" w:hAnsi="Arial" w:cs="Arial"/>
          <w:color w:val="000000"/>
          <w:sz w:val="22"/>
          <w:szCs w:val="22"/>
          <w:lang w:eastAsia="en-GB"/>
        </w:rPr>
        <w:t xml:space="preserve">vacuation of </w:t>
      </w:r>
      <w:r w:rsidR="004D5056" w:rsidRPr="00343C07">
        <w:rPr>
          <w:rFonts w:ascii="Arial" w:hAnsi="Arial" w:cs="Arial"/>
          <w:color w:val="000000"/>
          <w:sz w:val="22"/>
          <w:szCs w:val="22"/>
          <w:lang w:eastAsia="en-GB"/>
        </w:rPr>
        <w:t>shelter would</w:t>
      </w:r>
      <w:r w:rsidR="0021778B" w:rsidRPr="00343C07">
        <w:rPr>
          <w:rFonts w:ascii="Arial" w:hAnsi="Arial" w:cs="Arial"/>
          <w:color w:val="000000"/>
          <w:sz w:val="22"/>
          <w:szCs w:val="22"/>
          <w:lang w:eastAsia="en-GB"/>
        </w:rPr>
        <w:t xml:space="preserve"> have saved more lives in Typhoons </w:t>
      </w:r>
      <w:proofErr w:type="spellStart"/>
      <w:r w:rsidR="0021778B" w:rsidRPr="00343C07">
        <w:rPr>
          <w:rFonts w:ascii="Arial" w:hAnsi="Arial" w:cs="Arial"/>
          <w:color w:val="000000"/>
          <w:sz w:val="22"/>
          <w:szCs w:val="22"/>
          <w:lang w:eastAsia="en-GB"/>
        </w:rPr>
        <w:t>Washi</w:t>
      </w:r>
      <w:proofErr w:type="spellEnd"/>
      <w:r w:rsidR="0021778B" w:rsidRPr="00343C07">
        <w:rPr>
          <w:rFonts w:ascii="Arial" w:hAnsi="Arial" w:cs="Arial"/>
          <w:color w:val="000000"/>
          <w:sz w:val="22"/>
          <w:szCs w:val="22"/>
          <w:lang w:eastAsia="en-GB"/>
        </w:rPr>
        <w:t xml:space="preserve">, </w:t>
      </w:r>
      <w:proofErr w:type="spellStart"/>
      <w:r w:rsidR="0021778B" w:rsidRPr="00343C07">
        <w:rPr>
          <w:rFonts w:ascii="Arial" w:hAnsi="Arial" w:cs="Arial"/>
          <w:color w:val="000000"/>
          <w:sz w:val="22"/>
          <w:szCs w:val="22"/>
          <w:lang w:eastAsia="en-GB"/>
        </w:rPr>
        <w:t>Bopha</w:t>
      </w:r>
      <w:proofErr w:type="spellEnd"/>
      <w:r w:rsidR="0021778B" w:rsidRPr="00343C07">
        <w:rPr>
          <w:rFonts w:ascii="Arial" w:hAnsi="Arial" w:cs="Arial"/>
          <w:color w:val="000000"/>
          <w:sz w:val="22"/>
          <w:szCs w:val="22"/>
          <w:lang w:eastAsia="en-GB"/>
        </w:rPr>
        <w:t xml:space="preserve"> and Haiyan.  </w:t>
      </w:r>
    </w:p>
    <w:p w:rsidR="000E0908" w:rsidRPr="00343C07" w:rsidRDefault="000E0908" w:rsidP="000E0908">
      <w:pPr>
        <w:rPr>
          <w:rFonts w:ascii="Arial" w:hAnsi="Arial" w:cs="Arial"/>
          <w:color w:val="000000"/>
          <w:sz w:val="22"/>
          <w:szCs w:val="22"/>
          <w:lang w:eastAsia="en-GB"/>
        </w:rPr>
      </w:pPr>
    </w:p>
    <w:p w:rsidR="000E0908" w:rsidRPr="00343C07" w:rsidRDefault="000E0908" w:rsidP="000E0908">
      <w:pPr>
        <w:pStyle w:val="Default"/>
        <w:rPr>
          <w:rFonts w:ascii="Arial" w:eastAsiaTheme="minorHAnsi" w:hAnsi="Arial" w:cs="Arial"/>
          <w:color w:val="auto"/>
          <w:sz w:val="22"/>
          <w:szCs w:val="22"/>
          <w:lang w:val="en-GB"/>
        </w:rPr>
      </w:pPr>
      <w:r w:rsidRPr="00343C07">
        <w:rPr>
          <w:rFonts w:ascii="Arial" w:hAnsi="Arial" w:cs="Arial"/>
          <w:sz w:val="22"/>
          <w:szCs w:val="22"/>
          <w:lang w:val="en-GB"/>
        </w:rPr>
        <w:t>Shelter Cluster partners had been expected to assist 85,000 families at th</w:t>
      </w:r>
      <w:r w:rsidR="002F5022">
        <w:rPr>
          <w:rFonts w:ascii="Arial" w:hAnsi="Arial" w:cs="Arial"/>
          <w:sz w:val="22"/>
          <w:szCs w:val="22"/>
          <w:lang w:val="en-GB"/>
        </w:rPr>
        <w:t xml:space="preserve">e start of the response. </w:t>
      </w:r>
      <w:r w:rsidR="004D5056" w:rsidRPr="00343C07">
        <w:rPr>
          <w:rFonts w:ascii="Arial" w:hAnsi="Arial" w:cs="Arial"/>
          <w:sz w:val="22"/>
          <w:szCs w:val="22"/>
          <w:lang w:val="en-GB"/>
        </w:rPr>
        <w:t xml:space="preserve">By May </w:t>
      </w:r>
      <w:r w:rsidR="00343C07" w:rsidRPr="00343C07">
        <w:rPr>
          <w:rFonts w:ascii="Arial" w:hAnsi="Arial" w:cs="Arial"/>
          <w:sz w:val="22"/>
          <w:szCs w:val="22"/>
          <w:lang w:val="en-GB"/>
        </w:rPr>
        <w:t>2013 when the IFRC-led team left, partners had</w:t>
      </w:r>
      <w:r w:rsidRPr="00343C07">
        <w:rPr>
          <w:rFonts w:ascii="Arial" w:hAnsi="Arial" w:cs="Arial"/>
          <w:sz w:val="22"/>
          <w:szCs w:val="22"/>
          <w:lang w:val="en-GB"/>
        </w:rPr>
        <w:t xml:space="preserve"> been able to provide </w:t>
      </w:r>
      <w:r w:rsidR="004D5056" w:rsidRPr="00343C07">
        <w:rPr>
          <w:rFonts w:ascii="Arial" w:hAnsi="Arial" w:cs="Arial"/>
          <w:sz w:val="22"/>
          <w:szCs w:val="22"/>
          <w:lang w:val="en-GB"/>
        </w:rPr>
        <w:t xml:space="preserve">significant </w:t>
      </w:r>
      <w:r w:rsidRPr="00343C07">
        <w:rPr>
          <w:rFonts w:ascii="Arial" w:hAnsi="Arial" w:cs="Arial"/>
          <w:sz w:val="22"/>
          <w:szCs w:val="22"/>
          <w:lang w:val="en-GB"/>
        </w:rPr>
        <w:t xml:space="preserve">shelter support to approximately 65,000 families. </w:t>
      </w:r>
      <w:r w:rsidRPr="00343C07">
        <w:rPr>
          <w:rFonts w:ascii="Arial" w:eastAsiaTheme="minorHAnsi" w:hAnsi="Arial" w:cs="Arial"/>
          <w:sz w:val="22"/>
          <w:szCs w:val="22"/>
          <w:lang w:val="en-GB"/>
        </w:rPr>
        <w:t>Thousands were still living in evacuation centres</w:t>
      </w:r>
      <w:r w:rsidR="00343C07" w:rsidRPr="00343C07">
        <w:rPr>
          <w:rFonts w:ascii="Arial" w:eastAsiaTheme="minorHAnsi" w:hAnsi="Arial" w:cs="Arial"/>
          <w:sz w:val="22"/>
          <w:szCs w:val="22"/>
          <w:lang w:val="en-GB"/>
        </w:rPr>
        <w:t xml:space="preserve"> and </w:t>
      </w:r>
      <w:r w:rsidRPr="00343C07">
        <w:rPr>
          <w:rFonts w:ascii="Arial" w:eastAsiaTheme="minorHAnsi" w:hAnsi="Arial" w:cs="Arial"/>
          <w:sz w:val="22"/>
          <w:szCs w:val="22"/>
          <w:lang w:val="en-GB"/>
        </w:rPr>
        <w:t xml:space="preserve">spontaneous settlements in tents or makeshift shelters.  </w:t>
      </w:r>
      <w:r w:rsidRPr="00343C07">
        <w:rPr>
          <w:rFonts w:ascii="Arial" w:hAnsi="Arial" w:cs="Arial"/>
          <w:sz w:val="22"/>
          <w:szCs w:val="22"/>
          <w:lang w:val="en-GB"/>
        </w:rPr>
        <w:t xml:space="preserve">Most of </w:t>
      </w:r>
      <w:r w:rsidR="006532B1">
        <w:rPr>
          <w:rFonts w:ascii="Arial" w:hAnsi="Arial" w:cs="Arial"/>
          <w:sz w:val="22"/>
          <w:szCs w:val="22"/>
          <w:lang w:val="en-GB"/>
        </w:rPr>
        <w:t>the families</w:t>
      </w:r>
      <w:r w:rsidRPr="00343C07">
        <w:rPr>
          <w:rFonts w:ascii="Arial" w:hAnsi="Arial" w:cs="Arial"/>
          <w:sz w:val="22"/>
          <w:szCs w:val="22"/>
          <w:lang w:val="en-GB"/>
        </w:rPr>
        <w:t xml:space="preserve"> assisted had received </w:t>
      </w:r>
      <w:r w:rsidR="004D5056" w:rsidRPr="00343C07">
        <w:rPr>
          <w:rFonts w:ascii="Arial" w:hAnsi="Arial" w:cs="Arial"/>
          <w:sz w:val="22"/>
          <w:szCs w:val="22"/>
          <w:lang w:val="en-GB"/>
        </w:rPr>
        <w:t xml:space="preserve">only </w:t>
      </w:r>
      <w:r w:rsidRPr="00343C07">
        <w:rPr>
          <w:rFonts w:ascii="Arial" w:hAnsi="Arial" w:cs="Arial"/>
          <w:sz w:val="22"/>
          <w:szCs w:val="22"/>
          <w:lang w:val="en-GB"/>
        </w:rPr>
        <w:t>emergency shelter assistance. Least well-served were families living in no-build zones</w:t>
      </w:r>
      <w:r w:rsidR="00D93EB5" w:rsidRPr="00343C07">
        <w:rPr>
          <w:rFonts w:ascii="Arial" w:hAnsi="Arial" w:cs="Arial"/>
          <w:sz w:val="22"/>
          <w:szCs w:val="22"/>
          <w:lang w:val="en-GB"/>
        </w:rPr>
        <w:t xml:space="preserve">. </w:t>
      </w:r>
      <w:r w:rsidRPr="00343C07">
        <w:rPr>
          <w:rFonts w:ascii="Arial" w:hAnsi="Arial" w:cs="Arial"/>
          <w:sz w:val="22"/>
          <w:szCs w:val="22"/>
          <w:lang w:val="en-GB"/>
        </w:rPr>
        <w:t xml:space="preserve">Reasons for the </w:t>
      </w:r>
      <w:r w:rsidR="002F5022" w:rsidRPr="00343C07">
        <w:rPr>
          <w:rFonts w:ascii="Arial" w:hAnsi="Arial" w:cs="Arial"/>
          <w:sz w:val="22"/>
          <w:szCs w:val="22"/>
          <w:lang w:val="en-GB"/>
        </w:rPr>
        <w:t>shortfall in</w:t>
      </w:r>
      <w:r w:rsidRPr="00343C07">
        <w:rPr>
          <w:rFonts w:ascii="Arial" w:hAnsi="Arial" w:cs="Arial"/>
          <w:sz w:val="22"/>
          <w:szCs w:val="22"/>
          <w:lang w:val="en-GB"/>
        </w:rPr>
        <w:t xml:space="preserve"> Shelter Cluster documentation point to </w:t>
      </w:r>
      <w:r w:rsidR="004D5056" w:rsidRPr="00343C07">
        <w:rPr>
          <w:rFonts w:ascii="Arial" w:hAnsi="Arial" w:cs="Arial"/>
          <w:sz w:val="22"/>
          <w:szCs w:val="22"/>
          <w:lang w:val="en-GB"/>
        </w:rPr>
        <w:t xml:space="preserve">the </w:t>
      </w:r>
      <w:r w:rsidRPr="00343C07">
        <w:rPr>
          <w:rFonts w:ascii="Arial" w:hAnsi="Arial" w:cs="Arial"/>
          <w:sz w:val="22"/>
          <w:szCs w:val="22"/>
          <w:lang w:val="en-GB"/>
        </w:rPr>
        <w:t>lack of emergency funding - by May 2013,</w:t>
      </w:r>
      <w:r w:rsidR="00871C84" w:rsidRPr="00343C07">
        <w:rPr>
          <w:rFonts w:ascii="Arial" w:hAnsi="Arial" w:cs="Arial"/>
          <w:sz w:val="22"/>
          <w:szCs w:val="22"/>
          <w:lang w:val="en-GB"/>
        </w:rPr>
        <w:t xml:space="preserve"> less than half the total 15.5 million US dollars</w:t>
      </w:r>
      <w:r w:rsidRPr="00343C07">
        <w:rPr>
          <w:rFonts w:ascii="Arial" w:hAnsi="Arial" w:cs="Arial"/>
          <w:sz w:val="22"/>
          <w:szCs w:val="22"/>
          <w:lang w:val="en-GB"/>
        </w:rPr>
        <w:t xml:space="preserve"> requested through the overall humanitarian appeal had been received - and </w:t>
      </w:r>
      <w:r w:rsidR="00A265A9">
        <w:rPr>
          <w:rFonts w:ascii="Arial" w:hAnsi="Arial" w:cs="Arial"/>
          <w:sz w:val="22"/>
          <w:szCs w:val="22"/>
          <w:lang w:val="en-GB"/>
        </w:rPr>
        <w:t xml:space="preserve">still </w:t>
      </w:r>
      <w:r w:rsidR="002F5022">
        <w:rPr>
          <w:rFonts w:ascii="Arial" w:hAnsi="Arial" w:cs="Arial"/>
          <w:sz w:val="22"/>
          <w:szCs w:val="22"/>
          <w:lang w:val="en-GB"/>
        </w:rPr>
        <w:t xml:space="preserve">unclear </w:t>
      </w:r>
      <w:r w:rsidRPr="00343C07">
        <w:rPr>
          <w:rFonts w:ascii="Arial" w:hAnsi="Arial" w:cs="Arial"/>
          <w:sz w:val="22"/>
          <w:szCs w:val="22"/>
          <w:lang w:val="en-GB"/>
        </w:rPr>
        <w:t xml:space="preserve"> designation of no-build zones.</w:t>
      </w:r>
    </w:p>
    <w:p w:rsidR="000E0908" w:rsidRPr="00E86AC4" w:rsidRDefault="000E0908" w:rsidP="000E0908">
      <w:pPr>
        <w:rPr>
          <w:rFonts w:ascii="Arial" w:hAnsi="Arial" w:cs="Arial"/>
          <w:sz w:val="22"/>
          <w:szCs w:val="22"/>
        </w:rPr>
      </w:pPr>
    </w:p>
    <w:p w:rsidR="006532B1" w:rsidRDefault="000E0908" w:rsidP="000E0908">
      <w:pPr>
        <w:rPr>
          <w:rFonts w:ascii="Arial" w:hAnsi="Arial" w:cs="Arial"/>
          <w:sz w:val="22"/>
          <w:szCs w:val="22"/>
        </w:rPr>
      </w:pPr>
      <w:r w:rsidRPr="00E86AC4">
        <w:rPr>
          <w:rFonts w:ascii="Arial" w:hAnsi="Arial" w:cs="Arial"/>
          <w:sz w:val="22"/>
          <w:szCs w:val="22"/>
        </w:rPr>
        <w:t>IFRC is currently seeking funding for a permanent or long-term shelter coordination role in the Philippines. This will assist future</w:t>
      </w:r>
      <w:r w:rsidR="00A265A9" w:rsidRPr="00E86AC4">
        <w:rPr>
          <w:rFonts w:ascii="Arial" w:hAnsi="Arial" w:cs="Arial"/>
          <w:sz w:val="22"/>
          <w:szCs w:val="22"/>
        </w:rPr>
        <w:t xml:space="preserve"> teams in understanding context and recurring </w:t>
      </w:r>
      <w:r w:rsidR="00E86AC4" w:rsidRPr="00E86AC4">
        <w:rPr>
          <w:rFonts w:ascii="Arial" w:hAnsi="Arial" w:cs="Arial"/>
          <w:sz w:val="22"/>
          <w:szCs w:val="22"/>
        </w:rPr>
        <w:t>problems and</w:t>
      </w:r>
      <w:r w:rsidRPr="00E86AC4">
        <w:rPr>
          <w:rFonts w:ascii="Arial" w:hAnsi="Arial" w:cs="Arial"/>
          <w:sz w:val="22"/>
          <w:szCs w:val="22"/>
        </w:rPr>
        <w:t xml:space="preserve"> </w:t>
      </w:r>
      <w:r w:rsidR="00A265A9" w:rsidRPr="00E86AC4">
        <w:rPr>
          <w:rFonts w:ascii="Arial" w:hAnsi="Arial" w:cs="Arial"/>
          <w:sz w:val="22"/>
          <w:szCs w:val="22"/>
        </w:rPr>
        <w:t xml:space="preserve">in </w:t>
      </w:r>
      <w:r w:rsidRPr="00E86AC4">
        <w:rPr>
          <w:rFonts w:ascii="Arial" w:hAnsi="Arial" w:cs="Arial"/>
          <w:sz w:val="22"/>
          <w:szCs w:val="22"/>
        </w:rPr>
        <w:t xml:space="preserve">promoting the cluster approach.   It is clear, however, that any long-term coordination role must be supported with advocacy on shelter funding. </w:t>
      </w:r>
    </w:p>
    <w:p w:rsidR="006532B1" w:rsidRDefault="006532B1" w:rsidP="000E0908">
      <w:pPr>
        <w:rPr>
          <w:rFonts w:ascii="Arial" w:hAnsi="Arial" w:cs="Arial"/>
          <w:sz w:val="22"/>
          <w:szCs w:val="22"/>
        </w:rPr>
      </w:pPr>
    </w:p>
    <w:p w:rsidR="001B6641" w:rsidRPr="00E86AC4" w:rsidRDefault="0050613D" w:rsidP="001B6641">
      <w:pPr>
        <w:rPr>
          <w:rFonts w:ascii="Arial" w:hAnsi="Arial" w:cs="Arial"/>
          <w:sz w:val="22"/>
          <w:szCs w:val="22"/>
        </w:rPr>
      </w:pPr>
      <w:r w:rsidRPr="00E86AC4">
        <w:rPr>
          <w:rFonts w:ascii="Arial" w:hAnsi="Arial" w:cs="Arial"/>
          <w:sz w:val="22"/>
          <w:szCs w:val="22"/>
        </w:rPr>
        <w:t>The evaluation mak</w:t>
      </w:r>
      <w:r w:rsidR="00A265A9" w:rsidRPr="00E86AC4">
        <w:rPr>
          <w:rFonts w:ascii="Arial" w:hAnsi="Arial" w:cs="Arial"/>
          <w:sz w:val="22"/>
          <w:szCs w:val="22"/>
        </w:rPr>
        <w:t xml:space="preserve">es a number of recommendations. </w:t>
      </w:r>
      <w:r w:rsidR="00E86AC4" w:rsidRPr="00E86AC4">
        <w:rPr>
          <w:rFonts w:ascii="Arial" w:hAnsi="Arial" w:cs="Arial"/>
          <w:sz w:val="22"/>
          <w:szCs w:val="22"/>
        </w:rPr>
        <w:t>Some</w:t>
      </w:r>
      <w:r w:rsidRPr="00E86AC4">
        <w:rPr>
          <w:rFonts w:ascii="Arial" w:hAnsi="Arial" w:cs="Arial"/>
          <w:sz w:val="22"/>
          <w:szCs w:val="22"/>
        </w:rPr>
        <w:t xml:space="preserve"> of these echo </w:t>
      </w:r>
      <w:r w:rsidR="00A265A9" w:rsidRPr="00E86AC4">
        <w:rPr>
          <w:rFonts w:ascii="Arial" w:hAnsi="Arial" w:cs="Arial"/>
          <w:sz w:val="22"/>
          <w:szCs w:val="22"/>
        </w:rPr>
        <w:t>those</w:t>
      </w:r>
      <w:r w:rsidRPr="00E86AC4">
        <w:rPr>
          <w:rFonts w:ascii="Arial" w:hAnsi="Arial" w:cs="Arial"/>
          <w:sz w:val="22"/>
          <w:szCs w:val="22"/>
        </w:rPr>
        <w:t xml:space="preserve"> made </w:t>
      </w:r>
      <w:r w:rsidR="006532B1">
        <w:rPr>
          <w:rFonts w:ascii="Arial" w:hAnsi="Arial" w:cs="Arial"/>
          <w:sz w:val="22"/>
          <w:szCs w:val="22"/>
        </w:rPr>
        <w:t>in</w:t>
      </w:r>
      <w:r w:rsidRPr="00E86AC4">
        <w:rPr>
          <w:rFonts w:ascii="Arial" w:hAnsi="Arial" w:cs="Arial"/>
          <w:sz w:val="22"/>
          <w:szCs w:val="22"/>
        </w:rPr>
        <w:t xml:space="preserve"> the evaluation of </w:t>
      </w:r>
      <w:r w:rsidR="00A265A9" w:rsidRPr="00E86AC4">
        <w:rPr>
          <w:rFonts w:ascii="Arial" w:hAnsi="Arial" w:cs="Arial"/>
          <w:sz w:val="22"/>
          <w:szCs w:val="22"/>
        </w:rPr>
        <w:t xml:space="preserve">the </w:t>
      </w:r>
      <w:proofErr w:type="spellStart"/>
      <w:r w:rsidRPr="00E86AC4">
        <w:rPr>
          <w:rFonts w:ascii="Arial" w:hAnsi="Arial" w:cs="Arial"/>
          <w:sz w:val="22"/>
          <w:szCs w:val="22"/>
        </w:rPr>
        <w:t>Washi</w:t>
      </w:r>
      <w:proofErr w:type="spellEnd"/>
      <w:r w:rsidRPr="00E86AC4">
        <w:rPr>
          <w:rFonts w:ascii="Arial" w:hAnsi="Arial" w:cs="Arial"/>
          <w:sz w:val="22"/>
          <w:szCs w:val="22"/>
        </w:rPr>
        <w:t xml:space="preserve"> </w:t>
      </w:r>
      <w:r w:rsidR="00A265A9" w:rsidRPr="00E86AC4">
        <w:rPr>
          <w:rFonts w:ascii="Arial" w:hAnsi="Arial" w:cs="Arial"/>
          <w:sz w:val="22"/>
          <w:szCs w:val="22"/>
        </w:rPr>
        <w:t xml:space="preserve">Shelter Cluster </w:t>
      </w:r>
      <w:r w:rsidR="00E86AC4" w:rsidRPr="00E86AC4">
        <w:rPr>
          <w:rFonts w:ascii="Arial" w:hAnsi="Arial" w:cs="Arial"/>
          <w:sz w:val="22"/>
          <w:szCs w:val="22"/>
        </w:rPr>
        <w:t xml:space="preserve">in 2012 </w:t>
      </w:r>
      <w:r w:rsidR="006532B1">
        <w:rPr>
          <w:rFonts w:ascii="Arial" w:hAnsi="Arial" w:cs="Arial"/>
          <w:sz w:val="22"/>
          <w:szCs w:val="22"/>
        </w:rPr>
        <w:t xml:space="preserve">and </w:t>
      </w:r>
      <w:r w:rsidR="006532B1" w:rsidRPr="00E86AC4">
        <w:rPr>
          <w:rFonts w:ascii="Arial" w:hAnsi="Arial" w:cs="Arial"/>
          <w:sz w:val="22"/>
          <w:szCs w:val="22"/>
        </w:rPr>
        <w:t>others</w:t>
      </w:r>
      <w:r w:rsidRPr="00E86AC4">
        <w:rPr>
          <w:rFonts w:ascii="Arial" w:hAnsi="Arial" w:cs="Arial"/>
          <w:sz w:val="22"/>
          <w:szCs w:val="22"/>
        </w:rPr>
        <w:t xml:space="preserve"> are being addressed in the wake of the global </w:t>
      </w:r>
      <w:r w:rsidR="00E86AC4" w:rsidRPr="00E86AC4">
        <w:rPr>
          <w:rFonts w:ascii="Arial" w:hAnsi="Arial" w:cs="Arial"/>
          <w:sz w:val="22"/>
          <w:szCs w:val="22"/>
        </w:rPr>
        <w:t xml:space="preserve">shelter </w:t>
      </w:r>
      <w:r w:rsidRPr="00E86AC4">
        <w:rPr>
          <w:rFonts w:ascii="Arial" w:hAnsi="Arial" w:cs="Arial"/>
          <w:sz w:val="22"/>
          <w:szCs w:val="22"/>
        </w:rPr>
        <w:t xml:space="preserve">evaluation </w:t>
      </w:r>
      <w:r w:rsidR="00E86AC4" w:rsidRPr="00E86AC4">
        <w:rPr>
          <w:rFonts w:ascii="Arial" w:hAnsi="Arial" w:cs="Arial"/>
          <w:sz w:val="22"/>
          <w:szCs w:val="22"/>
        </w:rPr>
        <w:t xml:space="preserve">of 2013. </w:t>
      </w:r>
      <w:r w:rsidR="006532B1">
        <w:rPr>
          <w:rFonts w:ascii="Arial" w:hAnsi="Arial" w:cs="Arial"/>
          <w:sz w:val="22"/>
          <w:szCs w:val="22"/>
        </w:rPr>
        <w:t xml:space="preserve">In particular, </w:t>
      </w:r>
      <w:r w:rsidR="00E86AC4" w:rsidRPr="00E86AC4">
        <w:rPr>
          <w:rFonts w:ascii="Arial" w:hAnsi="Arial" w:cs="Arial"/>
          <w:sz w:val="22"/>
          <w:szCs w:val="22"/>
        </w:rPr>
        <w:t xml:space="preserve">IFRC should prioritise appointment of </w:t>
      </w:r>
      <w:r w:rsidR="006532B1">
        <w:rPr>
          <w:rFonts w:ascii="Arial" w:hAnsi="Arial" w:cs="Arial"/>
          <w:sz w:val="22"/>
          <w:szCs w:val="22"/>
        </w:rPr>
        <w:t>a</w:t>
      </w:r>
      <w:r w:rsidR="00E86AC4" w:rsidRPr="00E86AC4">
        <w:rPr>
          <w:rFonts w:ascii="Arial" w:hAnsi="Arial" w:cs="Arial"/>
          <w:sz w:val="22"/>
          <w:szCs w:val="22"/>
        </w:rPr>
        <w:t xml:space="preserve"> permanent or long-term Philippines shelter coord</w:t>
      </w:r>
      <w:r w:rsidR="006532B1">
        <w:rPr>
          <w:rFonts w:ascii="Arial" w:hAnsi="Arial" w:cs="Arial"/>
          <w:sz w:val="22"/>
          <w:szCs w:val="22"/>
        </w:rPr>
        <w:t xml:space="preserve">inator. </w:t>
      </w:r>
      <w:r w:rsidR="003A3B9A" w:rsidRPr="00E86AC4">
        <w:rPr>
          <w:rFonts w:ascii="Arial" w:hAnsi="Arial" w:cs="Arial"/>
          <w:sz w:val="22"/>
          <w:szCs w:val="22"/>
        </w:rPr>
        <w:t xml:space="preserve">The Philippines has a high level of vulnerability to disaster and its government a strong commitment to preparedness and </w:t>
      </w:r>
      <w:r w:rsidR="006532B1">
        <w:rPr>
          <w:rFonts w:ascii="Arial" w:hAnsi="Arial" w:cs="Arial"/>
          <w:sz w:val="22"/>
          <w:szCs w:val="22"/>
        </w:rPr>
        <w:t>coordination: i</w:t>
      </w:r>
      <w:r w:rsidR="003A3B9A" w:rsidRPr="00E86AC4">
        <w:rPr>
          <w:rFonts w:ascii="Arial" w:hAnsi="Arial" w:cs="Arial"/>
          <w:sz w:val="22"/>
          <w:szCs w:val="22"/>
        </w:rPr>
        <w:t>f</w:t>
      </w:r>
      <w:r w:rsidR="001B6641" w:rsidRPr="00E86AC4">
        <w:rPr>
          <w:rFonts w:ascii="Arial" w:hAnsi="Arial" w:cs="Arial"/>
          <w:sz w:val="22"/>
          <w:szCs w:val="22"/>
        </w:rPr>
        <w:t xml:space="preserve"> the cluster approach cannot work in Philippines it is hard to see where it can work</w:t>
      </w:r>
      <w:r w:rsidR="003A3B9A" w:rsidRPr="00E86AC4">
        <w:rPr>
          <w:rFonts w:ascii="Arial" w:hAnsi="Arial" w:cs="Arial"/>
          <w:sz w:val="22"/>
          <w:szCs w:val="22"/>
        </w:rPr>
        <w:t xml:space="preserve">.  On the evidence of the </w:t>
      </w:r>
      <w:proofErr w:type="spellStart"/>
      <w:r w:rsidR="003A3B9A" w:rsidRPr="00E86AC4">
        <w:rPr>
          <w:rFonts w:ascii="Arial" w:hAnsi="Arial" w:cs="Arial"/>
          <w:sz w:val="22"/>
          <w:szCs w:val="22"/>
        </w:rPr>
        <w:t>Bopha</w:t>
      </w:r>
      <w:proofErr w:type="spellEnd"/>
      <w:r w:rsidR="003A3B9A" w:rsidRPr="00E86AC4">
        <w:rPr>
          <w:rFonts w:ascii="Arial" w:hAnsi="Arial" w:cs="Arial"/>
          <w:sz w:val="22"/>
          <w:szCs w:val="22"/>
        </w:rPr>
        <w:t xml:space="preserve"> response, however, advocacy on funding </w:t>
      </w:r>
      <w:r w:rsidR="00E86AC4">
        <w:rPr>
          <w:rFonts w:ascii="Arial" w:hAnsi="Arial" w:cs="Arial"/>
          <w:sz w:val="22"/>
          <w:szCs w:val="22"/>
        </w:rPr>
        <w:t xml:space="preserve">for emergency shelter and shelter coordination </w:t>
      </w:r>
      <w:r w:rsidR="006532B1">
        <w:rPr>
          <w:rFonts w:ascii="Arial" w:hAnsi="Arial" w:cs="Arial"/>
          <w:sz w:val="22"/>
          <w:szCs w:val="22"/>
        </w:rPr>
        <w:t>will also</w:t>
      </w:r>
      <w:r w:rsidR="00E86AC4">
        <w:rPr>
          <w:rFonts w:ascii="Arial" w:hAnsi="Arial" w:cs="Arial"/>
          <w:sz w:val="22"/>
          <w:szCs w:val="22"/>
        </w:rPr>
        <w:t xml:space="preserve"> be necessary</w:t>
      </w:r>
      <w:r w:rsidR="00D8713A" w:rsidRPr="00E86AC4">
        <w:rPr>
          <w:rFonts w:ascii="Arial" w:hAnsi="Arial" w:cs="Arial"/>
          <w:sz w:val="22"/>
          <w:szCs w:val="22"/>
        </w:rPr>
        <w:t xml:space="preserve">. </w:t>
      </w:r>
      <w:r w:rsidR="003A3B9A" w:rsidRPr="00E86AC4">
        <w:rPr>
          <w:rFonts w:ascii="Arial" w:hAnsi="Arial" w:cs="Arial"/>
          <w:sz w:val="22"/>
          <w:szCs w:val="22"/>
        </w:rPr>
        <w:t xml:space="preserve"> </w:t>
      </w:r>
    </w:p>
    <w:p w:rsidR="001B6641" w:rsidRPr="00343C07" w:rsidRDefault="001B6641" w:rsidP="00D62CFE">
      <w:pPr>
        <w:pStyle w:val="Default"/>
        <w:spacing w:after="125"/>
        <w:rPr>
          <w:rFonts w:ascii="Arial" w:hAnsi="Arial" w:cs="Arial"/>
          <w:b/>
          <w:sz w:val="22"/>
          <w:szCs w:val="22"/>
          <w:lang w:val="en-GB"/>
        </w:rPr>
      </w:pPr>
    </w:p>
    <w:p w:rsidR="00E86AC4" w:rsidRDefault="00E86AC4" w:rsidP="00230D9B">
      <w:pPr>
        <w:pStyle w:val="Default"/>
        <w:spacing w:after="125"/>
        <w:rPr>
          <w:rFonts w:ascii="Arial" w:hAnsi="Arial" w:cs="Arial"/>
          <w:b/>
          <w:color w:val="FF0000"/>
          <w:sz w:val="28"/>
          <w:szCs w:val="28"/>
          <w:lang w:val="en-GB"/>
        </w:rPr>
      </w:pPr>
    </w:p>
    <w:p w:rsidR="00E86AC4" w:rsidRDefault="00E86AC4" w:rsidP="00230D9B">
      <w:pPr>
        <w:pStyle w:val="Default"/>
        <w:spacing w:after="125"/>
        <w:rPr>
          <w:rFonts w:ascii="Arial" w:hAnsi="Arial" w:cs="Arial"/>
          <w:b/>
          <w:color w:val="FF0000"/>
          <w:sz w:val="28"/>
          <w:szCs w:val="28"/>
          <w:lang w:val="en-GB"/>
        </w:rPr>
      </w:pPr>
    </w:p>
    <w:p w:rsidR="00230D9B" w:rsidRPr="00343C07" w:rsidRDefault="00574ED7" w:rsidP="00230D9B">
      <w:pPr>
        <w:pStyle w:val="Default"/>
        <w:spacing w:after="125"/>
        <w:rPr>
          <w:rFonts w:ascii="Arial" w:hAnsi="Arial" w:cs="Arial"/>
          <w:b/>
          <w:color w:val="FF0000"/>
          <w:sz w:val="28"/>
          <w:szCs w:val="28"/>
          <w:lang w:val="en-GB"/>
        </w:rPr>
      </w:pPr>
      <w:r w:rsidRPr="00343C07">
        <w:rPr>
          <w:rFonts w:ascii="Arial" w:hAnsi="Arial" w:cs="Arial"/>
          <w:b/>
          <w:color w:val="FF0000"/>
          <w:sz w:val="28"/>
          <w:szCs w:val="28"/>
          <w:lang w:val="en-GB"/>
        </w:rPr>
        <w:lastRenderedPageBreak/>
        <w:t>Recommendations</w:t>
      </w:r>
    </w:p>
    <w:p w:rsidR="00FC0DA9" w:rsidRPr="00343C07" w:rsidRDefault="00FC0DA9" w:rsidP="00230D9B">
      <w:pPr>
        <w:pStyle w:val="Default"/>
        <w:spacing w:after="125"/>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95"/>
      </w:tblGrid>
      <w:tr w:rsidR="00230D9B" w:rsidRPr="00343C07" w:rsidTr="00F53CCF">
        <w:tc>
          <w:tcPr>
            <w:tcW w:w="461" w:type="dxa"/>
            <w:shd w:val="clear" w:color="auto" w:fill="auto"/>
          </w:tcPr>
          <w:p w:rsidR="00230D9B" w:rsidRPr="00343C07" w:rsidRDefault="00230D9B" w:rsidP="00F53CCF">
            <w:pPr>
              <w:rPr>
                <w:rFonts w:ascii="Arial" w:hAnsi="Arial" w:cs="Arial"/>
                <w:sz w:val="22"/>
                <w:szCs w:val="22"/>
              </w:rPr>
            </w:pPr>
          </w:p>
        </w:tc>
        <w:tc>
          <w:tcPr>
            <w:tcW w:w="8395" w:type="dxa"/>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Cluster leadership</w:t>
            </w:r>
          </w:p>
          <w:p w:rsidR="00482A44" w:rsidRPr="00343C07" w:rsidRDefault="00482A44" w:rsidP="00F53CCF">
            <w:pPr>
              <w:rPr>
                <w:rFonts w:ascii="Arial" w:hAnsi="Arial" w:cs="Arial"/>
                <w:b/>
                <w:sz w:val="22"/>
                <w:szCs w:val="22"/>
              </w:rPr>
            </w:pPr>
          </w:p>
        </w:tc>
      </w:tr>
      <w:tr w:rsidR="00230D9B" w:rsidRPr="00343C07" w:rsidTr="00F53CCF">
        <w:tc>
          <w:tcPr>
            <w:tcW w:w="461" w:type="dxa"/>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R1</w:t>
            </w:r>
          </w:p>
        </w:tc>
        <w:tc>
          <w:tcPr>
            <w:tcW w:w="8395" w:type="dxa"/>
            <w:shd w:val="clear" w:color="auto" w:fill="auto"/>
          </w:tcPr>
          <w:p w:rsidR="00230D9B" w:rsidRPr="00343C07" w:rsidRDefault="00230D9B" w:rsidP="00F53CCF">
            <w:pPr>
              <w:rPr>
                <w:rFonts w:ascii="Arial" w:hAnsi="Arial" w:cs="Arial"/>
                <w:sz w:val="22"/>
                <w:szCs w:val="22"/>
              </w:rPr>
            </w:pPr>
            <w:r w:rsidRPr="00343C07">
              <w:rPr>
                <w:rFonts w:ascii="Arial" w:eastAsiaTheme="minorHAnsi" w:hAnsi="Arial" w:cs="Arial"/>
                <w:sz w:val="22"/>
                <w:szCs w:val="22"/>
              </w:rPr>
              <w:t xml:space="preserve">Prioritise appointment of a long-term shelter coordinator in Philippines, in accordance with </w:t>
            </w:r>
            <w:proofErr w:type="spellStart"/>
            <w:r w:rsidRPr="00343C07">
              <w:rPr>
                <w:rFonts w:ascii="Arial" w:eastAsiaTheme="minorHAnsi" w:hAnsi="Arial" w:cs="Arial"/>
                <w:sz w:val="22"/>
                <w:szCs w:val="22"/>
              </w:rPr>
              <w:t>Washi</w:t>
            </w:r>
            <w:proofErr w:type="spellEnd"/>
            <w:r w:rsidRPr="00343C07">
              <w:rPr>
                <w:rFonts w:ascii="Arial" w:eastAsiaTheme="minorHAnsi" w:hAnsi="Arial" w:cs="Arial"/>
                <w:sz w:val="22"/>
                <w:szCs w:val="22"/>
              </w:rPr>
              <w:t xml:space="preserve"> review recommendations and </w:t>
            </w:r>
            <w:r w:rsidR="00E94E12" w:rsidRPr="00343C07">
              <w:rPr>
                <w:rFonts w:ascii="Arial" w:eastAsiaTheme="minorHAnsi" w:hAnsi="Arial" w:cs="Arial"/>
                <w:sz w:val="22"/>
                <w:szCs w:val="22"/>
              </w:rPr>
              <w:t>ongoing</w:t>
            </w:r>
            <w:r w:rsidRPr="00343C07">
              <w:rPr>
                <w:rFonts w:ascii="Arial" w:eastAsiaTheme="minorHAnsi" w:hAnsi="Arial" w:cs="Arial"/>
                <w:sz w:val="22"/>
                <w:szCs w:val="22"/>
              </w:rPr>
              <w:t xml:space="preserve"> discussions.  </w:t>
            </w:r>
          </w:p>
          <w:p w:rsidR="00230D9B" w:rsidRPr="00343C07" w:rsidRDefault="00230D9B" w:rsidP="00F53CCF">
            <w:pPr>
              <w:rPr>
                <w:rFonts w:ascii="Arial" w:hAnsi="Arial" w:cs="Arial"/>
                <w:sz w:val="22"/>
                <w:szCs w:val="22"/>
              </w:rPr>
            </w:pPr>
          </w:p>
        </w:tc>
      </w:tr>
      <w:tr w:rsidR="00230D9B" w:rsidRPr="00343C07" w:rsidTr="00F53CCF">
        <w:tc>
          <w:tcPr>
            <w:tcW w:w="461" w:type="dxa"/>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2</w:t>
            </w:r>
          </w:p>
        </w:tc>
        <w:tc>
          <w:tcPr>
            <w:tcW w:w="8395" w:type="dxa"/>
            <w:shd w:val="clear" w:color="auto" w:fill="auto"/>
          </w:tcPr>
          <w:p w:rsidR="00D528FE" w:rsidRPr="00343C07" w:rsidRDefault="00D528FE" w:rsidP="00D528FE">
            <w:pPr>
              <w:rPr>
                <w:rFonts w:ascii="Arial" w:hAnsi="Arial" w:cs="Arial"/>
                <w:sz w:val="22"/>
                <w:szCs w:val="22"/>
              </w:rPr>
            </w:pPr>
            <w:r w:rsidRPr="00343C07">
              <w:rPr>
                <w:rFonts w:ascii="Arial" w:hAnsi="Arial" w:cs="Arial"/>
                <w:sz w:val="22"/>
                <w:szCs w:val="22"/>
              </w:rPr>
              <w:t>In accordance with IASC cluster guidance, draw up a memorandum of understanding setting out the roles of co-lead agencies and how to proceed if commitments are difficult to fulfil.</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 xml:space="preserve">Cluster personnel </w:t>
            </w:r>
          </w:p>
          <w:p w:rsidR="00482A44" w:rsidRPr="00343C07" w:rsidRDefault="00482A44" w:rsidP="00F53CCF">
            <w:pPr>
              <w:rPr>
                <w:rFonts w:ascii="Arial" w:hAnsi="Arial" w:cs="Arial"/>
                <w:b/>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3</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102FBF" w:rsidP="00F53CCF">
            <w:pPr>
              <w:rPr>
                <w:rFonts w:ascii="Arial" w:hAnsi="Arial" w:cs="Arial"/>
                <w:sz w:val="22"/>
                <w:szCs w:val="22"/>
              </w:rPr>
            </w:pPr>
            <w:r w:rsidRPr="00343C07">
              <w:rPr>
                <w:rFonts w:ascii="Arial" w:hAnsi="Arial" w:cs="Arial"/>
                <w:sz w:val="22"/>
                <w:szCs w:val="22"/>
              </w:rPr>
              <w:t xml:space="preserve">Brief all national and international Shelter Coordination Team members, including those deployed by partners, on security before and during deployment, in accordance with </w:t>
            </w:r>
            <w:proofErr w:type="spellStart"/>
            <w:r w:rsidRPr="00343C07">
              <w:rPr>
                <w:rFonts w:ascii="Arial" w:hAnsi="Arial" w:cs="Arial"/>
                <w:sz w:val="22"/>
                <w:szCs w:val="22"/>
              </w:rPr>
              <w:t>Washi</w:t>
            </w:r>
            <w:proofErr w:type="spellEnd"/>
            <w:r w:rsidRPr="00343C07">
              <w:rPr>
                <w:rFonts w:ascii="Arial" w:hAnsi="Arial" w:cs="Arial"/>
                <w:sz w:val="22"/>
                <w:szCs w:val="22"/>
              </w:rPr>
              <w:t xml:space="preserve"> review recommendations and Sphere standards. </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4</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Recruit shelter coordination team members for longer, in accordance with global shelter review recommendations.</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5</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Enhance diversity in core coordination teams, in accordance with Sphere standards.  </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6</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321A99" w:rsidP="00F53CCF">
            <w:pPr>
              <w:rPr>
                <w:rFonts w:ascii="Arial" w:hAnsi="Arial" w:cs="Arial"/>
                <w:sz w:val="22"/>
                <w:szCs w:val="22"/>
              </w:rPr>
            </w:pPr>
            <w:r w:rsidRPr="00343C07">
              <w:rPr>
                <w:rFonts w:ascii="Arial" w:hAnsi="Arial" w:cs="Arial"/>
                <w:sz w:val="22"/>
                <w:szCs w:val="22"/>
              </w:rPr>
              <w:t>Make full use of SOPs</w:t>
            </w:r>
            <w:r w:rsidR="00230D9B" w:rsidRPr="00343C07">
              <w:rPr>
                <w:rFonts w:ascii="Arial" w:hAnsi="Arial" w:cs="Arial"/>
                <w:sz w:val="22"/>
                <w:szCs w:val="22"/>
              </w:rPr>
              <w:t xml:space="preserve"> when </w:t>
            </w:r>
            <w:r w:rsidR="0078732F" w:rsidRPr="00343C07">
              <w:rPr>
                <w:rFonts w:ascii="Arial" w:hAnsi="Arial" w:cs="Arial"/>
                <w:sz w:val="22"/>
                <w:szCs w:val="22"/>
              </w:rPr>
              <w:t>deploying staff of partner agencies</w:t>
            </w:r>
            <w:r w:rsidR="00230D9B" w:rsidRPr="00343C07">
              <w:rPr>
                <w:rFonts w:ascii="Arial" w:hAnsi="Arial" w:cs="Arial"/>
                <w:sz w:val="22"/>
                <w:szCs w:val="22"/>
              </w:rPr>
              <w:t xml:space="preserve">. Review generic job descriptions to ensure these reflect </w:t>
            </w:r>
            <w:r w:rsidR="00C93FB1" w:rsidRPr="00343C07">
              <w:rPr>
                <w:rFonts w:ascii="Arial" w:hAnsi="Arial" w:cs="Arial"/>
                <w:sz w:val="22"/>
                <w:szCs w:val="22"/>
              </w:rPr>
              <w:t xml:space="preserve">local </w:t>
            </w:r>
            <w:r w:rsidR="0078732F" w:rsidRPr="00343C07">
              <w:rPr>
                <w:rFonts w:ascii="Arial" w:hAnsi="Arial" w:cs="Arial"/>
                <w:sz w:val="22"/>
                <w:szCs w:val="22"/>
              </w:rPr>
              <w:t xml:space="preserve">security, </w:t>
            </w:r>
            <w:r w:rsidR="00230D9B" w:rsidRPr="00343C07">
              <w:rPr>
                <w:rFonts w:ascii="Arial" w:hAnsi="Arial" w:cs="Arial"/>
                <w:sz w:val="22"/>
                <w:szCs w:val="22"/>
              </w:rPr>
              <w:t>requirements, expectations and capacity.</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7</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Ensure adequate handover, regular support and feedback, particularly for staff working </w:t>
            </w:r>
            <w:r w:rsidR="00C70247">
              <w:rPr>
                <w:rFonts w:ascii="Arial" w:hAnsi="Arial" w:cs="Arial"/>
                <w:sz w:val="22"/>
                <w:szCs w:val="22"/>
              </w:rPr>
              <w:t>alone</w:t>
            </w:r>
            <w:r w:rsidRPr="00343C07">
              <w:rPr>
                <w:rFonts w:ascii="Arial" w:hAnsi="Arial" w:cs="Arial"/>
                <w:sz w:val="22"/>
                <w:szCs w:val="22"/>
              </w:rPr>
              <w:t>.</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Supporting shelter service delivery</w:t>
            </w:r>
          </w:p>
          <w:p w:rsidR="00482A44" w:rsidRPr="00343C07" w:rsidRDefault="00482A44" w:rsidP="00F53CCF">
            <w:pPr>
              <w:rPr>
                <w:rFonts w:ascii="Arial" w:hAnsi="Arial" w:cs="Arial"/>
                <w:b/>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8</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Inform </w:t>
            </w:r>
            <w:r w:rsidR="00686058" w:rsidRPr="00343C07">
              <w:rPr>
                <w:rFonts w:ascii="Arial" w:hAnsi="Arial" w:cs="Arial"/>
                <w:sz w:val="22"/>
                <w:szCs w:val="22"/>
              </w:rPr>
              <w:t>partners what</w:t>
            </w:r>
            <w:r w:rsidRPr="00343C07">
              <w:rPr>
                <w:rFonts w:ascii="Arial" w:hAnsi="Arial" w:cs="Arial"/>
                <w:sz w:val="22"/>
                <w:szCs w:val="22"/>
              </w:rPr>
              <w:t xml:space="preserve"> they can expect of the Shelter Cluster. Remind all humanitarian actors of their duty to coordinate</w:t>
            </w:r>
            <w:r w:rsidR="00C8102B" w:rsidRPr="00343C07">
              <w:rPr>
                <w:rFonts w:ascii="Arial" w:hAnsi="Arial" w:cs="Arial"/>
                <w:sz w:val="22"/>
                <w:szCs w:val="22"/>
              </w:rPr>
              <w:t>,</w:t>
            </w:r>
            <w:r w:rsidRPr="00343C07">
              <w:rPr>
                <w:rFonts w:ascii="Arial" w:hAnsi="Arial" w:cs="Arial"/>
                <w:sz w:val="22"/>
                <w:szCs w:val="22"/>
              </w:rPr>
              <w:t xml:space="preserve"> if necessary using the IASC Minimum Commitments and / or Sphere standards.</w:t>
            </w:r>
          </w:p>
          <w:p w:rsidR="00230D9B" w:rsidRPr="00343C07" w:rsidRDefault="00230D9B" w:rsidP="00F53CCF">
            <w:pPr>
              <w:rPr>
                <w:rFonts w:ascii="Arial" w:hAnsi="Arial" w:cs="Arial"/>
                <w:sz w:val="22"/>
                <w:szCs w:val="22"/>
                <w:highlight w:val="magenta"/>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9</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Ensure frequently used technical and non-technical terms have consistent definitions that are readily understood by non-specialists. </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10</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Review generic terms of reference to ensure</w:t>
            </w:r>
            <w:r w:rsidR="00A6415A" w:rsidRPr="00343C07">
              <w:rPr>
                <w:rFonts w:ascii="Arial" w:hAnsi="Arial" w:cs="Arial"/>
                <w:sz w:val="22"/>
                <w:szCs w:val="22"/>
              </w:rPr>
              <w:t xml:space="preserve"> those of e.g. </w:t>
            </w:r>
            <w:r w:rsidR="00C8102B" w:rsidRPr="00343C07">
              <w:rPr>
                <w:rFonts w:ascii="Arial" w:hAnsi="Arial" w:cs="Arial"/>
                <w:sz w:val="22"/>
                <w:szCs w:val="22"/>
              </w:rPr>
              <w:t xml:space="preserve">hubs, </w:t>
            </w:r>
            <w:r w:rsidR="00A6415A" w:rsidRPr="00343C07">
              <w:rPr>
                <w:rFonts w:ascii="Arial" w:hAnsi="Arial" w:cs="Arial"/>
                <w:sz w:val="22"/>
                <w:szCs w:val="22"/>
              </w:rPr>
              <w:t>SAG or focal point role match</w:t>
            </w:r>
            <w:r w:rsidRPr="00343C07">
              <w:rPr>
                <w:rFonts w:ascii="Arial" w:hAnsi="Arial" w:cs="Arial"/>
                <w:sz w:val="22"/>
                <w:szCs w:val="22"/>
              </w:rPr>
              <w:t xml:space="preserve"> requirements, expectations and agency / cluster capacity at local level.</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78732F"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11</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Include use and maintenance of Dropbox and secure data storage in Shelter Coordination Team training and briefing.</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12</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50ED2" w:rsidRPr="00343C07" w:rsidRDefault="00250ED2" w:rsidP="00250ED2">
            <w:pPr>
              <w:autoSpaceDE w:val="0"/>
              <w:autoSpaceDN w:val="0"/>
              <w:adjustRightInd w:val="0"/>
              <w:rPr>
                <w:rFonts w:ascii="Arial" w:eastAsiaTheme="minorHAnsi" w:hAnsi="Arial" w:cs="Arial"/>
                <w:color w:val="000000"/>
                <w:sz w:val="22"/>
                <w:szCs w:val="22"/>
              </w:rPr>
            </w:pPr>
            <w:r w:rsidRPr="00343C07">
              <w:rPr>
                <w:rFonts w:ascii="Arial" w:eastAsiaTheme="minorHAnsi" w:hAnsi="Arial" w:cs="Arial"/>
                <w:color w:val="000000"/>
                <w:sz w:val="22"/>
                <w:szCs w:val="22"/>
              </w:rPr>
              <w:t xml:space="preserve">Consider whether alternatives / parallels to </w:t>
            </w:r>
            <w:proofErr w:type="spellStart"/>
            <w:r w:rsidRPr="00343C07">
              <w:rPr>
                <w:rFonts w:ascii="Arial" w:eastAsiaTheme="minorHAnsi" w:hAnsi="Arial" w:cs="Arial"/>
                <w:color w:val="000000"/>
                <w:sz w:val="22"/>
                <w:szCs w:val="22"/>
              </w:rPr>
              <w:t>Sharepoint</w:t>
            </w:r>
            <w:proofErr w:type="spellEnd"/>
            <w:r w:rsidRPr="00343C07">
              <w:rPr>
                <w:rFonts w:ascii="Arial" w:eastAsiaTheme="minorHAnsi" w:hAnsi="Arial" w:cs="Arial"/>
                <w:color w:val="000000"/>
                <w:sz w:val="22"/>
                <w:szCs w:val="22"/>
              </w:rPr>
              <w:t xml:space="preserve"> are appropriate (see also WASHI cluster review recommendations)</w:t>
            </w:r>
            <w:r w:rsidR="00686058" w:rsidRPr="00343C07">
              <w:rPr>
                <w:rFonts w:ascii="Arial" w:eastAsiaTheme="minorHAnsi" w:hAnsi="Arial" w:cs="Arial"/>
                <w:color w:val="000000"/>
                <w:sz w:val="22"/>
                <w:szCs w:val="22"/>
              </w:rPr>
              <w:t xml:space="preserve">. </w:t>
            </w:r>
            <w:r w:rsidRPr="00343C07">
              <w:rPr>
                <w:rFonts w:ascii="Arial" w:eastAsiaTheme="minorHAnsi" w:hAnsi="Arial" w:cs="Arial"/>
                <w:color w:val="000000"/>
                <w:sz w:val="22"/>
                <w:szCs w:val="22"/>
              </w:rPr>
              <w:t xml:space="preserve"> </w:t>
            </w:r>
          </w:p>
          <w:p w:rsidR="00230D9B" w:rsidRDefault="00230D9B" w:rsidP="00F53CCF">
            <w:pPr>
              <w:rPr>
                <w:rFonts w:ascii="Arial" w:hAnsi="Arial" w:cs="Arial"/>
                <w:sz w:val="22"/>
                <w:szCs w:val="22"/>
              </w:rPr>
            </w:pPr>
          </w:p>
          <w:p w:rsidR="00C70247" w:rsidRPr="00343C07" w:rsidRDefault="00C70247"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Strategy, policy and standards</w:t>
            </w:r>
          </w:p>
          <w:p w:rsidR="00230D9B" w:rsidRPr="00343C07" w:rsidRDefault="00230D9B" w:rsidP="00F53CCF">
            <w:pPr>
              <w:rPr>
                <w:rFonts w:ascii="Arial" w:hAnsi="Arial" w:cs="Arial"/>
                <w:b/>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13</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With partners, review strategy documents to ensure documents made public are complete and up to date. </w:t>
            </w:r>
          </w:p>
          <w:p w:rsidR="00230D9B" w:rsidRPr="00343C07" w:rsidRDefault="00230D9B" w:rsidP="00F53CCF">
            <w:pPr>
              <w:rPr>
                <w:rFonts w:ascii="Arial" w:hAnsi="Arial" w:cs="Arial"/>
                <w:sz w:val="22"/>
                <w:szCs w:val="22"/>
              </w:rPr>
            </w:pPr>
          </w:p>
        </w:tc>
      </w:tr>
      <w:tr w:rsidR="00230D9B"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14</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574ED7" w:rsidP="00F53CCF">
            <w:pPr>
              <w:rPr>
                <w:rFonts w:ascii="Arial" w:hAnsi="Arial" w:cs="Arial"/>
                <w:sz w:val="22"/>
                <w:szCs w:val="22"/>
              </w:rPr>
            </w:pPr>
            <w:r w:rsidRPr="00343C07">
              <w:rPr>
                <w:rFonts w:ascii="Arial" w:hAnsi="Arial" w:cs="Arial"/>
                <w:sz w:val="22"/>
                <w:szCs w:val="22"/>
              </w:rPr>
              <w:t>Promote</w:t>
            </w:r>
            <w:r w:rsidR="00230D9B" w:rsidRPr="00343C07">
              <w:rPr>
                <w:rFonts w:ascii="Arial" w:hAnsi="Arial" w:cs="Arial"/>
                <w:sz w:val="22"/>
                <w:szCs w:val="22"/>
              </w:rPr>
              <w:t xml:space="preserve"> common understanding of </w:t>
            </w:r>
            <w:r w:rsidR="00230D9B" w:rsidRPr="00343C07">
              <w:rPr>
                <w:rFonts w:ascii="Arial" w:hAnsi="Arial" w:cs="Arial"/>
                <w:i/>
                <w:sz w:val="22"/>
                <w:szCs w:val="22"/>
              </w:rPr>
              <w:t>cross-cutting</w:t>
            </w:r>
            <w:r w:rsidR="00230D9B" w:rsidRPr="00343C07">
              <w:rPr>
                <w:rFonts w:ascii="Arial" w:hAnsi="Arial" w:cs="Arial"/>
                <w:sz w:val="22"/>
                <w:szCs w:val="22"/>
              </w:rPr>
              <w:t xml:space="preserve"> and </w:t>
            </w:r>
            <w:r w:rsidR="00230D9B" w:rsidRPr="00343C07">
              <w:rPr>
                <w:rFonts w:ascii="Arial" w:hAnsi="Arial" w:cs="Arial"/>
                <w:i/>
                <w:sz w:val="22"/>
                <w:szCs w:val="22"/>
              </w:rPr>
              <w:t>inter-cluster</w:t>
            </w:r>
            <w:r w:rsidR="00230D9B" w:rsidRPr="00343C07">
              <w:rPr>
                <w:rFonts w:ascii="Arial" w:hAnsi="Arial" w:cs="Arial"/>
                <w:sz w:val="22"/>
                <w:szCs w:val="22"/>
              </w:rPr>
              <w:t xml:space="preserve"> issues as well as any issues specific to the response.</w:t>
            </w:r>
          </w:p>
          <w:p w:rsidR="00096B83" w:rsidRPr="00343C07" w:rsidRDefault="00096B83" w:rsidP="00F53CCF">
            <w:pPr>
              <w:rPr>
                <w:rFonts w:ascii="Arial" w:hAnsi="Arial" w:cs="Arial"/>
                <w:sz w:val="22"/>
                <w:szCs w:val="22"/>
              </w:rPr>
            </w:pPr>
          </w:p>
        </w:tc>
      </w:tr>
      <w:tr w:rsidR="00230D9B" w:rsidRPr="00343C07" w:rsidTr="00F53CCF">
        <w:tc>
          <w:tcPr>
            <w:tcW w:w="461" w:type="dxa"/>
            <w:shd w:val="clear" w:color="auto" w:fill="auto"/>
          </w:tcPr>
          <w:p w:rsidR="00230D9B" w:rsidRPr="00343C07" w:rsidRDefault="00230D9B" w:rsidP="00F53CCF">
            <w:pPr>
              <w:rPr>
                <w:rFonts w:ascii="Arial" w:hAnsi="Arial" w:cs="Arial"/>
                <w:b/>
                <w:sz w:val="22"/>
                <w:szCs w:val="22"/>
              </w:rPr>
            </w:pPr>
          </w:p>
        </w:tc>
        <w:tc>
          <w:tcPr>
            <w:tcW w:w="8395" w:type="dxa"/>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Monitoring and reporting on implementation of Shelter Cluster strategy</w:t>
            </w:r>
          </w:p>
          <w:p w:rsidR="00230D9B" w:rsidRPr="00343C07" w:rsidRDefault="00230D9B" w:rsidP="00F53CCF">
            <w:pPr>
              <w:rPr>
                <w:rFonts w:ascii="Arial" w:hAnsi="Arial" w:cs="Arial"/>
                <w:b/>
                <w:sz w:val="22"/>
                <w:szCs w:val="22"/>
              </w:rPr>
            </w:pPr>
          </w:p>
        </w:tc>
      </w:tr>
      <w:tr w:rsidR="00230D9B" w:rsidRPr="00343C07" w:rsidTr="00F53CCF">
        <w:tc>
          <w:tcPr>
            <w:tcW w:w="461" w:type="dxa"/>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15</w:t>
            </w:r>
          </w:p>
        </w:tc>
        <w:tc>
          <w:tcPr>
            <w:tcW w:w="8395" w:type="dxa"/>
            <w:shd w:val="clear" w:color="auto" w:fill="auto"/>
          </w:tcPr>
          <w:p w:rsidR="00096B83" w:rsidRPr="00343C07" w:rsidRDefault="00827F75" w:rsidP="00F53CCF">
            <w:pPr>
              <w:rPr>
                <w:rFonts w:ascii="Arial" w:hAnsi="Arial" w:cs="Arial"/>
                <w:sz w:val="22"/>
                <w:szCs w:val="22"/>
              </w:rPr>
            </w:pPr>
            <w:r w:rsidRPr="00343C07">
              <w:rPr>
                <w:rFonts w:ascii="Arial" w:hAnsi="Arial" w:cs="Arial"/>
                <w:sz w:val="22"/>
                <w:szCs w:val="22"/>
              </w:rPr>
              <w:t xml:space="preserve">Continue to use REACH in processes of assessment, monitoring and evaluation.  Use these processes to strengthen feedback and accountability to affected people (see R19). </w:t>
            </w:r>
          </w:p>
          <w:p w:rsidR="00827F75" w:rsidRPr="00343C07" w:rsidRDefault="00827F75" w:rsidP="00F53CCF">
            <w:pPr>
              <w:rPr>
                <w:rFonts w:ascii="Arial" w:hAnsi="Arial" w:cs="Arial"/>
                <w:sz w:val="22"/>
                <w:szCs w:val="22"/>
              </w:rPr>
            </w:pPr>
          </w:p>
        </w:tc>
      </w:tr>
      <w:tr w:rsidR="00230D9B" w:rsidRPr="00343C07" w:rsidTr="00F53CCF">
        <w:tc>
          <w:tcPr>
            <w:tcW w:w="461" w:type="dxa"/>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16</w:t>
            </w:r>
          </w:p>
        </w:tc>
        <w:tc>
          <w:tcPr>
            <w:tcW w:w="8395" w:type="dxa"/>
            <w:shd w:val="clear" w:color="auto" w:fill="auto"/>
          </w:tcPr>
          <w:p w:rsidR="00230D9B" w:rsidRPr="00343C07" w:rsidRDefault="00E060F6" w:rsidP="00F53CCF">
            <w:pPr>
              <w:rPr>
                <w:rFonts w:ascii="Arial" w:hAnsi="Arial" w:cs="Arial"/>
                <w:sz w:val="22"/>
                <w:szCs w:val="22"/>
              </w:rPr>
            </w:pPr>
            <w:r w:rsidRPr="00343C07">
              <w:rPr>
                <w:rFonts w:ascii="Arial" w:hAnsi="Arial" w:cs="Arial"/>
                <w:sz w:val="22"/>
                <w:szCs w:val="22"/>
              </w:rPr>
              <w:t xml:space="preserve">Encourage </w:t>
            </w:r>
            <w:r w:rsidR="00230D9B" w:rsidRPr="00343C07">
              <w:rPr>
                <w:rFonts w:ascii="Arial" w:hAnsi="Arial" w:cs="Arial"/>
                <w:sz w:val="22"/>
                <w:szCs w:val="22"/>
              </w:rPr>
              <w:t xml:space="preserve">coordinating bodies to include IFRC Shelter Coordination Team (in Philippines or </w:t>
            </w:r>
            <w:r w:rsidR="00B511DA" w:rsidRPr="00343C07">
              <w:rPr>
                <w:rFonts w:ascii="Arial" w:hAnsi="Arial" w:cs="Arial"/>
                <w:sz w:val="22"/>
                <w:szCs w:val="22"/>
              </w:rPr>
              <w:t>Zone</w:t>
            </w:r>
            <w:r w:rsidR="00230D9B" w:rsidRPr="00343C07">
              <w:rPr>
                <w:rFonts w:ascii="Arial" w:hAnsi="Arial" w:cs="Arial"/>
                <w:sz w:val="22"/>
                <w:szCs w:val="22"/>
              </w:rPr>
              <w:t xml:space="preserve">) in after-action reviews. </w:t>
            </w:r>
          </w:p>
          <w:p w:rsidR="00096B83" w:rsidRPr="00343C07" w:rsidRDefault="00096B83" w:rsidP="00F53CCF">
            <w:pPr>
              <w:rPr>
                <w:rFonts w:ascii="Arial" w:hAnsi="Arial" w:cs="Arial"/>
                <w:sz w:val="22"/>
                <w:szCs w:val="22"/>
              </w:rPr>
            </w:pPr>
          </w:p>
        </w:tc>
      </w:tr>
      <w:tr w:rsidR="00230D9B" w:rsidRPr="00343C07" w:rsidTr="00F53CCF">
        <w:trPr>
          <w:trHeight w:val="454"/>
        </w:trPr>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Advocacy and communication</w:t>
            </w:r>
          </w:p>
        </w:tc>
      </w:tr>
      <w:tr w:rsidR="00230D9B" w:rsidRPr="00343C07" w:rsidTr="00F53CCF">
        <w:trPr>
          <w:trHeight w:val="454"/>
        </w:trPr>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17</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Include advocacy in Shelter Cluster strategies. </w:t>
            </w:r>
          </w:p>
          <w:p w:rsidR="00230D9B" w:rsidRPr="00343C07" w:rsidRDefault="00230D9B" w:rsidP="00F53CCF">
            <w:pPr>
              <w:rPr>
                <w:rFonts w:ascii="Arial" w:hAnsi="Arial" w:cs="Arial"/>
                <w:sz w:val="22"/>
                <w:szCs w:val="22"/>
              </w:rPr>
            </w:pPr>
          </w:p>
        </w:tc>
      </w:tr>
      <w:tr w:rsidR="00230D9B" w:rsidRPr="00343C07" w:rsidTr="00F53CCF">
        <w:trPr>
          <w:trHeight w:val="454"/>
        </w:trPr>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18</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Match commitment to permanent / long-term shelter coordination in Philippines with global support for advocacy and fundraising.</w:t>
            </w:r>
          </w:p>
          <w:p w:rsidR="00230D9B" w:rsidRPr="00343C07" w:rsidRDefault="00230D9B" w:rsidP="00F53CCF">
            <w:pPr>
              <w:rPr>
                <w:rFonts w:ascii="Arial" w:hAnsi="Arial" w:cs="Arial"/>
                <w:sz w:val="22"/>
                <w:szCs w:val="22"/>
              </w:rPr>
            </w:pPr>
          </w:p>
        </w:tc>
      </w:tr>
      <w:tr w:rsidR="00230D9B" w:rsidRPr="00343C07" w:rsidTr="00F53CCF">
        <w:trPr>
          <w:trHeight w:val="454"/>
        </w:trPr>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b/>
                <w:sz w:val="22"/>
                <w:szCs w:val="22"/>
              </w:rPr>
            </w:pPr>
            <w:r w:rsidRPr="00343C07">
              <w:rPr>
                <w:rFonts w:ascii="Arial" w:hAnsi="Arial" w:cs="Arial"/>
                <w:b/>
                <w:sz w:val="22"/>
                <w:szCs w:val="22"/>
              </w:rPr>
              <w:t>Accountability to affected persons</w:t>
            </w:r>
          </w:p>
        </w:tc>
      </w:tr>
      <w:tr w:rsidR="00230D9B" w:rsidRPr="00343C07" w:rsidTr="00F53CCF">
        <w:trPr>
          <w:trHeight w:val="454"/>
        </w:trPr>
        <w:tc>
          <w:tcPr>
            <w:tcW w:w="461"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B511DA"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19</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Strengthen accountability by communicating the findings of assessments, monitoring and evaluation to the communities that contributed to them</w:t>
            </w:r>
            <w:r w:rsidR="00827F75" w:rsidRPr="00343C07">
              <w:rPr>
                <w:rFonts w:ascii="Arial" w:hAnsi="Arial" w:cs="Arial"/>
                <w:sz w:val="22"/>
                <w:szCs w:val="22"/>
              </w:rPr>
              <w:t>,</w:t>
            </w:r>
            <w:r w:rsidRPr="00343C07">
              <w:rPr>
                <w:rFonts w:ascii="Arial" w:hAnsi="Arial" w:cs="Arial"/>
                <w:sz w:val="22"/>
                <w:szCs w:val="22"/>
              </w:rPr>
              <w:t xml:space="preserve"> and by showcasing the accountability work of partners.</w:t>
            </w:r>
          </w:p>
          <w:p w:rsidR="00230D9B" w:rsidRPr="00343C07" w:rsidRDefault="00230D9B" w:rsidP="00F53CCF">
            <w:pPr>
              <w:rPr>
                <w:rFonts w:ascii="Arial" w:hAnsi="Arial" w:cs="Arial"/>
                <w:sz w:val="22"/>
                <w:szCs w:val="22"/>
              </w:rPr>
            </w:pPr>
          </w:p>
        </w:tc>
      </w:tr>
      <w:tr w:rsidR="00230D9B" w:rsidRPr="00343C07" w:rsidTr="00F53CCF">
        <w:trPr>
          <w:trHeight w:val="454"/>
        </w:trPr>
        <w:tc>
          <w:tcPr>
            <w:tcW w:w="461" w:type="dxa"/>
            <w:shd w:val="clear" w:color="auto" w:fill="auto"/>
          </w:tcPr>
          <w:p w:rsidR="00230D9B" w:rsidRPr="00343C07" w:rsidRDefault="00230D9B" w:rsidP="00F53CCF">
            <w:pPr>
              <w:rPr>
                <w:rFonts w:ascii="Arial" w:hAnsi="Arial" w:cs="Arial"/>
                <w:b/>
                <w:sz w:val="22"/>
                <w:szCs w:val="22"/>
              </w:rPr>
            </w:pPr>
          </w:p>
        </w:tc>
        <w:tc>
          <w:tcPr>
            <w:tcW w:w="8395" w:type="dxa"/>
            <w:shd w:val="clear" w:color="auto" w:fill="auto"/>
          </w:tcPr>
          <w:p w:rsidR="00230D9B" w:rsidRPr="00343C07" w:rsidRDefault="00230D9B" w:rsidP="00F53CCF">
            <w:pPr>
              <w:rPr>
                <w:rFonts w:ascii="Arial" w:hAnsi="Arial" w:cs="Arial"/>
                <w:sz w:val="22"/>
                <w:szCs w:val="22"/>
              </w:rPr>
            </w:pPr>
            <w:r w:rsidRPr="00343C07">
              <w:rPr>
                <w:rFonts w:ascii="Arial" w:hAnsi="Arial" w:cs="Arial"/>
                <w:b/>
                <w:sz w:val="22"/>
                <w:szCs w:val="22"/>
              </w:rPr>
              <w:t>Contingency planning, preparedness and capacity-building</w:t>
            </w:r>
          </w:p>
        </w:tc>
      </w:tr>
      <w:tr w:rsidR="00230D9B" w:rsidRPr="00343C07" w:rsidTr="00F53CCF">
        <w:tc>
          <w:tcPr>
            <w:tcW w:w="461" w:type="dxa"/>
            <w:shd w:val="clear" w:color="auto" w:fill="auto"/>
          </w:tcPr>
          <w:p w:rsidR="00230D9B" w:rsidRPr="00343C07" w:rsidRDefault="00686058"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20</w:t>
            </w:r>
          </w:p>
        </w:tc>
        <w:tc>
          <w:tcPr>
            <w:tcW w:w="8395" w:type="dxa"/>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Build on experience of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cluster in IEC development to </w:t>
            </w:r>
            <w:r w:rsidR="00A522C4" w:rsidRPr="00343C07">
              <w:rPr>
                <w:rFonts w:ascii="Arial" w:hAnsi="Arial" w:cs="Arial"/>
                <w:sz w:val="22"/>
                <w:szCs w:val="22"/>
              </w:rPr>
              <w:t xml:space="preserve">support the government in raising </w:t>
            </w:r>
            <w:r w:rsidRPr="00343C07">
              <w:rPr>
                <w:rFonts w:ascii="Arial" w:hAnsi="Arial" w:cs="Arial"/>
                <w:sz w:val="22"/>
                <w:szCs w:val="22"/>
              </w:rPr>
              <w:t>awareness of shelter preparedness and coordination structure</w:t>
            </w:r>
            <w:r w:rsidR="00A522C4" w:rsidRPr="00343C07">
              <w:rPr>
                <w:rFonts w:ascii="Arial" w:hAnsi="Arial" w:cs="Arial"/>
                <w:sz w:val="22"/>
                <w:szCs w:val="22"/>
              </w:rPr>
              <w:t>s</w:t>
            </w:r>
            <w:r w:rsidRPr="00343C07">
              <w:rPr>
                <w:rFonts w:ascii="Arial" w:hAnsi="Arial" w:cs="Arial"/>
                <w:sz w:val="22"/>
                <w:szCs w:val="22"/>
              </w:rPr>
              <w:t xml:space="preserve"> in </w:t>
            </w:r>
            <w:r w:rsidR="00A522C4" w:rsidRPr="00343C07">
              <w:rPr>
                <w:rFonts w:ascii="Arial" w:hAnsi="Arial" w:cs="Arial"/>
                <w:sz w:val="22"/>
                <w:szCs w:val="22"/>
              </w:rPr>
              <w:t>the Philippines</w:t>
            </w:r>
            <w:r w:rsidRPr="00343C07">
              <w:rPr>
                <w:rFonts w:ascii="Arial" w:hAnsi="Arial" w:cs="Arial"/>
                <w:sz w:val="22"/>
                <w:szCs w:val="22"/>
              </w:rPr>
              <w:t>.</w:t>
            </w:r>
          </w:p>
          <w:p w:rsidR="00230D9B" w:rsidRPr="00343C07" w:rsidRDefault="00230D9B" w:rsidP="00F53CCF">
            <w:pPr>
              <w:rPr>
                <w:rFonts w:ascii="Arial" w:hAnsi="Arial" w:cs="Arial"/>
                <w:sz w:val="22"/>
                <w:szCs w:val="22"/>
              </w:rPr>
            </w:pPr>
          </w:p>
        </w:tc>
      </w:tr>
      <w:tr w:rsidR="00230D9B" w:rsidRPr="00343C07" w:rsidTr="00F53CCF">
        <w:tc>
          <w:tcPr>
            <w:tcW w:w="461" w:type="dxa"/>
            <w:shd w:val="clear" w:color="auto" w:fill="auto"/>
          </w:tcPr>
          <w:p w:rsidR="00230D9B" w:rsidRPr="00343C07" w:rsidRDefault="00686058"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21</w:t>
            </w:r>
          </w:p>
        </w:tc>
        <w:tc>
          <w:tcPr>
            <w:tcW w:w="8395" w:type="dxa"/>
            <w:shd w:val="clear" w:color="auto" w:fill="auto"/>
          </w:tcPr>
          <w:p w:rsidR="00230D9B" w:rsidRPr="00343C07" w:rsidRDefault="00230D9B" w:rsidP="00F53CCF">
            <w:pPr>
              <w:rPr>
                <w:rFonts w:ascii="Arial" w:hAnsi="Arial" w:cs="Arial"/>
                <w:sz w:val="22"/>
                <w:szCs w:val="22"/>
              </w:rPr>
            </w:pPr>
            <w:r w:rsidRPr="00343C07">
              <w:rPr>
                <w:rFonts w:ascii="Arial" w:hAnsi="Arial" w:cs="Arial"/>
                <w:sz w:val="22"/>
                <w:szCs w:val="22"/>
              </w:rPr>
              <w:t xml:space="preserve">With their permission and in accordance with data protection principles, maintain a list of agencies and individuals participating in cluster technical training or trained as enumerators for possible use in preparedness and future coordination.  </w:t>
            </w:r>
          </w:p>
          <w:p w:rsidR="00230D9B" w:rsidRPr="00343C07" w:rsidRDefault="00230D9B" w:rsidP="00F53CCF">
            <w:pPr>
              <w:rPr>
                <w:rFonts w:ascii="Arial" w:hAnsi="Arial" w:cs="Arial"/>
                <w:sz w:val="22"/>
                <w:szCs w:val="22"/>
              </w:rPr>
            </w:pPr>
          </w:p>
        </w:tc>
      </w:tr>
      <w:tr w:rsidR="00230D9B" w:rsidRPr="00343C07" w:rsidTr="00F53CCF">
        <w:tc>
          <w:tcPr>
            <w:tcW w:w="461" w:type="dxa"/>
            <w:shd w:val="clear" w:color="auto" w:fill="auto"/>
          </w:tcPr>
          <w:p w:rsidR="00230D9B" w:rsidRPr="00343C07" w:rsidRDefault="00686058" w:rsidP="00F53CCF">
            <w:pPr>
              <w:rPr>
                <w:rFonts w:ascii="Arial" w:hAnsi="Arial" w:cs="Arial"/>
                <w:sz w:val="22"/>
                <w:szCs w:val="22"/>
              </w:rPr>
            </w:pPr>
            <w:r w:rsidRPr="00343C07">
              <w:rPr>
                <w:rFonts w:ascii="Arial" w:hAnsi="Arial" w:cs="Arial"/>
                <w:sz w:val="22"/>
                <w:szCs w:val="22"/>
              </w:rPr>
              <w:t>R</w:t>
            </w:r>
            <w:r w:rsidR="00230D9B" w:rsidRPr="00343C07">
              <w:rPr>
                <w:rFonts w:ascii="Arial" w:hAnsi="Arial" w:cs="Arial"/>
                <w:sz w:val="22"/>
                <w:szCs w:val="22"/>
              </w:rPr>
              <w:t>22</w:t>
            </w:r>
          </w:p>
        </w:tc>
        <w:tc>
          <w:tcPr>
            <w:tcW w:w="8395" w:type="dxa"/>
            <w:shd w:val="clear" w:color="auto" w:fill="auto"/>
          </w:tcPr>
          <w:p w:rsidR="00F075F4" w:rsidRPr="00343C07" w:rsidRDefault="00A46EEE" w:rsidP="00F075F4">
            <w:pPr>
              <w:rPr>
                <w:rFonts w:ascii="Arial" w:hAnsi="Arial" w:cs="Arial"/>
                <w:sz w:val="22"/>
                <w:szCs w:val="22"/>
              </w:rPr>
            </w:pPr>
            <w:r>
              <w:rPr>
                <w:rFonts w:ascii="Arial" w:hAnsi="Arial" w:cs="Arial"/>
                <w:sz w:val="22"/>
                <w:szCs w:val="22"/>
              </w:rPr>
              <w:t>E</w:t>
            </w:r>
            <w:r w:rsidR="00F075F4" w:rsidRPr="00343C07">
              <w:rPr>
                <w:rFonts w:ascii="Arial" w:hAnsi="Arial" w:cs="Arial"/>
                <w:sz w:val="22"/>
                <w:szCs w:val="22"/>
              </w:rPr>
              <w:t>nsure that shelter DRR</w:t>
            </w:r>
            <w:r w:rsidR="00686058" w:rsidRPr="00343C07">
              <w:rPr>
                <w:rFonts w:ascii="Arial" w:hAnsi="Arial" w:cs="Arial"/>
                <w:sz w:val="22"/>
                <w:szCs w:val="22"/>
              </w:rPr>
              <w:t xml:space="preserve"> </w:t>
            </w:r>
            <w:r w:rsidR="000E2126">
              <w:rPr>
                <w:rFonts w:ascii="Arial" w:hAnsi="Arial" w:cs="Arial"/>
                <w:sz w:val="22"/>
                <w:szCs w:val="22"/>
              </w:rPr>
              <w:t>and materials reinforce</w:t>
            </w:r>
            <w:r w:rsidR="00F075F4" w:rsidRPr="00343C07">
              <w:rPr>
                <w:rFonts w:ascii="Arial" w:hAnsi="Arial" w:cs="Arial"/>
                <w:sz w:val="22"/>
                <w:szCs w:val="22"/>
              </w:rPr>
              <w:t xml:space="preserve"> warnings about</w:t>
            </w:r>
            <w:r w:rsidR="00686058" w:rsidRPr="00343C07">
              <w:rPr>
                <w:rFonts w:ascii="Arial" w:hAnsi="Arial" w:cs="Arial"/>
                <w:sz w:val="22"/>
                <w:szCs w:val="22"/>
              </w:rPr>
              <w:t xml:space="preserve"> the need for timely</w:t>
            </w:r>
            <w:r w:rsidR="00F075F4" w:rsidRPr="00343C07">
              <w:rPr>
                <w:rFonts w:ascii="Arial" w:hAnsi="Arial" w:cs="Arial"/>
                <w:sz w:val="22"/>
                <w:szCs w:val="22"/>
              </w:rPr>
              <w:t xml:space="preserve"> evacuation as well as </w:t>
            </w:r>
            <w:r w:rsidR="00686058" w:rsidRPr="00343C07">
              <w:rPr>
                <w:rFonts w:ascii="Arial" w:hAnsi="Arial" w:cs="Arial"/>
                <w:sz w:val="22"/>
                <w:szCs w:val="22"/>
              </w:rPr>
              <w:t>the strengthening of shelter</w:t>
            </w:r>
            <w:r w:rsidR="00F075F4" w:rsidRPr="00343C07">
              <w:rPr>
                <w:rFonts w:ascii="Arial" w:hAnsi="Arial" w:cs="Arial"/>
                <w:sz w:val="22"/>
                <w:szCs w:val="22"/>
              </w:rPr>
              <w:t>.</w:t>
            </w:r>
          </w:p>
          <w:p w:rsidR="00230D9B" w:rsidRPr="00343C07" w:rsidRDefault="00230D9B" w:rsidP="00F53CCF">
            <w:pPr>
              <w:rPr>
                <w:rFonts w:ascii="Arial" w:hAnsi="Arial" w:cs="Arial"/>
                <w:sz w:val="22"/>
                <w:szCs w:val="22"/>
                <w:highlight w:val="magenta"/>
              </w:rPr>
            </w:pPr>
          </w:p>
        </w:tc>
      </w:tr>
    </w:tbl>
    <w:p w:rsidR="00C20688" w:rsidRPr="00343C07" w:rsidRDefault="00C20688">
      <w:pPr>
        <w:rPr>
          <w:rFonts w:ascii="Arial" w:hAnsi="Arial" w:cs="Arial"/>
          <w:b/>
          <w:bCs/>
          <w:color w:val="000000"/>
          <w:sz w:val="28"/>
          <w:szCs w:val="28"/>
        </w:rPr>
      </w:pPr>
      <w:r w:rsidRPr="00343C07">
        <w:rPr>
          <w:rFonts w:ascii="Arial" w:hAnsi="Arial" w:cs="Arial"/>
          <w:b/>
          <w:bCs/>
          <w:sz w:val="28"/>
          <w:szCs w:val="28"/>
        </w:rPr>
        <w:br w:type="page"/>
      </w:r>
    </w:p>
    <w:p w:rsidR="00164C5E" w:rsidRPr="00343C07" w:rsidRDefault="00262564" w:rsidP="00164C5E">
      <w:pPr>
        <w:pStyle w:val="Heading1"/>
        <w:numPr>
          <w:ilvl w:val="0"/>
          <w:numId w:val="0"/>
        </w:numPr>
        <w:rPr>
          <w:color w:val="FF0000"/>
          <w:sz w:val="28"/>
          <w:szCs w:val="28"/>
          <w:lang w:val="en-GB"/>
        </w:rPr>
      </w:pPr>
      <w:r w:rsidRPr="00343C07">
        <w:rPr>
          <w:color w:val="FF0000"/>
          <w:sz w:val="28"/>
          <w:szCs w:val="28"/>
          <w:lang w:val="en-GB"/>
        </w:rPr>
        <w:lastRenderedPageBreak/>
        <w:t>1</w:t>
      </w:r>
      <w:r w:rsidRPr="00343C07">
        <w:rPr>
          <w:color w:val="FF0000"/>
          <w:sz w:val="28"/>
          <w:szCs w:val="28"/>
          <w:lang w:val="en-GB"/>
        </w:rPr>
        <w:tab/>
        <w:t xml:space="preserve">Introduction </w:t>
      </w:r>
    </w:p>
    <w:p w:rsidR="00164C5E" w:rsidRPr="00343C07" w:rsidRDefault="00164C5E" w:rsidP="00164C5E">
      <w:pPr>
        <w:rPr>
          <w:rFonts w:ascii="Arial" w:hAnsi="Arial" w:cs="Arial"/>
          <w:sz w:val="22"/>
          <w:szCs w:val="22"/>
        </w:rPr>
      </w:pPr>
    </w:p>
    <w:p w:rsidR="00164C5E" w:rsidRPr="00343C07" w:rsidRDefault="00164C5E" w:rsidP="00164C5E">
      <w:pPr>
        <w:pStyle w:val="Heading1"/>
        <w:numPr>
          <w:ilvl w:val="0"/>
          <w:numId w:val="0"/>
        </w:numPr>
        <w:rPr>
          <w:szCs w:val="24"/>
          <w:lang w:val="en-GB"/>
        </w:rPr>
      </w:pPr>
      <w:r w:rsidRPr="00343C07">
        <w:rPr>
          <w:szCs w:val="24"/>
          <w:lang w:val="en-GB"/>
        </w:rPr>
        <w:t>1.1</w:t>
      </w:r>
      <w:r w:rsidRPr="00343C07">
        <w:rPr>
          <w:szCs w:val="24"/>
          <w:lang w:val="en-GB"/>
        </w:rPr>
        <w:tab/>
        <w:t xml:space="preserve">Purpose, scope and clients </w:t>
      </w:r>
    </w:p>
    <w:p w:rsidR="00164C5E" w:rsidRPr="00343C07" w:rsidRDefault="00164C5E" w:rsidP="00164C5E">
      <w:pPr>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r w:rsidRPr="00343C07">
        <w:rPr>
          <w:rFonts w:ascii="Arial" w:hAnsi="Arial" w:cs="Arial"/>
          <w:sz w:val="22"/>
          <w:szCs w:val="22"/>
        </w:rPr>
        <w:t xml:space="preserve">This evaluation was commissioned by the IFRC. Its purpose is to review the effectiveness of coordination support services provided by the IFRC-led Shelter Coordination Team during the response to Typhoon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and to identify key lessons and recommendations which can improve and inform future response.</w:t>
      </w:r>
    </w:p>
    <w:p w:rsidR="00164C5E" w:rsidRPr="00343C07" w:rsidRDefault="00164C5E" w:rsidP="00164C5E">
      <w:pPr>
        <w:autoSpaceDE w:val="0"/>
        <w:autoSpaceDN w:val="0"/>
        <w:adjustRightInd w:val="0"/>
        <w:rPr>
          <w:sz w:val="20"/>
          <w:szCs w:val="20"/>
        </w:rPr>
      </w:pPr>
    </w:p>
    <w:p w:rsidR="00164C5E" w:rsidRPr="00343C07" w:rsidRDefault="00164C5E" w:rsidP="00164C5E">
      <w:pPr>
        <w:rPr>
          <w:rFonts w:ascii="Arial" w:hAnsi="Arial" w:cs="Arial"/>
          <w:sz w:val="22"/>
          <w:szCs w:val="22"/>
        </w:rPr>
      </w:pPr>
      <w:r w:rsidRPr="00343C07">
        <w:rPr>
          <w:rFonts w:ascii="Arial" w:hAnsi="Arial" w:cs="Arial"/>
          <w:sz w:val="22"/>
          <w:szCs w:val="22"/>
        </w:rPr>
        <w:t xml:space="preserve">The period covered by the evaluation is December 2012 to May 2013 when the Shelter Cluster was co-led by IFRC and the Philippines </w:t>
      </w:r>
      <w:r w:rsidRPr="00343C07">
        <w:rPr>
          <w:rFonts w:ascii="Arial" w:hAnsi="Arial" w:cs="Arial"/>
          <w:bCs/>
          <w:sz w:val="22"/>
          <w:szCs w:val="22"/>
        </w:rPr>
        <w:t>Department of Social Welfare and Development</w:t>
      </w:r>
      <w:r w:rsidRPr="00343C07">
        <w:rPr>
          <w:rFonts w:ascii="Arial" w:hAnsi="Arial" w:cs="Arial"/>
          <w:sz w:val="22"/>
          <w:szCs w:val="22"/>
        </w:rPr>
        <w:t xml:space="preserve"> (DSWD). This evaluation considers only IFRC’s contribution to shelter coordination. Shelter response was considered in an evaluation conducted in July 2013.</w:t>
      </w:r>
      <w:r w:rsidRPr="00343C07">
        <w:rPr>
          <w:rStyle w:val="FootnoteReference"/>
          <w:rFonts w:ascii="Arial" w:hAnsi="Arial" w:cs="Arial"/>
          <w:sz w:val="22"/>
          <w:szCs w:val="22"/>
        </w:rPr>
        <w:footnoteReference w:id="1"/>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 xml:space="preserve">In addition to appraisal against the core cluster functions established by the Inter-Agency Standing Committee (IASC), the evaluation also considers leadership and personnel issues, in accordance with its terms of reference.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b/>
        </w:rPr>
      </w:pPr>
      <w:r w:rsidRPr="00343C07">
        <w:rPr>
          <w:rFonts w:ascii="Arial" w:hAnsi="Arial" w:cs="Arial"/>
          <w:b/>
        </w:rPr>
        <w:t>1.2</w:t>
      </w:r>
      <w:r w:rsidRPr="00343C07">
        <w:rPr>
          <w:rFonts w:ascii="Arial" w:hAnsi="Arial" w:cs="Arial"/>
          <w:b/>
        </w:rPr>
        <w:tab/>
        <w:t xml:space="preserve">Humanitarian reform and the transformative agenda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 xml:space="preserve">The humanitarian reform process was initiated by the Emergency Relief Coordinator and the Inter-Agency Standing Committee (IASC) in 2005 to improve the effectiveness of humanitarian response through greater predictability, accountability, coordination and partnership.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Humanitarian reform is based on three ‘pillars’, intended to address systemic weaknesses in response.</w:t>
      </w:r>
    </w:p>
    <w:p w:rsidR="00164C5E" w:rsidRPr="00343C07" w:rsidRDefault="00164C5E" w:rsidP="00164C5E">
      <w:pPr>
        <w:rPr>
          <w:rFonts w:ascii="Arial" w:hAnsi="Arial" w:cs="Arial"/>
          <w:sz w:val="22"/>
          <w:szCs w:val="22"/>
        </w:rPr>
      </w:pPr>
    </w:p>
    <w:p w:rsidR="00164C5E" w:rsidRPr="00343C07" w:rsidRDefault="00164C5E" w:rsidP="00164C5E">
      <w:pPr>
        <w:pStyle w:val="ListParagraph"/>
        <w:numPr>
          <w:ilvl w:val="0"/>
          <w:numId w:val="4"/>
        </w:numPr>
        <w:rPr>
          <w:lang w:val="en-GB"/>
        </w:rPr>
      </w:pPr>
      <w:r w:rsidRPr="00343C07">
        <w:rPr>
          <w:lang w:val="en-GB"/>
        </w:rPr>
        <w:t xml:space="preserve">The </w:t>
      </w:r>
      <w:r w:rsidRPr="00343C07">
        <w:rPr>
          <w:i/>
          <w:lang w:val="en-GB"/>
        </w:rPr>
        <w:t>cluster approach</w:t>
      </w:r>
      <w:r w:rsidRPr="00343C07">
        <w:rPr>
          <w:lang w:val="en-GB"/>
        </w:rPr>
        <w:t>: addressing the need for ‘adequate capacity and predictable leadership in all sectors’ of humanitarian response.</w:t>
      </w:r>
    </w:p>
    <w:p w:rsidR="00164C5E" w:rsidRPr="00343C07" w:rsidRDefault="00164C5E" w:rsidP="00164C5E">
      <w:pPr>
        <w:rPr>
          <w:rFonts w:ascii="Arial" w:hAnsi="Arial" w:cs="Arial"/>
          <w:sz w:val="22"/>
          <w:szCs w:val="22"/>
        </w:rPr>
      </w:pPr>
    </w:p>
    <w:p w:rsidR="00164C5E" w:rsidRPr="00343C07" w:rsidRDefault="00164C5E" w:rsidP="00164C5E">
      <w:pPr>
        <w:pStyle w:val="ListParagraph"/>
        <w:numPr>
          <w:ilvl w:val="0"/>
          <w:numId w:val="4"/>
        </w:numPr>
        <w:rPr>
          <w:lang w:val="en-GB"/>
        </w:rPr>
      </w:pPr>
      <w:r w:rsidRPr="00343C07">
        <w:rPr>
          <w:i/>
          <w:lang w:val="en-GB"/>
        </w:rPr>
        <w:t>Humanitarian financing</w:t>
      </w:r>
      <w:r w:rsidRPr="00343C07">
        <w:rPr>
          <w:lang w:val="en-GB"/>
        </w:rPr>
        <w:t>: addressing the need for ‘adequate, timely and flexible financing’ of humanitarian response, notably through the Central Emergency Response Fund.</w:t>
      </w:r>
    </w:p>
    <w:p w:rsidR="00164C5E" w:rsidRPr="00343C07" w:rsidRDefault="00164C5E" w:rsidP="00164C5E">
      <w:pPr>
        <w:rPr>
          <w:rFonts w:ascii="Arial" w:hAnsi="Arial" w:cs="Arial"/>
          <w:sz w:val="22"/>
          <w:szCs w:val="22"/>
        </w:rPr>
      </w:pPr>
    </w:p>
    <w:p w:rsidR="00164C5E" w:rsidRPr="00343C07" w:rsidRDefault="00164C5E" w:rsidP="00164C5E">
      <w:pPr>
        <w:pStyle w:val="ListParagraph"/>
        <w:numPr>
          <w:ilvl w:val="0"/>
          <w:numId w:val="4"/>
        </w:numPr>
        <w:rPr>
          <w:lang w:val="en-GB"/>
        </w:rPr>
      </w:pPr>
      <w:r w:rsidRPr="00343C07">
        <w:rPr>
          <w:i/>
          <w:lang w:val="en-GB"/>
        </w:rPr>
        <w:t>Humanitarian Coordinator strengthening</w:t>
      </w:r>
      <w:r w:rsidRPr="00343C07">
        <w:rPr>
          <w:lang w:val="en-GB"/>
        </w:rPr>
        <w:t xml:space="preserve">: addressing the need for </w:t>
      </w:r>
      <w:r w:rsidRPr="00343C07">
        <w:rPr>
          <w:i/>
          <w:lang w:val="en-GB"/>
        </w:rPr>
        <w:t>‘effective leadership and coordination in emergencies’</w:t>
      </w:r>
      <w:r w:rsidRPr="00343C07">
        <w:rPr>
          <w:lang w:val="en-GB"/>
        </w:rPr>
        <w:t xml:space="preserve"> by the senior UN figure in country </w:t>
      </w:r>
      <w:r w:rsidRPr="00343C07">
        <w:rPr>
          <w:vertAlign w:val="superscript"/>
          <w:lang w:val="en-GB"/>
        </w:rPr>
        <w:footnoteReference w:id="2"/>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 xml:space="preserve">Humanitarian reform acknowledges that effective response depends on the quality of </w:t>
      </w:r>
      <w:r w:rsidRPr="00343C07">
        <w:rPr>
          <w:rFonts w:ascii="Arial" w:hAnsi="Arial" w:cs="Arial"/>
          <w:i/>
          <w:sz w:val="22"/>
          <w:szCs w:val="22"/>
        </w:rPr>
        <w:t xml:space="preserve">partnership </w:t>
      </w:r>
      <w:r w:rsidRPr="00343C07">
        <w:rPr>
          <w:rFonts w:ascii="Arial" w:hAnsi="Arial" w:cs="Arial"/>
          <w:sz w:val="22"/>
          <w:szCs w:val="22"/>
        </w:rPr>
        <w:t>between the UN agencies, non-governmental organisations (NGOs) and Red Cross/Red Crescent agencies that respond globally to emergencies. Commitment to partnership</w:t>
      </w:r>
      <w:r w:rsidRPr="00343C07">
        <w:rPr>
          <w:rFonts w:ascii="Arial" w:hAnsi="Arial" w:cs="Arial"/>
          <w:i/>
          <w:sz w:val="22"/>
          <w:szCs w:val="22"/>
        </w:rPr>
        <w:t xml:space="preserve"> </w:t>
      </w:r>
      <w:r w:rsidRPr="00343C07">
        <w:rPr>
          <w:rFonts w:ascii="Arial" w:hAnsi="Arial" w:cs="Arial"/>
          <w:sz w:val="22"/>
          <w:szCs w:val="22"/>
        </w:rPr>
        <w:t>between these constituencies was endorsed through a set of principles developed in 2007.</w:t>
      </w:r>
      <w:r w:rsidRPr="00343C07">
        <w:rPr>
          <w:rFonts w:ascii="Arial" w:hAnsi="Arial" w:cs="Arial"/>
          <w:sz w:val="22"/>
          <w:szCs w:val="22"/>
          <w:vertAlign w:val="superscript"/>
        </w:rPr>
        <w:footnoteReference w:id="3"/>
      </w:r>
    </w:p>
    <w:p w:rsidR="00164C5E" w:rsidRPr="00343C07" w:rsidRDefault="00164C5E" w:rsidP="00164C5E">
      <w:pPr>
        <w:rPr>
          <w:rFonts w:ascii="Arial" w:hAnsi="Arial" w:cs="Arial"/>
          <w:sz w:val="22"/>
          <w:szCs w:val="22"/>
        </w:rPr>
      </w:pPr>
      <w:r w:rsidRPr="00343C07">
        <w:rPr>
          <w:rFonts w:ascii="Arial" w:hAnsi="Arial" w:cs="Arial"/>
          <w:sz w:val="22"/>
          <w:szCs w:val="22"/>
        </w:rPr>
        <w:t xml:space="preserve"> </w:t>
      </w:r>
    </w:p>
    <w:p w:rsidR="00164C5E" w:rsidRPr="00343C07" w:rsidRDefault="00164C5E" w:rsidP="00164C5E">
      <w:pPr>
        <w:rPr>
          <w:rFonts w:ascii="Arial" w:hAnsi="Arial" w:cs="Arial"/>
          <w:sz w:val="22"/>
          <w:szCs w:val="22"/>
        </w:rPr>
      </w:pPr>
      <w:r w:rsidRPr="00343C07">
        <w:rPr>
          <w:rFonts w:ascii="Arial" w:hAnsi="Arial" w:cs="Arial"/>
          <w:sz w:val="22"/>
          <w:szCs w:val="22"/>
        </w:rPr>
        <w:t xml:space="preserve">Of particular relevance to the present report is the cluster approach. However, the other ‘pillars’ - </w:t>
      </w:r>
      <w:r w:rsidRPr="00343C07">
        <w:rPr>
          <w:rFonts w:ascii="Arial" w:hAnsi="Arial" w:cs="Arial"/>
          <w:i/>
          <w:sz w:val="22"/>
          <w:szCs w:val="22"/>
        </w:rPr>
        <w:t>Humanitarian Coordinator strengthening</w:t>
      </w:r>
      <w:r w:rsidRPr="00343C07">
        <w:rPr>
          <w:rFonts w:ascii="Arial" w:hAnsi="Arial" w:cs="Arial"/>
          <w:sz w:val="22"/>
          <w:szCs w:val="22"/>
        </w:rPr>
        <w:t xml:space="preserve">, </w:t>
      </w:r>
      <w:r w:rsidRPr="00343C07">
        <w:rPr>
          <w:rFonts w:ascii="Arial" w:hAnsi="Arial" w:cs="Arial"/>
          <w:i/>
          <w:sz w:val="22"/>
          <w:szCs w:val="22"/>
        </w:rPr>
        <w:t>humanitarian finance</w:t>
      </w:r>
      <w:r w:rsidRPr="00343C07">
        <w:rPr>
          <w:rFonts w:ascii="Arial" w:hAnsi="Arial" w:cs="Arial"/>
          <w:sz w:val="22"/>
          <w:szCs w:val="22"/>
        </w:rPr>
        <w:t xml:space="preserve"> and </w:t>
      </w:r>
      <w:r w:rsidRPr="00343C07">
        <w:rPr>
          <w:rFonts w:ascii="Arial" w:hAnsi="Arial" w:cs="Arial"/>
          <w:i/>
          <w:sz w:val="22"/>
          <w:szCs w:val="22"/>
        </w:rPr>
        <w:t xml:space="preserve">partnership - </w:t>
      </w:r>
      <w:r w:rsidRPr="00343C07">
        <w:rPr>
          <w:rFonts w:ascii="Arial" w:hAnsi="Arial" w:cs="Arial"/>
          <w:sz w:val="22"/>
          <w:szCs w:val="22"/>
        </w:rPr>
        <w:t xml:space="preserve">are interlinked drivers of effectiveness and quality.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International response to the Haiti earthquake and the Pakistan floods in 2010 exposed a number of systemic weaknesses and inefficiencies. Because of these, the IASC Principals reviewed the approach to multilateral humanitarian response and made further adjustmen</w:t>
      </w:r>
      <w:r w:rsidR="00E57E0F" w:rsidRPr="00343C07">
        <w:rPr>
          <w:rFonts w:ascii="Arial" w:hAnsi="Arial" w:cs="Arial"/>
          <w:sz w:val="22"/>
          <w:szCs w:val="22"/>
        </w:rPr>
        <w:t>ts. In December 2011, the IASC p</w:t>
      </w:r>
      <w:r w:rsidRPr="00343C07">
        <w:rPr>
          <w:rFonts w:ascii="Arial" w:hAnsi="Arial" w:cs="Arial"/>
          <w:sz w:val="22"/>
          <w:szCs w:val="22"/>
        </w:rPr>
        <w:t xml:space="preserve">rincipals agreed to a set of actions known as the </w:t>
      </w:r>
      <w:r w:rsidRPr="00343C07">
        <w:rPr>
          <w:rFonts w:ascii="Arial" w:hAnsi="Arial" w:cs="Arial"/>
          <w:i/>
          <w:sz w:val="22"/>
          <w:szCs w:val="22"/>
        </w:rPr>
        <w:t>Transformative Agenda</w:t>
      </w:r>
      <w:r w:rsidRPr="00343C07">
        <w:rPr>
          <w:rFonts w:ascii="Arial" w:hAnsi="Arial" w:cs="Arial"/>
          <w:sz w:val="22"/>
          <w:szCs w:val="22"/>
        </w:rPr>
        <w:t>, which aims to improve further leadership, coordination, and accountability of humanitarian interventions.</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pStyle w:val="Heading2"/>
        <w:numPr>
          <w:ilvl w:val="0"/>
          <w:numId w:val="0"/>
        </w:numPr>
        <w:rPr>
          <w:b w:val="0"/>
          <w:sz w:val="24"/>
          <w:szCs w:val="24"/>
        </w:rPr>
      </w:pPr>
      <w:r w:rsidRPr="00343C07">
        <w:rPr>
          <w:rStyle w:val="Heading2Char"/>
          <w:b/>
          <w:sz w:val="24"/>
          <w:szCs w:val="24"/>
        </w:rPr>
        <w:t xml:space="preserve">1.3 </w:t>
      </w:r>
      <w:r w:rsidRPr="00343C07">
        <w:rPr>
          <w:rStyle w:val="Heading2Char"/>
          <w:b/>
          <w:sz w:val="24"/>
          <w:szCs w:val="24"/>
        </w:rPr>
        <w:tab/>
        <w:t xml:space="preserve">The cluster approach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 xml:space="preserve">The cluster approach aims to address gaps and strengthen response in specific sectors of international humanitarian response.  At global level, there are eleven clusters. Global lead agencies are responsible for setting standards and policy, building response capacity, and providing operational support to a cluster deployed at country level. At country level, the cluster approach is expected to ensure a coherent and effective </w:t>
      </w:r>
      <w:proofErr w:type="spellStart"/>
      <w:r w:rsidRPr="00343C07">
        <w:rPr>
          <w:rFonts w:ascii="Arial" w:hAnsi="Arial" w:cs="Arial"/>
          <w:sz w:val="22"/>
          <w:szCs w:val="22"/>
        </w:rPr>
        <w:t>sectoral</w:t>
      </w:r>
      <w:proofErr w:type="spellEnd"/>
      <w:r w:rsidRPr="00343C07">
        <w:rPr>
          <w:rFonts w:ascii="Arial" w:hAnsi="Arial" w:cs="Arial"/>
          <w:sz w:val="22"/>
          <w:szCs w:val="22"/>
        </w:rPr>
        <w:t xml:space="preserve"> response.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pStyle w:val="Heading2"/>
        <w:numPr>
          <w:ilvl w:val="0"/>
          <w:numId w:val="0"/>
        </w:numPr>
        <w:rPr>
          <w:sz w:val="24"/>
          <w:szCs w:val="24"/>
        </w:rPr>
      </w:pPr>
      <w:r w:rsidRPr="00343C07">
        <w:rPr>
          <w:sz w:val="24"/>
          <w:szCs w:val="24"/>
        </w:rPr>
        <w:t>1.4</w:t>
      </w:r>
      <w:r w:rsidRPr="00343C07">
        <w:rPr>
          <w:sz w:val="24"/>
          <w:szCs w:val="24"/>
        </w:rPr>
        <w:tab/>
        <w:t xml:space="preserve">The Shelter Cluster </w:t>
      </w:r>
    </w:p>
    <w:p w:rsidR="00164C5E" w:rsidRPr="00343C07" w:rsidRDefault="00164C5E" w:rsidP="00164C5E">
      <w:pPr>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r w:rsidRPr="00343C07">
        <w:rPr>
          <w:rFonts w:ascii="Arial" w:hAnsi="Arial" w:cs="Arial"/>
          <w:sz w:val="22"/>
          <w:szCs w:val="22"/>
        </w:rPr>
        <w:t>The Shelter Cluster coordinates the work of organizations involved in the pr</w:t>
      </w:r>
      <w:r w:rsidR="004B6E0C" w:rsidRPr="00343C07">
        <w:rPr>
          <w:rFonts w:ascii="Arial" w:hAnsi="Arial" w:cs="Arial"/>
          <w:sz w:val="22"/>
          <w:szCs w:val="22"/>
        </w:rPr>
        <w:t xml:space="preserve">ovision of humanitarian shelter. </w:t>
      </w:r>
      <w:r w:rsidRPr="00343C07">
        <w:rPr>
          <w:rFonts w:ascii="Arial" w:hAnsi="Arial" w:cs="Arial"/>
          <w:sz w:val="22"/>
          <w:szCs w:val="22"/>
        </w:rPr>
        <w:t xml:space="preserve">At country level, UNHCR normally leads the cluster when a crisis is related to a conflict </w:t>
      </w:r>
      <w:r w:rsidR="009C6CBC">
        <w:rPr>
          <w:rFonts w:ascii="Arial" w:hAnsi="Arial" w:cs="Arial"/>
          <w:sz w:val="22"/>
          <w:szCs w:val="22"/>
        </w:rPr>
        <w:t>which results</w:t>
      </w:r>
      <w:r w:rsidRPr="00343C07">
        <w:rPr>
          <w:rFonts w:ascii="Arial" w:hAnsi="Arial" w:cs="Arial"/>
          <w:sz w:val="22"/>
          <w:szCs w:val="22"/>
        </w:rPr>
        <w:t xml:space="preserve"> in internal displacement.  If the crisis is related to a natural disaster, IFRC usually leads the Shelter Cluster.</w:t>
      </w:r>
      <w:r w:rsidRPr="00343C07">
        <w:rPr>
          <w:rStyle w:val="FootnoteReference"/>
          <w:rFonts w:ascii="Arial" w:hAnsi="Arial" w:cs="Arial"/>
          <w:sz w:val="22"/>
          <w:szCs w:val="22"/>
        </w:rPr>
        <w:footnoteReference w:id="4"/>
      </w:r>
      <w:r w:rsidRPr="00343C07">
        <w:rPr>
          <w:rFonts w:ascii="Arial" w:hAnsi="Arial" w:cs="Arial"/>
          <w:sz w:val="22"/>
          <w:szCs w:val="22"/>
        </w:rPr>
        <w:t xml:space="preserve"> However, in different countries and at different phases of a response, other agencies, including the International Organisation for Migration (IOM), UN-Habitat and NGOs may also lead or co-lead.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r w:rsidRPr="00343C07">
        <w:rPr>
          <w:rFonts w:ascii="Arial" w:hAnsi="Arial" w:cs="Arial"/>
          <w:sz w:val="22"/>
          <w:szCs w:val="22"/>
        </w:rPr>
        <w:t xml:space="preserve">More information on the Shelter Cluster and the names of global Shelter Cluster partners can be found at: </w:t>
      </w:r>
      <w:hyperlink r:id="rId12" w:history="1">
        <w:r w:rsidRPr="00343C07">
          <w:rPr>
            <w:rStyle w:val="Hyperlink"/>
            <w:rFonts w:ascii="Arial" w:hAnsi="Arial" w:cs="Arial"/>
            <w:sz w:val="22"/>
            <w:szCs w:val="22"/>
          </w:rPr>
          <w:t>www.sheltercluster.org</w:t>
        </w:r>
      </w:hyperlink>
      <w:r w:rsidRPr="00343C07">
        <w:rPr>
          <w:rFonts w:ascii="Arial" w:hAnsi="Arial" w:cs="Arial"/>
          <w:sz w:val="22"/>
          <w:szCs w:val="22"/>
        </w:rPr>
        <w:t xml:space="preserve">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A038D2" w:rsidRPr="00343C07" w:rsidRDefault="00A038D2" w:rsidP="00164C5E">
      <w:pPr>
        <w:autoSpaceDE w:val="0"/>
        <w:autoSpaceDN w:val="0"/>
        <w:adjustRightInd w:val="0"/>
        <w:rPr>
          <w:rFonts w:ascii="Arial" w:hAnsi="Arial" w:cs="Arial"/>
          <w:b/>
          <w:bCs/>
          <w:color w:val="000000"/>
        </w:rPr>
      </w:pPr>
    </w:p>
    <w:p w:rsidR="00A038D2" w:rsidRPr="00343C07" w:rsidRDefault="00A038D2" w:rsidP="00164C5E">
      <w:pPr>
        <w:autoSpaceDE w:val="0"/>
        <w:autoSpaceDN w:val="0"/>
        <w:adjustRightInd w:val="0"/>
        <w:rPr>
          <w:rFonts w:ascii="Arial" w:hAnsi="Arial" w:cs="Arial"/>
          <w:b/>
          <w:bCs/>
          <w:color w:val="000000"/>
        </w:rPr>
      </w:pPr>
    </w:p>
    <w:p w:rsidR="00A038D2" w:rsidRPr="00343C07" w:rsidRDefault="00A038D2" w:rsidP="00164C5E">
      <w:pPr>
        <w:autoSpaceDE w:val="0"/>
        <w:autoSpaceDN w:val="0"/>
        <w:adjustRightInd w:val="0"/>
        <w:rPr>
          <w:rFonts w:ascii="Arial" w:hAnsi="Arial" w:cs="Arial"/>
          <w:b/>
          <w:bCs/>
          <w:color w:val="000000"/>
        </w:rPr>
      </w:pPr>
    </w:p>
    <w:p w:rsidR="00E57E0F" w:rsidRPr="00343C07" w:rsidRDefault="00E57E0F" w:rsidP="00164C5E">
      <w:pPr>
        <w:autoSpaceDE w:val="0"/>
        <w:autoSpaceDN w:val="0"/>
        <w:adjustRightInd w:val="0"/>
        <w:rPr>
          <w:rFonts w:ascii="Arial" w:hAnsi="Arial" w:cs="Arial"/>
          <w:b/>
          <w:bCs/>
          <w:color w:val="000000"/>
        </w:rPr>
      </w:pPr>
    </w:p>
    <w:p w:rsidR="00A038D2" w:rsidRPr="00343C07" w:rsidRDefault="00A038D2" w:rsidP="00164C5E">
      <w:pPr>
        <w:autoSpaceDE w:val="0"/>
        <w:autoSpaceDN w:val="0"/>
        <w:adjustRightInd w:val="0"/>
        <w:rPr>
          <w:rFonts w:ascii="Arial" w:hAnsi="Arial" w:cs="Arial"/>
          <w:b/>
          <w:bCs/>
          <w:color w:val="000000"/>
        </w:rPr>
      </w:pPr>
    </w:p>
    <w:p w:rsidR="00A038D2" w:rsidRPr="00343C07" w:rsidRDefault="00A038D2" w:rsidP="00164C5E">
      <w:pPr>
        <w:autoSpaceDE w:val="0"/>
        <w:autoSpaceDN w:val="0"/>
        <w:adjustRightInd w:val="0"/>
        <w:rPr>
          <w:rFonts w:ascii="Arial" w:hAnsi="Arial" w:cs="Arial"/>
          <w:b/>
          <w:bCs/>
          <w:color w:val="000000"/>
        </w:rPr>
      </w:pPr>
    </w:p>
    <w:p w:rsidR="00A038D2" w:rsidRPr="00343C07" w:rsidRDefault="00A038D2" w:rsidP="00164C5E">
      <w:pPr>
        <w:autoSpaceDE w:val="0"/>
        <w:autoSpaceDN w:val="0"/>
        <w:adjustRightInd w:val="0"/>
        <w:rPr>
          <w:rFonts w:ascii="Arial" w:hAnsi="Arial" w:cs="Arial"/>
          <w:b/>
          <w:bCs/>
          <w:color w:val="000000"/>
        </w:rPr>
      </w:pPr>
    </w:p>
    <w:p w:rsidR="00A038D2" w:rsidRPr="00343C07" w:rsidRDefault="00A038D2" w:rsidP="00164C5E">
      <w:pPr>
        <w:autoSpaceDE w:val="0"/>
        <w:autoSpaceDN w:val="0"/>
        <w:adjustRightInd w:val="0"/>
        <w:rPr>
          <w:rFonts w:ascii="Arial" w:hAnsi="Arial" w:cs="Arial"/>
          <w:b/>
          <w:bCs/>
          <w:color w:val="000000"/>
        </w:rPr>
      </w:pPr>
    </w:p>
    <w:p w:rsidR="00164C5E" w:rsidRPr="00343C07" w:rsidRDefault="00A038D2" w:rsidP="00164C5E">
      <w:pPr>
        <w:autoSpaceDE w:val="0"/>
        <w:autoSpaceDN w:val="0"/>
        <w:adjustRightInd w:val="0"/>
        <w:rPr>
          <w:rFonts w:ascii="Arial" w:hAnsi="Arial" w:cs="Arial"/>
          <w:b/>
          <w:bCs/>
          <w:color w:val="FF0000"/>
          <w:sz w:val="28"/>
          <w:szCs w:val="28"/>
        </w:rPr>
      </w:pPr>
      <w:r w:rsidRPr="00343C07">
        <w:rPr>
          <w:rFonts w:ascii="Arial" w:hAnsi="Arial" w:cs="Arial"/>
          <w:b/>
          <w:bCs/>
          <w:color w:val="FF0000"/>
          <w:sz w:val="28"/>
          <w:szCs w:val="28"/>
        </w:rPr>
        <w:t xml:space="preserve">2. </w:t>
      </w:r>
      <w:r w:rsidRPr="00343C07">
        <w:rPr>
          <w:rFonts w:ascii="Arial" w:hAnsi="Arial" w:cs="Arial"/>
          <w:b/>
          <w:bCs/>
          <w:color w:val="FF0000"/>
          <w:sz w:val="28"/>
          <w:szCs w:val="28"/>
        </w:rPr>
        <w:tab/>
        <w:t xml:space="preserve">Methodology </w:t>
      </w:r>
    </w:p>
    <w:p w:rsidR="00164C5E" w:rsidRPr="00343C07" w:rsidRDefault="00164C5E" w:rsidP="00164C5E">
      <w:pPr>
        <w:autoSpaceDE w:val="0"/>
        <w:autoSpaceDN w:val="0"/>
        <w:adjustRightInd w:val="0"/>
        <w:rPr>
          <w:rFonts w:ascii="Arial" w:hAnsi="Arial" w:cs="Arial"/>
          <w:b/>
          <w:bCs/>
          <w:color w:val="000000"/>
          <w:sz w:val="22"/>
          <w:szCs w:val="22"/>
        </w:rPr>
      </w:pPr>
    </w:p>
    <w:p w:rsidR="00164C5E" w:rsidRPr="00343C07" w:rsidRDefault="00164C5E" w:rsidP="00164C5E">
      <w:pPr>
        <w:autoSpaceDE w:val="0"/>
        <w:autoSpaceDN w:val="0"/>
        <w:adjustRightInd w:val="0"/>
        <w:rPr>
          <w:rFonts w:ascii="Arial" w:hAnsi="Arial" w:cs="Arial"/>
          <w:bCs/>
          <w:color w:val="000000"/>
          <w:sz w:val="22"/>
          <w:szCs w:val="22"/>
        </w:rPr>
      </w:pPr>
    </w:p>
    <w:p w:rsidR="00164C5E" w:rsidRPr="00343C07" w:rsidRDefault="00164C5E" w:rsidP="00164C5E">
      <w:pPr>
        <w:rPr>
          <w:rFonts w:ascii="Arial" w:hAnsi="Arial" w:cs="Arial"/>
          <w:b/>
        </w:rPr>
      </w:pPr>
      <w:r w:rsidRPr="00343C07">
        <w:rPr>
          <w:rFonts w:ascii="Arial" w:hAnsi="Arial" w:cs="Arial"/>
          <w:b/>
        </w:rPr>
        <w:lastRenderedPageBreak/>
        <w:t>2.1</w:t>
      </w:r>
      <w:r w:rsidRPr="00343C07">
        <w:rPr>
          <w:rFonts w:ascii="Arial" w:hAnsi="Arial" w:cs="Arial"/>
          <w:b/>
        </w:rPr>
        <w:tab/>
        <w:t xml:space="preserve">Evaluation methodology </w:t>
      </w:r>
    </w:p>
    <w:p w:rsidR="00164C5E" w:rsidRPr="00343C07" w:rsidRDefault="00164C5E" w:rsidP="00164C5E">
      <w:pPr>
        <w:rPr>
          <w:rFonts w:ascii="Arial" w:hAnsi="Arial" w:cs="Arial"/>
          <w:sz w:val="22"/>
          <w:szCs w:val="22"/>
        </w:rPr>
      </w:pPr>
    </w:p>
    <w:p w:rsidR="00164C5E" w:rsidRPr="00343C07" w:rsidRDefault="00164C5E" w:rsidP="00164C5E">
      <w:pPr>
        <w:rPr>
          <w:rFonts w:ascii="Arial" w:hAnsi="Arial" w:cs="Arial"/>
          <w:sz w:val="22"/>
          <w:szCs w:val="22"/>
        </w:rPr>
      </w:pPr>
    </w:p>
    <w:p w:rsidR="00164C5E" w:rsidRPr="00343C07" w:rsidRDefault="00164C5E" w:rsidP="00164C5E">
      <w:pPr>
        <w:pStyle w:val="ListParagraph"/>
        <w:rPr>
          <w:lang w:val="en-GB"/>
        </w:rPr>
      </w:pPr>
      <w:r w:rsidRPr="00343C07">
        <w:rPr>
          <w:lang w:val="en-GB"/>
        </w:rPr>
        <w:t xml:space="preserve">a) Document review </w:t>
      </w:r>
    </w:p>
    <w:p w:rsidR="00164C5E" w:rsidRPr="00343C07" w:rsidRDefault="00164C5E" w:rsidP="00164C5E">
      <w:pPr>
        <w:pStyle w:val="ListParagraph"/>
        <w:rPr>
          <w:lang w:val="en-GB"/>
        </w:rPr>
      </w:pPr>
    </w:p>
    <w:p w:rsidR="00164C5E" w:rsidRPr="00343C07" w:rsidRDefault="00164C5E" w:rsidP="00164C5E">
      <w:pPr>
        <w:pStyle w:val="ListParagraph"/>
        <w:rPr>
          <w:lang w:val="en-GB"/>
        </w:rPr>
      </w:pPr>
      <w:r w:rsidRPr="00343C07">
        <w:rPr>
          <w:lang w:val="en-GB"/>
        </w:rPr>
        <w:t>b) Visit to Philippines lasting ten days</w:t>
      </w:r>
    </w:p>
    <w:p w:rsidR="00164C5E" w:rsidRPr="00343C07" w:rsidRDefault="00164C5E" w:rsidP="00164C5E">
      <w:pPr>
        <w:ind w:left="720" w:hanging="180"/>
        <w:rPr>
          <w:rFonts w:ascii="Arial" w:hAnsi="Arial" w:cs="Arial"/>
          <w:sz w:val="22"/>
          <w:szCs w:val="22"/>
        </w:rPr>
      </w:pPr>
    </w:p>
    <w:p w:rsidR="00164C5E" w:rsidRPr="00343C07" w:rsidRDefault="00164C5E" w:rsidP="00164C5E">
      <w:pPr>
        <w:pStyle w:val="ListParagraph"/>
        <w:ind w:left="1005" w:hanging="285"/>
        <w:jc w:val="left"/>
        <w:rPr>
          <w:lang w:val="en-GB"/>
        </w:rPr>
      </w:pPr>
      <w:r w:rsidRPr="00343C07">
        <w:rPr>
          <w:lang w:val="en-GB"/>
        </w:rPr>
        <w:t xml:space="preserve">c) Semi-structured interviews (face to face in Manila; phone and Skype in Manila and UK); group interviews (Mindanao); </w:t>
      </w:r>
      <w:r w:rsidR="00CA368B" w:rsidRPr="00343C07">
        <w:rPr>
          <w:lang w:val="en-GB"/>
        </w:rPr>
        <w:t xml:space="preserve">written </w:t>
      </w:r>
      <w:r w:rsidR="00AE4C19" w:rsidRPr="00343C07">
        <w:rPr>
          <w:lang w:val="en-GB"/>
        </w:rPr>
        <w:t>communication</w:t>
      </w:r>
      <w:r w:rsidRPr="00343C07">
        <w:rPr>
          <w:lang w:val="en-GB"/>
        </w:rPr>
        <w:t>.  These involved approximately 35 informants</w:t>
      </w:r>
    </w:p>
    <w:p w:rsidR="00164C5E" w:rsidRPr="00343C07" w:rsidRDefault="00164C5E" w:rsidP="00164C5E">
      <w:pPr>
        <w:ind w:left="720" w:hanging="180"/>
        <w:rPr>
          <w:rFonts w:ascii="Arial" w:hAnsi="Arial" w:cs="Arial"/>
          <w:b/>
          <w:sz w:val="22"/>
          <w:szCs w:val="22"/>
        </w:rPr>
      </w:pPr>
    </w:p>
    <w:p w:rsidR="00164C5E" w:rsidRPr="00343C07" w:rsidRDefault="00164C5E" w:rsidP="00164C5E">
      <w:pPr>
        <w:pStyle w:val="ListParagraph"/>
        <w:rPr>
          <w:lang w:val="en-GB"/>
        </w:rPr>
      </w:pPr>
      <w:r w:rsidRPr="00343C07">
        <w:rPr>
          <w:lang w:val="en-GB"/>
        </w:rPr>
        <w:t xml:space="preserve">e) Compilation and submission of draft report. </w:t>
      </w:r>
    </w:p>
    <w:p w:rsidR="00164C5E" w:rsidRPr="00343C07" w:rsidRDefault="00164C5E" w:rsidP="00164C5E">
      <w:pPr>
        <w:ind w:left="720"/>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p>
    <w:p w:rsidR="00164C5E" w:rsidRPr="00343C07" w:rsidRDefault="00164C5E" w:rsidP="00164C5E">
      <w:pPr>
        <w:autoSpaceDE w:val="0"/>
        <w:autoSpaceDN w:val="0"/>
        <w:adjustRightInd w:val="0"/>
        <w:rPr>
          <w:rFonts w:ascii="Arial" w:hAnsi="Arial" w:cs="Arial"/>
          <w:b/>
          <w:color w:val="000000"/>
        </w:rPr>
      </w:pPr>
      <w:r w:rsidRPr="00343C07">
        <w:rPr>
          <w:rFonts w:ascii="Arial" w:hAnsi="Arial" w:cs="Arial"/>
          <w:b/>
          <w:color w:val="000000"/>
        </w:rPr>
        <w:t>2.2</w:t>
      </w:r>
      <w:r w:rsidRPr="00343C07">
        <w:rPr>
          <w:rFonts w:ascii="Arial" w:hAnsi="Arial" w:cs="Arial"/>
          <w:b/>
          <w:color w:val="000000"/>
        </w:rPr>
        <w:tab/>
        <w:t>Constraints</w:t>
      </w:r>
    </w:p>
    <w:p w:rsidR="00164C5E" w:rsidRPr="00343C07" w:rsidRDefault="00164C5E" w:rsidP="00164C5E">
      <w:pPr>
        <w:autoSpaceDE w:val="0"/>
        <w:autoSpaceDN w:val="0"/>
        <w:adjustRightInd w:val="0"/>
        <w:rPr>
          <w:rFonts w:ascii="Arial" w:hAnsi="Arial" w:cs="Arial"/>
          <w:b/>
          <w:color w:val="000000"/>
          <w:sz w:val="22"/>
          <w:szCs w:val="22"/>
        </w:rPr>
      </w:pPr>
    </w:p>
    <w:p w:rsidR="00164C5E" w:rsidRPr="00343C07" w:rsidRDefault="00164C5E" w:rsidP="00164C5E">
      <w:pPr>
        <w:autoSpaceDE w:val="0"/>
        <w:autoSpaceDN w:val="0"/>
        <w:adjustRightInd w:val="0"/>
        <w:rPr>
          <w:rFonts w:ascii="Arial" w:hAnsi="Arial" w:cs="Arial"/>
          <w:b/>
          <w:color w:val="000000"/>
          <w:sz w:val="22"/>
          <w:szCs w:val="22"/>
        </w:rPr>
      </w:pPr>
    </w:p>
    <w:p w:rsidR="00164C5E" w:rsidRPr="00343C07" w:rsidRDefault="00164C5E" w:rsidP="00164C5E">
      <w:pPr>
        <w:autoSpaceDE w:val="0"/>
        <w:autoSpaceDN w:val="0"/>
        <w:adjustRightInd w:val="0"/>
        <w:rPr>
          <w:rFonts w:ascii="Arial" w:hAnsi="Arial" w:cs="Arial"/>
          <w:color w:val="000000"/>
          <w:sz w:val="22"/>
          <w:szCs w:val="22"/>
        </w:rPr>
      </w:pPr>
      <w:r w:rsidRPr="00343C07">
        <w:rPr>
          <w:rFonts w:ascii="Arial" w:hAnsi="Arial" w:cs="Arial"/>
          <w:sz w:val="22"/>
          <w:szCs w:val="22"/>
        </w:rPr>
        <w:t xml:space="preserve">This review </w:t>
      </w:r>
      <w:r w:rsidRPr="00343C07">
        <w:rPr>
          <w:rFonts w:ascii="Arial" w:hAnsi="Arial" w:cs="Arial"/>
          <w:color w:val="000000"/>
          <w:sz w:val="22"/>
          <w:szCs w:val="22"/>
        </w:rPr>
        <w:t xml:space="preserve">had originally been timed to coincide with or follow the Shelter Cluster evaluation of the shelter response in 2013. However, workloads in Geneva and the deployment of Shelter Coordination Teams after the Bohol earthquake in October 2013 and Typhoon Haiyan / Yolanda in November 2013 all contributed to its postponement. </w:t>
      </w:r>
    </w:p>
    <w:p w:rsidR="00164C5E" w:rsidRPr="00343C07" w:rsidRDefault="00164C5E" w:rsidP="00164C5E">
      <w:pPr>
        <w:autoSpaceDE w:val="0"/>
        <w:autoSpaceDN w:val="0"/>
        <w:adjustRightInd w:val="0"/>
        <w:rPr>
          <w:rFonts w:ascii="Arial" w:hAnsi="Arial" w:cs="Arial"/>
          <w:color w:val="000000"/>
          <w:sz w:val="22"/>
          <w:szCs w:val="22"/>
        </w:rPr>
      </w:pPr>
    </w:p>
    <w:p w:rsidR="00164C5E" w:rsidRPr="00343C07" w:rsidRDefault="00164C5E" w:rsidP="00164C5E">
      <w:pPr>
        <w:autoSpaceDE w:val="0"/>
        <w:autoSpaceDN w:val="0"/>
        <w:adjustRightInd w:val="0"/>
        <w:rPr>
          <w:rFonts w:ascii="Arial" w:hAnsi="Arial" w:cs="Arial"/>
          <w:color w:val="000000"/>
          <w:sz w:val="22"/>
          <w:szCs w:val="22"/>
        </w:rPr>
      </w:pPr>
      <w:r w:rsidRPr="00343C07">
        <w:rPr>
          <w:rFonts w:ascii="Arial" w:hAnsi="Arial" w:cs="Arial"/>
          <w:color w:val="000000"/>
          <w:sz w:val="22"/>
          <w:szCs w:val="22"/>
        </w:rPr>
        <w:t xml:space="preserve">The postponement presented a number of challenges. The IFRC Shelter Coordination Team left Mindanao in May 2013. </w:t>
      </w:r>
      <w:r w:rsidRPr="00343C07">
        <w:rPr>
          <w:rFonts w:ascii="Arial" w:hAnsi="Arial" w:cs="Arial"/>
          <w:sz w:val="22"/>
          <w:szCs w:val="22"/>
        </w:rPr>
        <w:t xml:space="preserve">By April 2014, contact lists were out of date. Field research followed Holy Week, </w:t>
      </w:r>
      <w:r w:rsidRPr="00343C07">
        <w:rPr>
          <w:rFonts w:ascii="Arial" w:hAnsi="Arial" w:cs="Arial"/>
          <w:color w:val="000000"/>
          <w:sz w:val="22"/>
          <w:szCs w:val="22"/>
        </w:rPr>
        <w:t xml:space="preserve">a major Christian festival in the Philippines where offices are closed for 2-3 working days. Some informants were on extended leave before and after the holiday. </w:t>
      </w:r>
    </w:p>
    <w:p w:rsidR="00164C5E" w:rsidRPr="00343C07" w:rsidRDefault="00164C5E" w:rsidP="00164C5E">
      <w:pPr>
        <w:autoSpaceDE w:val="0"/>
        <w:autoSpaceDN w:val="0"/>
        <w:adjustRightInd w:val="0"/>
        <w:rPr>
          <w:rFonts w:ascii="Arial" w:hAnsi="Arial" w:cs="Arial"/>
          <w:color w:val="000000"/>
          <w:sz w:val="22"/>
          <w:szCs w:val="22"/>
        </w:rPr>
      </w:pPr>
    </w:p>
    <w:p w:rsidR="00164C5E" w:rsidRPr="00343C07" w:rsidRDefault="00164C5E" w:rsidP="00164C5E">
      <w:pPr>
        <w:autoSpaceDE w:val="0"/>
        <w:autoSpaceDN w:val="0"/>
        <w:adjustRightInd w:val="0"/>
        <w:rPr>
          <w:rFonts w:ascii="Arial" w:hAnsi="Arial" w:cs="Arial"/>
          <w:sz w:val="22"/>
          <w:szCs w:val="22"/>
        </w:rPr>
      </w:pPr>
      <w:r w:rsidRPr="00343C07">
        <w:rPr>
          <w:rFonts w:ascii="Arial" w:hAnsi="Arial" w:cs="Arial"/>
          <w:color w:val="000000"/>
          <w:sz w:val="22"/>
          <w:szCs w:val="22"/>
        </w:rPr>
        <w:t>Many informants</w:t>
      </w:r>
      <w:r w:rsidRPr="00343C07">
        <w:rPr>
          <w:rFonts w:ascii="Arial" w:hAnsi="Arial" w:cs="Arial"/>
          <w:sz w:val="22"/>
          <w:szCs w:val="22"/>
        </w:rPr>
        <w:t xml:space="preserve"> felt that their recollection of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was by now poor. The response to Typhoon Haiyan was uppermost in the mind of some </w:t>
      </w:r>
      <w:r w:rsidR="00A80437" w:rsidRPr="00343C07">
        <w:rPr>
          <w:rFonts w:ascii="Arial" w:hAnsi="Arial" w:cs="Arial"/>
          <w:sz w:val="22"/>
          <w:szCs w:val="22"/>
        </w:rPr>
        <w:t>though</w:t>
      </w:r>
      <w:r w:rsidRPr="00343C07">
        <w:rPr>
          <w:rFonts w:ascii="Arial" w:hAnsi="Arial" w:cs="Arial"/>
          <w:sz w:val="22"/>
          <w:szCs w:val="22"/>
        </w:rPr>
        <w:t xml:space="preserve"> Haiyan provided a useful point for comparison and contrast with </w:t>
      </w:r>
      <w:proofErr w:type="spellStart"/>
      <w:r w:rsidRPr="00343C07">
        <w:rPr>
          <w:rFonts w:ascii="Arial" w:hAnsi="Arial" w:cs="Arial"/>
          <w:sz w:val="22"/>
          <w:szCs w:val="22"/>
        </w:rPr>
        <w:t>Bopha</w:t>
      </w:r>
      <w:proofErr w:type="spellEnd"/>
      <w:r w:rsidRPr="00343C07">
        <w:rPr>
          <w:rFonts w:ascii="Arial" w:hAnsi="Arial" w:cs="Arial"/>
          <w:sz w:val="22"/>
          <w:szCs w:val="22"/>
        </w:rPr>
        <w:t>. Notwithstanding the passage of time, descriptions of events seemed generally consistent and conformed with documented information.</w:t>
      </w:r>
    </w:p>
    <w:p w:rsidR="00164C5E" w:rsidRPr="00343C07" w:rsidRDefault="00164C5E" w:rsidP="00164C5E">
      <w:pPr>
        <w:autoSpaceDE w:val="0"/>
        <w:autoSpaceDN w:val="0"/>
        <w:adjustRightInd w:val="0"/>
        <w:rPr>
          <w:rFonts w:ascii="Arial" w:hAnsi="Arial" w:cs="Arial"/>
          <w:sz w:val="22"/>
          <w:szCs w:val="22"/>
        </w:rPr>
      </w:pPr>
    </w:p>
    <w:p w:rsidR="00164C5E" w:rsidRPr="00343C07" w:rsidRDefault="00A80437" w:rsidP="00164C5E">
      <w:pPr>
        <w:autoSpaceDE w:val="0"/>
        <w:autoSpaceDN w:val="0"/>
        <w:adjustRightInd w:val="0"/>
        <w:rPr>
          <w:rFonts w:ascii="Arial" w:hAnsi="Arial" w:cs="Arial"/>
          <w:sz w:val="22"/>
          <w:szCs w:val="22"/>
        </w:rPr>
      </w:pPr>
      <w:r w:rsidRPr="00343C07">
        <w:rPr>
          <w:rFonts w:ascii="Arial" w:hAnsi="Arial" w:cs="Arial"/>
          <w:color w:val="000000"/>
          <w:sz w:val="22"/>
          <w:szCs w:val="22"/>
        </w:rPr>
        <w:t>D</w:t>
      </w:r>
      <w:r w:rsidR="00164C5E" w:rsidRPr="00343C07">
        <w:rPr>
          <w:rFonts w:ascii="Arial" w:hAnsi="Arial" w:cs="Arial"/>
          <w:color w:val="000000"/>
          <w:sz w:val="22"/>
          <w:szCs w:val="22"/>
        </w:rPr>
        <w:t xml:space="preserve">eployment of the </w:t>
      </w:r>
      <w:proofErr w:type="spellStart"/>
      <w:r w:rsidR="00164C5E" w:rsidRPr="00343C07">
        <w:rPr>
          <w:rFonts w:ascii="Arial" w:hAnsi="Arial" w:cs="Arial"/>
          <w:color w:val="000000"/>
          <w:sz w:val="22"/>
          <w:szCs w:val="22"/>
        </w:rPr>
        <w:t>Bopha</w:t>
      </w:r>
      <w:proofErr w:type="spellEnd"/>
      <w:r w:rsidR="00164C5E" w:rsidRPr="00343C07">
        <w:rPr>
          <w:rFonts w:ascii="Arial" w:hAnsi="Arial" w:cs="Arial"/>
          <w:color w:val="000000"/>
          <w:sz w:val="22"/>
          <w:szCs w:val="22"/>
        </w:rPr>
        <w:t xml:space="preserve"> Shelter Cluster coincided with a major evaluation of IFRC’s global shelter commitment in 2012-2013.  Findings on funding and staffing in the </w:t>
      </w:r>
      <w:proofErr w:type="spellStart"/>
      <w:r w:rsidR="00164C5E" w:rsidRPr="00343C07">
        <w:rPr>
          <w:rFonts w:ascii="Arial" w:hAnsi="Arial" w:cs="Arial"/>
          <w:color w:val="000000"/>
          <w:sz w:val="22"/>
          <w:szCs w:val="22"/>
        </w:rPr>
        <w:t>Bopha</w:t>
      </w:r>
      <w:proofErr w:type="spellEnd"/>
      <w:r w:rsidR="00164C5E" w:rsidRPr="00343C07">
        <w:rPr>
          <w:rFonts w:ascii="Arial" w:hAnsi="Arial" w:cs="Arial"/>
          <w:color w:val="000000"/>
          <w:sz w:val="22"/>
          <w:szCs w:val="22"/>
        </w:rPr>
        <w:t xml:space="preserve"> deployment were therefore among sources of recommendations on which IFRC is now acting.</w:t>
      </w:r>
      <w:r w:rsidR="00164C5E" w:rsidRPr="00343C07">
        <w:rPr>
          <w:rStyle w:val="FootnoteReference"/>
          <w:rFonts w:ascii="Arial" w:hAnsi="Arial" w:cs="Arial"/>
          <w:color w:val="000000"/>
          <w:sz w:val="22"/>
          <w:szCs w:val="22"/>
        </w:rPr>
        <w:footnoteReference w:id="5"/>
      </w:r>
    </w:p>
    <w:p w:rsidR="00164C5E" w:rsidRPr="00343C07" w:rsidRDefault="00164C5E" w:rsidP="00164C5E">
      <w:pPr>
        <w:autoSpaceDE w:val="0"/>
        <w:autoSpaceDN w:val="0"/>
        <w:adjustRightInd w:val="0"/>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p>
    <w:p w:rsidR="00164C5E" w:rsidRPr="00343C07" w:rsidRDefault="00164C5E" w:rsidP="00164C5E">
      <w:pPr>
        <w:autoSpaceDE w:val="0"/>
        <w:autoSpaceDN w:val="0"/>
        <w:adjustRightInd w:val="0"/>
        <w:rPr>
          <w:rFonts w:ascii="Arial" w:hAnsi="Arial" w:cs="Arial"/>
          <w:sz w:val="22"/>
          <w:szCs w:val="22"/>
        </w:rPr>
      </w:pPr>
    </w:p>
    <w:p w:rsidR="007B5DD3" w:rsidRPr="00343C07" w:rsidRDefault="007B5DD3" w:rsidP="00164C5E">
      <w:pPr>
        <w:autoSpaceDE w:val="0"/>
        <w:autoSpaceDN w:val="0"/>
        <w:adjustRightInd w:val="0"/>
        <w:rPr>
          <w:rFonts w:ascii="Arial" w:hAnsi="Arial" w:cs="Arial"/>
          <w:sz w:val="22"/>
          <w:szCs w:val="22"/>
        </w:rPr>
      </w:pPr>
    </w:p>
    <w:p w:rsidR="007B5DD3" w:rsidRPr="00343C07" w:rsidRDefault="007B5DD3" w:rsidP="00164C5E">
      <w:pPr>
        <w:autoSpaceDE w:val="0"/>
        <w:autoSpaceDN w:val="0"/>
        <w:adjustRightInd w:val="0"/>
        <w:rPr>
          <w:rFonts w:ascii="Arial" w:hAnsi="Arial" w:cs="Arial"/>
          <w:sz w:val="22"/>
          <w:szCs w:val="22"/>
        </w:rPr>
      </w:pPr>
    </w:p>
    <w:p w:rsidR="007B5DD3" w:rsidRPr="00343C07" w:rsidRDefault="007B5DD3" w:rsidP="00164C5E">
      <w:pPr>
        <w:autoSpaceDE w:val="0"/>
        <w:autoSpaceDN w:val="0"/>
        <w:adjustRightInd w:val="0"/>
        <w:rPr>
          <w:rFonts w:ascii="Arial" w:hAnsi="Arial" w:cs="Arial"/>
          <w:sz w:val="22"/>
          <w:szCs w:val="22"/>
        </w:rPr>
      </w:pPr>
    </w:p>
    <w:p w:rsidR="007B5DD3" w:rsidRPr="00343C07" w:rsidRDefault="007B5DD3" w:rsidP="00164C5E">
      <w:pPr>
        <w:autoSpaceDE w:val="0"/>
        <w:autoSpaceDN w:val="0"/>
        <w:adjustRightInd w:val="0"/>
        <w:rPr>
          <w:rFonts w:ascii="Arial" w:hAnsi="Arial" w:cs="Arial"/>
          <w:sz w:val="22"/>
          <w:szCs w:val="22"/>
        </w:rPr>
      </w:pPr>
    </w:p>
    <w:p w:rsidR="00164C5E" w:rsidRPr="00343C07" w:rsidRDefault="00A038D2" w:rsidP="00164C5E">
      <w:pPr>
        <w:numPr>
          <w:ilvl w:val="0"/>
          <w:numId w:val="2"/>
        </w:numPr>
        <w:tabs>
          <w:tab w:val="left" w:pos="0"/>
        </w:tabs>
        <w:autoSpaceDE w:val="0"/>
        <w:autoSpaceDN w:val="0"/>
        <w:adjustRightInd w:val="0"/>
        <w:rPr>
          <w:rFonts w:ascii="Arial" w:hAnsi="Arial" w:cs="Arial"/>
          <w:color w:val="FF0000"/>
          <w:sz w:val="28"/>
          <w:szCs w:val="28"/>
        </w:rPr>
      </w:pPr>
      <w:r w:rsidRPr="00343C07">
        <w:rPr>
          <w:rFonts w:ascii="Arial" w:hAnsi="Arial" w:cs="Arial"/>
          <w:b/>
          <w:bCs/>
          <w:color w:val="FF0000"/>
          <w:sz w:val="28"/>
          <w:szCs w:val="28"/>
        </w:rPr>
        <w:t>3</w:t>
      </w:r>
      <w:r w:rsidRPr="00343C07">
        <w:rPr>
          <w:rFonts w:ascii="Arial" w:hAnsi="Arial" w:cs="Arial"/>
          <w:b/>
          <w:bCs/>
          <w:color w:val="FF0000"/>
          <w:sz w:val="28"/>
          <w:szCs w:val="28"/>
        </w:rPr>
        <w:tab/>
        <w:t xml:space="preserve">Background and context </w:t>
      </w:r>
    </w:p>
    <w:p w:rsidR="00164C5E" w:rsidRPr="00343C07" w:rsidRDefault="00164C5E" w:rsidP="00164C5E">
      <w:pPr>
        <w:autoSpaceDE w:val="0"/>
        <w:autoSpaceDN w:val="0"/>
        <w:adjustRightInd w:val="0"/>
        <w:rPr>
          <w:rFonts w:ascii="Arial" w:hAnsi="Arial" w:cs="Arial"/>
          <w:color w:val="000000"/>
          <w:sz w:val="22"/>
          <w:szCs w:val="22"/>
        </w:rPr>
      </w:pPr>
    </w:p>
    <w:p w:rsidR="00164C5E" w:rsidRPr="00343C07" w:rsidRDefault="00164C5E" w:rsidP="00164C5E">
      <w:pPr>
        <w:autoSpaceDE w:val="0"/>
        <w:autoSpaceDN w:val="0"/>
        <w:adjustRightInd w:val="0"/>
        <w:rPr>
          <w:rFonts w:ascii="Arial" w:hAnsi="Arial" w:cs="Arial"/>
          <w:color w:val="000000"/>
          <w:sz w:val="22"/>
          <w:szCs w:val="22"/>
        </w:rPr>
      </w:pPr>
    </w:p>
    <w:p w:rsidR="0056792A" w:rsidRPr="00343C07" w:rsidRDefault="0056792A" w:rsidP="0056792A">
      <w:pPr>
        <w:autoSpaceDE w:val="0"/>
        <w:autoSpaceDN w:val="0"/>
        <w:adjustRightInd w:val="0"/>
        <w:rPr>
          <w:rFonts w:ascii="Arial" w:hAnsi="Arial" w:cs="Arial"/>
          <w:b/>
          <w:color w:val="000000"/>
        </w:rPr>
      </w:pPr>
      <w:r w:rsidRPr="00343C07">
        <w:rPr>
          <w:rFonts w:ascii="Arial" w:hAnsi="Arial" w:cs="Arial"/>
          <w:b/>
          <w:color w:val="000000"/>
        </w:rPr>
        <w:lastRenderedPageBreak/>
        <w:t xml:space="preserve">3.1  </w:t>
      </w:r>
      <w:r w:rsidRPr="00343C07">
        <w:rPr>
          <w:rFonts w:ascii="Arial" w:hAnsi="Arial" w:cs="Arial"/>
          <w:b/>
          <w:color w:val="000000"/>
        </w:rPr>
        <w:tab/>
        <w:t xml:space="preserve">Context of the 2012-13 emergency response </w:t>
      </w:r>
    </w:p>
    <w:p w:rsidR="0056792A" w:rsidRPr="00343C07" w:rsidRDefault="0056792A" w:rsidP="0056792A">
      <w:pPr>
        <w:autoSpaceDE w:val="0"/>
        <w:autoSpaceDN w:val="0"/>
        <w:adjustRightInd w:val="0"/>
        <w:rPr>
          <w:rFonts w:ascii="Arial" w:hAnsi="Arial" w:cs="Arial"/>
          <w:b/>
          <w:color w:val="000000"/>
        </w:rPr>
      </w:pPr>
    </w:p>
    <w:p w:rsidR="0056792A" w:rsidRPr="00343C07" w:rsidRDefault="0056792A" w:rsidP="0056792A">
      <w:pPr>
        <w:numPr>
          <w:ilvl w:val="0"/>
          <w:numId w:val="7"/>
        </w:numPr>
        <w:autoSpaceDE w:val="0"/>
        <w:autoSpaceDN w:val="0"/>
        <w:adjustRightInd w:val="0"/>
        <w:rPr>
          <w:rFonts w:ascii="Arial" w:hAnsi="Arial" w:cs="Arial"/>
          <w:b/>
          <w:sz w:val="22"/>
          <w:szCs w:val="22"/>
        </w:rPr>
      </w:pPr>
      <w:r w:rsidRPr="00343C07">
        <w:rPr>
          <w:rFonts w:ascii="Arial" w:hAnsi="Arial" w:cs="Arial"/>
          <w:b/>
          <w:bCs/>
          <w:sz w:val="22"/>
          <w:szCs w:val="22"/>
        </w:rPr>
        <w:t xml:space="preserve">Background and context </w:t>
      </w:r>
    </w:p>
    <w:p w:rsidR="0056792A" w:rsidRPr="00343C07" w:rsidRDefault="0056792A" w:rsidP="0056792A">
      <w:pPr>
        <w:spacing w:before="240"/>
        <w:rPr>
          <w:rFonts w:ascii="Arial" w:hAnsi="Arial" w:cs="Arial"/>
          <w:sz w:val="22"/>
          <w:szCs w:val="22"/>
        </w:rPr>
      </w:pPr>
      <w:r w:rsidRPr="00343C07">
        <w:rPr>
          <w:rFonts w:ascii="Arial" w:hAnsi="Arial" w:cs="Arial"/>
          <w:sz w:val="22"/>
          <w:szCs w:val="22"/>
        </w:rPr>
        <w:t xml:space="preserve">Typhoon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(PAGASA name: Pablo)</w:t>
      </w:r>
      <w:r w:rsidRPr="00343C07">
        <w:rPr>
          <w:rStyle w:val="FootnoteReference"/>
          <w:rFonts w:ascii="Arial" w:hAnsi="Arial" w:cs="Arial"/>
          <w:sz w:val="22"/>
          <w:szCs w:val="22"/>
        </w:rPr>
        <w:footnoteReference w:id="6"/>
      </w:r>
      <w:r w:rsidRPr="00343C07">
        <w:rPr>
          <w:rFonts w:ascii="Arial" w:hAnsi="Arial" w:cs="Arial"/>
          <w:sz w:val="22"/>
          <w:szCs w:val="22"/>
        </w:rPr>
        <w:t xml:space="preserve">, first made landfall at </w:t>
      </w:r>
      <w:proofErr w:type="spellStart"/>
      <w:r w:rsidRPr="00343C07">
        <w:rPr>
          <w:rFonts w:ascii="Arial" w:hAnsi="Arial" w:cs="Arial"/>
          <w:sz w:val="22"/>
          <w:szCs w:val="22"/>
        </w:rPr>
        <w:t>Baganga</w:t>
      </w:r>
      <w:proofErr w:type="spellEnd"/>
      <w:r w:rsidRPr="00343C07">
        <w:rPr>
          <w:rFonts w:ascii="Arial" w:hAnsi="Arial" w:cs="Arial"/>
          <w:sz w:val="22"/>
          <w:szCs w:val="22"/>
        </w:rPr>
        <w:t xml:space="preserve"> on the east coast of Mindanao at 4.45 a.m. on 4 December 2012. It was the sixteenth to hit the Philippines in 2012 and the most powerful ever to hit the island of Mindanao.</w:t>
      </w:r>
      <w:r w:rsidRPr="00343C07">
        <w:rPr>
          <w:rFonts w:ascii="Arial" w:hAnsi="Arial" w:cs="Arial"/>
        </w:rPr>
        <w:t xml:space="preserve"> </w:t>
      </w:r>
    </w:p>
    <w:p w:rsidR="0056792A" w:rsidRPr="00343C07" w:rsidRDefault="0056792A" w:rsidP="00164C5E">
      <w:pPr>
        <w:autoSpaceDE w:val="0"/>
        <w:autoSpaceDN w:val="0"/>
        <w:adjustRightInd w:val="0"/>
        <w:rPr>
          <w:rFonts w:ascii="Arial" w:hAnsi="Arial" w:cs="Arial"/>
          <w:sz w:val="22"/>
          <w:szCs w:val="22"/>
          <w:lang w:eastAsia="en-GB"/>
        </w:rPr>
      </w:pPr>
    </w:p>
    <w:p w:rsidR="0056792A" w:rsidRPr="00343C07" w:rsidRDefault="0056792A" w:rsidP="0056792A">
      <w:pPr>
        <w:autoSpaceDE w:val="0"/>
        <w:autoSpaceDN w:val="0"/>
        <w:adjustRightInd w:val="0"/>
        <w:rPr>
          <w:rFonts w:ascii="Arial" w:hAnsi="Arial" w:cs="Arial"/>
          <w:sz w:val="22"/>
          <w:szCs w:val="22"/>
          <w:lang w:eastAsia="en-GB"/>
        </w:rPr>
      </w:pPr>
      <w:proofErr w:type="spellStart"/>
      <w:r w:rsidRPr="00343C07">
        <w:rPr>
          <w:rFonts w:ascii="Arial" w:hAnsi="Arial" w:cs="Arial"/>
          <w:sz w:val="22"/>
          <w:szCs w:val="22"/>
        </w:rPr>
        <w:t>Bopha</w:t>
      </w:r>
      <w:proofErr w:type="spellEnd"/>
      <w:r w:rsidRPr="00343C07">
        <w:rPr>
          <w:rFonts w:ascii="Arial" w:hAnsi="Arial" w:cs="Arial"/>
          <w:sz w:val="22"/>
          <w:szCs w:val="22"/>
        </w:rPr>
        <w:t xml:space="preserve"> was a Category 5 super typhoon with winds of 160 mph (260 km/h). It</w:t>
      </w:r>
      <w:r w:rsidRPr="00343C07">
        <w:rPr>
          <w:rFonts w:ascii="Arial" w:hAnsi="Arial" w:cs="Arial"/>
          <w:i/>
          <w:iCs/>
          <w:sz w:val="22"/>
          <w:szCs w:val="22"/>
        </w:rPr>
        <w:t xml:space="preserve"> </w:t>
      </w:r>
      <w:r w:rsidRPr="00343C07">
        <w:rPr>
          <w:rFonts w:ascii="Arial" w:hAnsi="Arial" w:cs="Arial"/>
          <w:sz w:val="22"/>
          <w:szCs w:val="22"/>
        </w:rPr>
        <w:t xml:space="preserve">had double the rainfall and three times the wind strength of Tropical Storm </w:t>
      </w:r>
      <w:proofErr w:type="spellStart"/>
      <w:r w:rsidRPr="00343C07">
        <w:rPr>
          <w:rFonts w:ascii="Arial" w:hAnsi="Arial" w:cs="Arial"/>
          <w:sz w:val="22"/>
          <w:szCs w:val="22"/>
        </w:rPr>
        <w:t>Washi</w:t>
      </w:r>
      <w:proofErr w:type="spellEnd"/>
      <w:r w:rsidRPr="00343C07">
        <w:rPr>
          <w:rFonts w:ascii="Arial" w:hAnsi="Arial" w:cs="Arial"/>
          <w:sz w:val="22"/>
          <w:szCs w:val="22"/>
        </w:rPr>
        <w:t xml:space="preserve"> (PAGASA: </w:t>
      </w:r>
      <w:proofErr w:type="spellStart"/>
      <w:r w:rsidRPr="00343C07">
        <w:rPr>
          <w:rFonts w:ascii="Arial" w:hAnsi="Arial" w:cs="Arial"/>
          <w:sz w:val="22"/>
          <w:szCs w:val="22"/>
        </w:rPr>
        <w:t>Sendong</w:t>
      </w:r>
      <w:proofErr w:type="spellEnd"/>
      <w:r w:rsidRPr="00343C07">
        <w:rPr>
          <w:rFonts w:ascii="Arial" w:hAnsi="Arial" w:cs="Arial"/>
          <w:sz w:val="22"/>
          <w:szCs w:val="22"/>
        </w:rPr>
        <w:t xml:space="preserve">) which had struck northern Mindanao a year earlier. Preparedness measures put in place after </w:t>
      </w:r>
      <w:proofErr w:type="spellStart"/>
      <w:r w:rsidRPr="00343C07">
        <w:rPr>
          <w:rFonts w:ascii="Arial" w:hAnsi="Arial" w:cs="Arial"/>
          <w:sz w:val="22"/>
          <w:szCs w:val="22"/>
        </w:rPr>
        <w:t>Washi</w:t>
      </w:r>
      <w:proofErr w:type="spellEnd"/>
      <w:r w:rsidRPr="00343C07">
        <w:rPr>
          <w:rFonts w:ascii="Arial" w:hAnsi="Arial" w:cs="Arial"/>
          <w:sz w:val="22"/>
          <w:szCs w:val="22"/>
        </w:rPr>
        <w:t xml:space="preserve"> saved many lives.  </w:t>
      </w:r>
      <w:r w:rsidRPr="00343C07">
        <w:rPr>
          <w:rFonts w:ascii="Arial" w:hAnsi="Arial" w:cs="Arial"/>
          <w:sz w:val="22"/>
          <w:szCs w:val="22"/>
          <w:lang w:eastAsia="en-GB"/>
        </w:rPr>
        <w:t xml:space="preserve">More than 167,000 people were evacuated to shelters. </w:t>
      </w:r>
      <w:r w:rsidRPr="00343C07">
        <w:rPr>
          <w:rStyle w:val="FootnoteReference"/>
          <w:rFonts w:ascii="Arial" w:hAnsi="Arial" w:cs="Arial"/>
          <w:sz w:val="22"/>
          <w:szCs w:val="22"/>
          <w:lang w:eastAsia="en-GB"/>
        </w:rPr>
        <w:footnoteReference w:id="7"/>
      </w:r>
      <w:r w:rsidRPr="00343C07">
        <w:rPr>
          <w:rFonts w:ascii="Arial" w:hAnsi="Arial" w:cs="Arial"/>
          <w:sz w:val="22"/>
          <w:szCs w:val="22"/>
          <w:lang w:eastAsia="en-GB"/>
        </w:rPr>
        <w:t xml:space="preserve"> Nevertheless, a total of 1,146 people were killed by the typhoon and by floods and landslides that followed. Globally, this represented the largest number of people known to have been killed by natural disaster in 2012.</w:t>
      </w:r>
      <w:r w:rsidRPr="00343C07">
        <w:rPr>
          <w:rStyle w:val="FootnoteReference"/>
          <w:rFonts w:ascii="Arial" w:hAnsi="Arial" w:cs="Arial"/>
          <w:sz w:val="22"/>
          <w:szCs w:val="22"/>
          <w:lang w:eastAsia="en-GB"/>
        </w:rPr>
        <w:footnoteReference w:id="8"/>
      </w:r>
      <w:r w:rsidRPr="00343C07">
        <w:rPr>
          <w:rFonts w:ascii="Arial" w:hAnsi="Arial" w:cs="Arial"/>
          <w:sz w:val="22"/>
          <w:szCs w:val="22"/>
          <w:lang w:eastAsia="en-GB"/>
        </w:rPr>
        <w:t xml:space="preserve"> Approximately 900 people are still missing.</w:t>
      </w:r>
    </w:p>
    <w:p w:rsidR="00164C5E" w:rsidRPr="00343C07" w:rsidRDefault="00164C5E" w:rsidP="00164C5E">
      <w:pPr>
        <w:autoSpaceDE w:val="0"/>
        <w:autoSpaceDN w:val="0"/>
        <w:adjustRightInd w:val="0"/>
        <w:rPr>
          <w:rFonts w:ascii="Arial" w:hAnsi="Arial" w:cs="Arial"/>
          <w:sz w:val="22"/>
          <w:szCs w:val="22"/>
        </w:rPr>
      </w:pPr>
    </w:p>
    <w:p w:rsidR="0056792A" w:rsidRPr="00343C07" w:rsidRDefault="0056792A" w:rsidP="0056792A">
      <w:pPr>
        <w:autoSpaceDE w:val="0"/>
        <w:autoSpaceDN w:val="0"/>
        <w:adjustRightInd w:val="0"/>
        <w:rPr>
          <w:rFonts w:ascii="Arial" w:hAnsi="Arial" w:cs="Arial"/>
          <w:sz w:val="22"/>
          <w:szCs w:val="22"/>
        </w:rPr>
      </w:pPr>
      <w:proofErr w:type="spellStart"/>
      <w:r w:rsidRPr="00343C07">
        <w:rPr>
          <w:rFonts w:ascii="Arial" w:hAnsi="Arial" w:cs="Arial"/>
          <w:sz w:val="22"/>
          <w:szCs w:val="22"/>
          <w:lang w:eastAsia="en-GB"/>
        </w:rPr>
        <w:t>Bopha</w:t>
      </w:r>
      <w:proofErr w:type="spellEnd"/>
      <w:r w:rsidRPr="00343C07">
        <w:rPr>
          <w:rFonts w:ascii="Arial" w:hAnsi="Arial" w:cs="Arial"/>
          <w:sz w:val="22"/>
          <w:szCs w:val="22"/>
          <w:lang w:eastAsia="en-GB"/>
        </w:rPr>
        <w:t xml:space="preserve"> affected over 6.2 million people. On this measure, it was second only to Typhoon Haiyan (PAGASA</w:t>
      </w:r>
      <w:r w:rsidR="00A80437" w:rsidRPr="00343C07">
        <w:rPr>
          <w:rFonts w:ascii="Arial" w:hAnsi="Arial" w:cs="Arial"/>
          <w:sz w:val="22"/>
          <w:szCs w:val="22"/>
          <w:lang w:eastAsia="en-GB"/>
        </w:rPr>
        <w:t xml:space="preserve"> name</w:t>
      </w:r>
      <w:r w:rsidRPr="00343C07">
        <w:rPr>
          <w:rFonts w:ascii="Arial" w:hAnsi="Arial" w:cs="Arial"/>
          <w:sz w:val="22"/>
          <w:szCs w:val="22"/>
          <w:lang w:eastAsia="en-GB"/>
        </w:rPr>
        <w:t>: Yolanda) in the Philippines in the period between 1900 and 2014.</w:t>
      </w:r>
      <w:r w:rsidRPr="00343C07">
        <w:rPr>
          <w:rStyle w:val="FootnoteReference"/>
          <w:rFonts w:ascii="Arial" w:hAnsi="Arial" w:cs="Arial"/>
          <w:sz w:val="22"/>
          <w:szCs w:val="22"/>
          <w:lang w:eastAsia="en-GB"/>
        </w:rPr>
        <w:footnoteReference w:id="9"/>
      </w:r>
      <w:r w:rsidRPr="00343C07">
        <w:rPr>
          <w:rFonts w:ascii="Arial" w:hAnsi="Arial" w:cs="Arial"/>
          <w:sz w:val="22"/>
          <w:szCs w:val="22"/>
          <w:lang w:eastAsia="en-GB"/>
        </w:rPr>
        <w:t xml:space="preserve"> </w:t>
      </w:r>
      <w:r w:rsidRPr="00343C07">
        <w:rPr>
          <w:rFonts w:ascii="Arial" w:hAnsi="Arial" w:cs="Arial"/>
          <w:sz w:val="22"/>
          <w:szCs w:val="22"/>
        </w:rPr>
        <w:t xml:space="preserve">Worst affected by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were the regions of Davao (also known as Region XI: see </w:t>
      </w:r>
      <w:r w:rsidR="00A80437" w:rsidRPr="00343C07">
        <w:rPr>
          <w:rFonts w:ascii="Arial" w:hAnsi="Arial" w:cs="Arial"/>
          <w:sz w:val="22"/>
          <w:szCs w:val="22"/>
        </w:rPr>
        <w:t xml:space="preserve">map at </w:t>
      </w:r>
      <w:r w:rsidRPr="00343C07">
        <w:rPr>
          <w:rFonts w:ascii="Arial" w:hAnsi="Arial" w:cs="Arial"/>
          <w:sz w:val="22"/>
          <w:szCs w:val="22"/>
        </w:rPr>
        <w:t xml:space="preserve">Figure 1) and </w:t>
      </w:r>
      <w:proofErr w:type="spellStart"/>
      <w:r w:rsidRPr="00343C07">
        <w:rPr>
          <w:rFonts w:ascii="Arial" w:hAnsi="Arial" w:cs="Arial"/>
          <w:sz w:val="22"/>
          <w:szCs w:val="22"/>
        </w:rPr>
        <w:t>Caraga</w:t>
      </w:r>
      <w:proofErr w:type="spellEnd"/>
      <w:r w:rsidRPr="00343C07">
        <w:rPr>
          <w:rFonts w:ascii="Arial" w:hAnsi="Arial" w:cs="Arial"/>
          <w:sz w:val="22"/>
          <w:szCs w:val="22"/>
        </w:rPr>
        <w:t xml:space="preserve"> (Region XIII). </w:t>
      </w:r>
    </w:p>
    <w:p w:rsidR="0056792A" w:rsidRPr="00343C07" w:rsidRDefault="0056792A" w:rsidP="00164C5E">
      <w:pPr>
        <w:autoSpaceDE w:val="0"/>
        <w:autoSpaceDN w:val="0"/>
        <w:adjustRightInd w:val="0"/>
        <w:rPr>
          <w:rFonts w:ascii="Arial" w:hAnsi="Arial" w:cs="Arial"/>
          <w:sz w:val="22"/>
          <w:szCs w:val="22"/>
        </w:rPr>
      </w:pPr>
    </w:p>
    <w:p w:rsidR="0056792A" w:rsidRPr="00343C07" w:rsidRDefault="0056792A" w:rsidP="0056792A">
      <w:pPr>
        <w:autoSpaceDE w:val="0"/>
        <w:autoSpaceDN w:val="0"/>
        <w:adjustRightInd w:val="0"/>
        <w:rPr>
          <w:rFonts w:ascii="Arial" w:hAnsi="Arial" w:cs="Arial"/>
          <w:sz w:val="22"/>
          <w:szCs w:val="22"/>
          <w:lang w:eastAsia="en-GB"/>
        </w:rPr>
      </w:pPr>
      <w:r w:rsidRPr="00343C07">
        <w:rPr>
          <w:rFonts w:ascii="Arial" w:hAnsi="Arial" w:cs="Arial"/>
          <w:sz w:val="22"/>
          <w:szCs w:val="22"/>
        </w:rPr>
        <w:t xml:space="preserve">The provinces </w:t>
      </w:r>
      <w:r w:rsidR="00A80437" w:rsidRPr="00343C07">
        <w:rPr>
          <w:rFonts w:ascii="Arial" w:hAnsi="Arial" w:cs="Arial"/>
          <w:sz w:val="22"/>
          <w:szCs w:val="22"/>
        </w:rPr>
        <w:t>worst affected were</w:t>
      </w:r>
      <w:r w:rsidRPr="00343C07">
        <w:rPr>
          <w:rFonts w:ascii="Arial" w:hAnsi="Arial" w:cs="Arial"/>
          <w:sz w:val="22"/>
          <w:szCs w:val="22"/>
        </w:rPr>
        <w:t xml:space="preserve"> Davao Oriental and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 in Davao Region</w:t>
      </w:r>
      <w:r w:rsidR="00A80437" w:rsidRPr="00343C07">
        <w:rPr>
          <w:rFonts w:ascii="Arial" w:hAnsi="Arial" w:cs="Arial"/>
          <w:sz w:val="22"/>
          <w:szCs w:val="22"/>
        </w:rPr>
        <w:t>,</w:t>
      </w:r>
      <w:r w:rsidRPr="00343C07">
        <w:rPr>
          <w:rFonts w:ascii="Arial" w:hAnsi="Arial" w:cs="Arial"/>
          <w:sz w:val="22"/>
          <w:szCs w:val="22"/>
        </w:rPr>
        <w:t xml:space="preserve"> and </w:t>
      </w:r>
      <w:proofErr w:type="spellStart"/>
      <w:r w:rsidRPr="00343C07">
        <w:rPr>
          <w:rFonts w:ascii="Arial" w:hAnsi="Arial" w:cs="Arial"/>
          <w:sz w:val="22"/>
          <w:szCs w:val="22"/>
        </w:rPr>
        <w:t>Surigao</w:t>
      </w:r>
      <w:proofErr w:type="spellEnd"/>
      <w:r w:rsidRPr="00343C07">
        <w:rPr>
          <w:rFonts w:ascii="Arial" w:hAnsi="Arial" w:cs="Arial"/>
          <w:sz w:val="22"/>
          <w:szCs w:val="22"/>
        </w:rPr>
        <w:t xml:space="preserve"> del S</w:t>
      </w:r>
      <w:r w:rsidR="00A80437" w:rsidRPr="00343C07">
        <w:rPr>
          <w:rFonts w:ascii="Arial" w:hAnsi="Arial" w:cs="Arial"/>
          <w:sz w:val="22"/>
          <w:szCs w:val="22"/>
        </w:rPr>
        <w:t xml:space="preserve">ur and </w:t>
      </w:r>
      <w:proofErr w:type="spellStart"/>
      <w:r w:rsidR="00A80437" w:rsidRPr="00343C07">
        <w:rPr>
          <w:rFonts w:ascii="Arial" w:hAnsi="Arial" w:cs="Arial"/>
          <w:sz w:val="22"/>
          <w:szCs w:val="22"/>
        </w:rPr>
        <w:t>Agusan</w:t>
      </w:r>
      <w:proofErr w:type="spellEnd"/>
      <w:r w:rsidR="00A80437" w:rsidRPr="00343C07">
        <w:rPr>
          <w:rFonts w:ascii="Arial" w:hAnsi="Arial" w:cs="Arial"/>
          <w:sz w:val="22"/>
          <w:szCs w:val="22"/>
        </w:rPr>
        <w:t xml:space="preserve"> del Sur in </w:t>
      </w:r>
      <w:proofErr w:type="spellStart"/>
      <w:r w:rsidR="00A80437" w:rsidRPr="00343C07">
        <w:rPr>
          <w:rFonts w:ascii="Arial" w:hAnsi="Arial" w:cs="Arial"/>
          <w:sz w:val="22"/>
          <w:szCs w:val="22"/>
        </w:rPr>
        <w:t>Caraga</w:t>
      </w:r>
      <w:proofErr w:type="spellEnd"/>
      <w:r w:rsidR="00A80437" w:rsidRPr="00343C07">
        <w:rPr>
          <w:rFonts w:ascii="Arial" w:hAnsi="Arial" w:cs="Arial"/>
          <w:sz w:val="22"/>
          <w:szCs w:val="22"/>
        </w:rPr>
        <w:t>.</w:t>
      </w:r>
      <w:r w:rsidRPr="00343C07">
        <w:rPr>
          <w:rStyle w:val="FootnoteReference"/>
          <w:rFonts w:ascii="Arial" w:hAnsi="Arial" w:cs="Arial"/>
          <w:sz w:val="22"/>
          <w:szCs w:val="22"/>
        </w:rPr>
        <w:footnoteReference w:id="10"/>
      </w:r>
      <w:r w:rsidRPr="00343C07">
        <w:rPr>
          <w:rFonts w:ascii="Arial" w:hAnsi="Arial" w:cs="Arial"/>
          <w:sz w:val="22"/>
          <w:szCs w:val="22"/>
        </w:rPr>
        <w:t xml:space="preserve"> Davao Oriental and </w:t>
      </w:r>
      <w:proofErr w:type="spellStart"/>
      <w:r w:rsidRPr="00343C07">
        <w:rPr>
          <w:rFonts w:ascii="Arial" w:hAnsi="Arial" w:cs="Arial"/>
          <w:sz w:val="22"/>
          <w:szCs w:val="22"/>
        </w:rPr>
        <w:t>Agusan</w:t>
      </w:r>
      <w:proofErr w:type="spellEnd"/>
      <w:r w:rsidRPr="00343C07">
        <w:rPr>
          <w:rFonts w:ascii="Arial" w:hAnsi="Arial" w:cs="Arial"/>
          <w:sz w:val="22"/>
          <w:szCs w:val="22"/>
        </w:rPr>
        <w:t xml:space="preserve"> del Sur are among the poorest provinces in in the Philippines.  At the time of the disaster, 40 per cent of the population of </w:t>
      </w:r>
      <w:proofErr w:type="spellStart"/>
      <w:r w:rsidRPr="00343C07">
        <w:rPr>
          <w:rFonts w:ascii="Arial" w:hAnsi="Arial" w:cs="Arial"/>
          <w:sz w:val="22"/>
          <w:szCs w:val="22"/>
        </w:rPr>
        <w:t>Caraga</w:t>
      </w:r>
      <w:proofErr w:type="spellEnd"/>
      <w:r w:rsidRPr="00343C07">
        <w:rPr>
          <w:rFonts w:ascii="Arial" w:hAnsi="Arial" w:cs="Arial"/>
          <w:sz w:val="22"/>
          <w:szCs w:val="22"/>
        </w:rPr>
        <w:t xml:space="preserve"> were living below the poverty line. Chronic malnutrition </w:t>
      </w:r>
      <w:r w:rsidR="00A80437" w:rsidRPr="00343C07">
        <w:rPr>
          <w:rFonts w:ascii="Arial" w:hAnsi="Arial" w:cs="Arial"/>
          <w:sz w:val="22"/>
          <w:szCs w:val="22"/>
        </w:rPr>
        <w:t xml:space="preserve">in Davao Oriental and </w:t>
      </w:r>
      <w:proofErr w:type="spellStart"/>
      <w:r w:rsidR="00A80437" w:rsidRPr="00343C07">
        <w:rPr>
          <w:rFonts w:ascii="Arial" w:hAnsi="Arial" w:cs="Arial"/>
          <w:sz w:val="22"/>
          <w:szCs w:val="22"/>
        </w:rPr>
        <w:t>Compostela</w:t>
      </w:r>
      <w:proofErr w:type="spellEnd"/>
      <w:r w:rsidR="00A80437" w:rsidRPr="00343C07">
        <w:rPr>
          <w:rFonts w:ascii="Arial" w:hAnsi="Arial" w:cs="Arial"/>
          <w:sz w:val="22"/>
          <w:szCs w:val="22"/>
        </w:rPr>
        <w:t xml:space="preserve"> Valley </w:t>
      </w:r>
      <w:r w:rsidRPr="00343C07">
        <w:rPr>
          <w:rFonts w:ascii="Arial" w:hAnsi="Arial" w:cs="Arial"/>
          <w:sz w:val="22"/>
          <w:szCs w:val="22"/>
        </w:rPr>
        <w:t xml:space="preserve">was 49 per cent and 36 per cent respectively. </w:t>
      </w:r>
      <w:r w:rsidRPr="00343C07">
        <w:rPr>
          <w:rStyle w:val="FootnoteReference"/>
          <w:rFonts w:ascii="Arial" w:hAnsi="Arial" w:cs="Arial"/>
          <w:sz w:val="22"/>
          <w:szCs w:val="22"/>
        </w:rPr>
        <w:footnoteReference w:id="11"/>
      </w:r>
      <w:r w:rsidRPr="00343C07">
        <w:rPr>
          <w:rFonts w:ascii="Arial" w:hAnsi="Arial" w:cs="Arial"/>
          <w:sz w:val="22"/>
          <w:szCs w:val="22"/>
        </w:rPr>
        <w:t xml:space="preserve"> </w:t>
      </w:r>
      <w:r w:rsidRPr="00343C07">
        <w:rPr>
          <w:rFonts w:ascii="Arial" w:hAnsi="Arial" w:cs="Arial"/>
          <w:color w:val="333333"/>
          <w:sz w:val="22"/>
          <w:szCs w:val="22"/>
          <w:lang w:eastAsia="en-GB"/>
        </w:rPr>
        <w:t>Indigenou</w:t>
      </w:r>
      <w:r w:rsidR="00A80437" w:rsidRPr="00343C07">
        <w:rPr>
          <w:rFonts w:ascii="Arial" w:hAnsi="Arial" w:cs="Arial"/>
          <w:color w:val="333333"/>
          <w:sz w:val="22"/>
          <w:szCs w:val="22"/>
          <w:lang w:eastAsia="en-GB"/>
        </w:rPr>
        <w:t>s groups make up 20-40 per cent</w:t>
      </w:r>
      <w:r w:rsidRPr="00343C07">
        <w:rPr>
          <w:rFonts w:ascii="Arial" w:hAnsi="Arial" w:cs="Arial"/>
          <w:color w:val="333333"/>
          <w:sz w:val="22"/>
          <w:szCs w:val="22"/>
          <w:lang w:eastAsia="en-GB"/>
        </w:rPr>
        <w:t xml:space="preserve"> of the population of </w:t>
      </w:r>
      <w:proofErr w:type="spellStart"/>
      <w:r w:rsidRPr="00343C07">
        <w:rPr>
          <w:rFonts w:ascii="Arial" w:hAnsi="Arial" w:cs="Arial"/>
          <w:color w:val="333333"/>
          <w:sz w:val="22"/>
          <w:szCs w:val="22"/>
          <w:lang w:eastAsia="en-GB"/>
        </w:rPr>
        <w:t>Caraga</w:t>
      </w:r>
      <w:proofErr w:type="spellEnd"/>
      <w:r w:rsidRPr="00343C07">
        <w:rPr>
          <w:rFonts w:ascii="Arial" w:hAnsi="Arial" w:cs="Arial"/>
          <w:color w:val="333333"/>
          <w:sz w:val="22"/>
          <w:szCs w:val="22"/>
          <w:lang w:eastAsia="en-GB"/>
        </w:rPr>
        <w:t xml:space="preserve"> and over 40 per cent of the population of Davao Region.</w:t>
      </w:r>
      <w:r w:rsidRPr="00343C07">
        <w:rPr>
          <w:rStyle w:val="FootnoteReference"/>
          <w:rFonts w:ascii="Arial" w:hAnsi="Arial" w:cs="Arial"/>
          <w:color w:val="333333"/>
          <w:sz w:val="22"/>
          <w:szCs w:val="22"/>
          <w:lang w:eastAsia="en-GB"/>
        </w:rPr>
        <w:footnoteReference w:id="12"/>
      </w:r>
      <w:r w:rsidRPr="00343C07">
        <w:rPr>
          <w:rFonts w:ascii="Arial" w:hAnsi="Arial" w:cs="Arial"/>
          <w:color w:val="333333"/>
          <w:sz w:val="22"/>
          <w:szCs w:val="22"/>
          <w:lang w:eastAsia="en-GB"/>
        </w:rPr>
        <w:t xml:space="preserve">  </w:t>
      </w:r>
      <w:r w:rsidRPr="00343C07">
        <w:rPr>
          <w:rFonts w:ascii="Arial" w:hAnsi="Arial" w:cs="Arial"/>
          <w:sz w:val="22"/>
          <w:szCs w:val="22"/>
        </w:rPr>
        <w:t xml:space="preserve">Between 60 and 80 per cent of those affected by Typhoon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were indigenous people.</w:t>
      </w:r>
      <w:r w:rsidRPr="00343C07">
        <w:rPr>
          <w:rStyle w:val="FootnoteReference"/>
          <w:rFonts w:ascii="Arial" w:hAnsi="Arial" w:cs="Arial"/>
          <w:sz w:val="22"/>
          <w:szCs w:val="22"/>
        </w:rPr>
        <w:footnoteReference w:id="13"/>
      </w:r>
      <w:r w:rsidRPr="00343C07">
        <w:rPr>
          <w:rFonts w:ascii="Arial" w:hAnsi="Arial" w:cs="Arial"/>
          <w:sz w:val="22"/>
          <w:szCs w:val="22"/>
        </w:rPr>
        <w:t xml:space="preserve"> </w:t>
      </w:r>
    </w:p>
    <w:p w:rsidR="0056792A" w:rsidRPr="00343C07" w:rsidRDefault="0056792A" w:rsidP="0056792A">
      <w:pPr>
        <w:autoSpaceDE w:val="0"/>
        <w:autoSpaceDN w:val="0"/>
        <w:adjustRightInd w:val="0"/>
        <w:rPr>
          <w:rFonts w:ascii="Arial" w:hAnsi="Arial" w:cs="Arial"/>
          <w:sz w:val="22"/>
          <w:szCs w:val="22"/>
        </w:rPr>
      </w:pPr>
    </w:p>
    <w:p w:rsidR="00E060F6" w:rsidRPr="00343C07" w:rsidRDefault="00E060F6" w:rsidP="00164C5E">
      <w:pPr>
        <w:autoSpaceDE w:val="0"/>
        <w:autoSpaceDN w:val="0"/>
        <w:adjustRightInd w:val="0"/>
        <w:rPr>
          <w:rFonts w:ascii="Arial" w:hAnsi="Arial" w:cs="Arial"/>
          <w:b/>
          <w:sz w:val="22"/>
          <w:szCs w:val="22"/>
          <w:u w:val="single"/>
        </w:rPr>
      </w:pPr>
    </w:p>
    <w:p w:rsidR="00A038D2" w:rsidRPr="00343C07" w:rsidRDefault="00A038D2" w:rsidP="00164C5E">
      <w:pPr>
        <w:autoSpaceDE w:val="0"/>
        <w:autoSpaceDN w:val="0"/>
        <w:adjustRightInd w:val="0"/>
        <w:rPr>
          <w:rFonts w:ascii="Arial" w:hAnsi="Arial" w:cs="Arial"/>
          <w:b/>
          <w:sz w:val="22"/>
          <w:szCs w:val="22"/>
          <w:u w:val="single"/>
        </w:rPr>
      </w:pPr>
    </w:p>
    <w:p w:rsidR="00A038D2" w:rsidRPr="00343C07" w:rsidRDefault="00A038D2" w:rsidP="00164C5E">
      <w:pPr>
        <w:autoSpaceDE w:val="0"/>
        <w:autoSpaceDN w:val="0"/>
        <w:adjustRightInd w:val="0"/>
        <w:rPr>
          <w:rFonts w:ascii="Arial" w:hAnsi="Arial" w:cs="Arial"/>
          <w:b/>
          <w:sz w:val="22"/>
          <w:szCs w:val="22"/>
          <w:u w:val="single"/>
        </w:rPr>
      </w:pPr>
    </w:p>
    <w:p w:rsidR="00164C5E" w:rsidRPr="00343C07" w:rsidRDefault="00164C5E" w:rsidP="00164C5E">
      <w:pPr>
        <w:autoSpaceDE w:val="0"/>
        <w:autoSpaceDN w:val="0"/>
        <w:adjustRightInd w:val="0"/>
        <w:rPr>
          <w:rFonts w:ascii="Arial" w:hAnsi="Arial" w:cs="Arial"/>
          <w:b/>
          <w:sz w:val="22"/>
          <w:szCs w:val="22"/>
          <w:u w:val="single"/>
        </w:rPr>
      </w:pPr>
      <w:r w:rsidRPr="00343C07">
        <w:rPr>
          <w:rFonts w:ascii="Arial" w:hAnsi="Arial" w:cs="Arial"/>
          <w:b/>
          <w:sz w:val="22"/>
          <w:szCs w:val="22"/>
          <w:u w:val="single"/>
        </w:rPr>
        <w:t>Figure 1. Mindanao regions</w:t>
      </w:r>
    </w:p>
    <w:p w:rsidR="00164C5E" w:rsidRPr="00343C07" w:rsidRDefault="00164C5E" w:rsidP="00164C5E">
      <w:pPr>
        <w:autoSpaceDE w:val="0"/>
        <w:autoSpaceDN w:val="0"/>
        <w:adjustRightInd w:val="0"/>
        <w:rPr>
          <w:rFonts w:ascii="Arial" w:hAnsi="Arial" w:cs="Arial"/>
          <w:sz w:val="22"/>
          <w:szCs w:val="22"/>
        </w:rPr>
      </w:pPr>
      <w:r w:rsidRPr="00343C07">
        <w:rPr>
          <w:rFonts w:ascii="Arial" w:hAnsi="Arial" w:cs="Arial"/>
          <w:sz w:val="22"/>
          <w:szCs w:val="22"/>
        </w:rPr>
        <w:t xml:space="preserve"> </w:t>
      </w:r>
    </w:p>
    <w:p w:rsidR="00164C5E" w:rsidRPr="00343C07" w:rsidRDefault="00164C5E" w:rsidP="00164C5E">
      <w:pPr>
        <w:autoSpaceDE w:val="0"/>
        <w:autoSpaceDN w:val="0"/>
        <w:adjustRightInd w:val="0"/>
        <w:rPr>
          <w:rFonts w:ascii="Arial" w:hAnsi="Arial" w:cs="Arial"/>
          <w:sz w:val="22"/>
          <w:szCs w:val="22"/>
        </w:rPr>
      </w:pPr>
    </w:p>
    <w:p w:rsidR="00164C5E" w:rsidRPr="00343C07" w:rsidRDefault="00164C5E" w:rsidP="00164C5E">
      <w:pPr>
        <w:autoSpaceDE w:val="0"/>
        <w:autoSpaceDN w:val="0"/>
        <w:adjustRightInd w:val="0"/>
        <w:jc w:val="center"/>
        <w:rPr>
          <w:rFonts w:ascii="Arial" w:hAnsi="Arial" w:cs="Arial"/>
          <w:sz w:val="22"/>
          <w:szCs w:val="22"/>
        </w:rPr>
      </w:pPr>
      <w:r w:rsidRPr="00343C07">
        <w:rPr>
          <w:rFonts w:ascii="Arial" w:hAnsi="Arial" w:cs="Arial"/>
          <w:noProof/>
          <w:sz w:val="22"/>
          <w:szCs w:val="22"/>
          <w:lang w:eastAsia="en-GB"/>
        </w:rPr>
        <w:lastRenderedPageBreak/>
        <w:drawing>
          <wp:inline distT="0" distB="0" distL="0" distR="0" wp14:anchorId="4BD0DD89" wp14:editId="26CF9D46">
            <wp:extent cx="4236537" cy="4514850"/>
            <wp:effectExtent l="0" t="0" r="0" b="0"/>
            <wp:docPr id="4" name="Picture 4" descr="Minda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ana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8871" cy="4517338"/>
                    </a:xfrm>
                    <a:prstGeom prst="rect">
                      <a:avLst/>
                    </a:prstGeom>
                    <a:noFill/>
                    <a:ln>
                      <a:noFill/>
                    </a:ln>
                  </pic:spPr>
                </pic:pic>
              </a:graphicData>
            </a:graphic>
          </wp:inline>
        </w:drawing>
      </w:r>
    </w:p>
    <w:p w:rsidR="00164C5E" w:rsidRPr="00343C07" w:rsidRDefault="00164C5E" w:rsidP="00164C5E">
      <w:pPr>
        <w:autoSpaceDE w:val="0"/>
        <w:autoSpaceDN w:val="0"/>
        <w:adjustRightInd w:val="0"/>
        <w:rPr>
          <w:rFonts w:ascii="Arial" w:hAnsi="Arial" w:cs="Arial"/>
          <w:sz w:val="22"/>
          <w:szCs w:val="22"/>
        </w:rPr>
      </w:pPr>
    </w:p>
    <w:p w:rsidR="00164C5E" w:rsidRPr="00343C07" w:rsidRDefault="00A80437" w:rsidP="00A80437">
      <w:pPr>
        <w:autoSpaceDE w:val="0"/>
        <w:autoSpaceDN w:val="0"/>
        <w:adjustRightInd w:val="0"/>
        <w:ind w:left="4320"/>
        <w:rPr>
          <w:rFonts w:ascii="Arial" w:hAnsi="Arial" w:cs="Arial"/>
          <w:sz w:val="20"/>
          <w:szCs w:val="20"/>
        </w:rPr>
      </w:pPr>
      <w:r w:rsidRPr="00343C07">
        <w:rPr>
          <w:rFonts w:ascii="Arial" w:hAnsi="Arial" w:cs="Arial"/>
          <w:sz w:val="20"/>
          <w:szCs w:val="20"/>
        </w:rPr>
        <w:t>Source: maps@mindanaomaps.com</w:t>
      </w:r>
    </w:p>
    <w:p w:rsidR="004E3032" w:rsidRPr="00343C07" w:rsidRDefault="00164C5E" w:rsidP="004E3032">
      <w:pPr>
        <w:spacing w:before="100" w:beforeAutospacing="1" w:after="100" w:afterAutospacing="1" w:line="270" w:lineRule="atLeast"/>
        <w:rPr>
          <w:rFonts w:ascii="Arial" w:hAnsi="Arial" w:cs="Arial"/>
          <w:color w:val="333333"/>
          <w:sz w:val="22"/>
          <w:szCs w:val="22"/>
          <w:lang w:eastAsia="en-GB"/>
        </w:rPr>
      </w:pPr>
      <w:r w:rsidRPr="00343C07">
        <w:rPr>
          <w:rFonts w:ascii="Arial" w:hAnsi="Arial" w:cs="Arial"/>
          <w:color w:val="333333"/>
          <w:sz w:val="22"/>
          <w:szCs w:val="22"/>
          <w:lang w:eastAsia="en-GB"/>
        </w:rPr>
        <w:t xml:space="preserve">Poverty in </w:t>
      </w:r>
      <w:r w:rsidR="00272B72" w:rsidRPr="00343C07">
        <w:rPr>
          <w:rFonts w:ascii="Arial" w:hAnsi="Arial" w:cs="Arial"/>
          <w:color w:val="333333"/>
          <w:sz w:val="22"/>
          <w:szCs w:val="22"/>
          <w:lang w:eastAsia="en-GB"/>
        </w:rPr>
        <w:t>Mindanao</w:t>
      </w:r>
      <w:r w:rsidRPr="00343C07">
        <w:rPr>
          <w:rFonts w:ascii="Arial" w:hAnsi="Arial" w:cs="Arial"/>
          <w:color w:val="333333"/>
          <w:sz w:val="22"/>
          <w:szCs w:val="22"/>
          <w:lang w:eastAsia="en-GB"/>
        </w:rPr>
        <w:t xml:space="preserve"> is driven by longstanding conflict whose roots lie in the colonial dispossession of Muslims and indigenous peoples, and the corporate exploitation of land, minerals and other natural resources. </w:t>
      </w:r>
      <w:r w:rsidR="00E901DA" w:rsidRPr="00343C07">
        <w:rPr>
          <w:rFonts w:ascii="Arial" w:hAnsi="Arial" w:cs="Arial"/>
          <w:color w:val="333333"/>
          <w:sz w:val="22"/>
          <w:szCs w:val="22"/>
          <w:lang w:eastAsia="en-GB"/>
        </w:rPr>
        <w:t xml:space="preserve">Between </w:t>
      </w:r>
      <w:r w:rsidR="004E3032" w:rsidRPr="00343C07">
        <w:rPr>
          <w:rFonts w:ascii="Arial" w:hAnsi="Arial" w:cs="Arial"/>
          <w:color w:val="333333"/>
          <w:sz w:val="22"/>
          <w:szCs w:val="22"/>
        </w:rPr>
        <w:t xml:space="preserve">2008 </w:t>
      </w:r>
      <w:r w:rsidR="00E901DA" w:rsidRPr="00343C07">
        <w:rPr>
          <w:rFonts w:ascii="Arial" w:hAnsi="Arial" w:cs="Arial"/>
          <w:color w:val="333333"/>
          <w:sz w:val="22"/>
          <w:szCs w:val="22"/>
        </w:rPr>
        <w:t>and</w:t>
      </w:r>
      <w:r w:rsidR="004E3032" w:rsidRPr="00343C07">
        <w:rPr>
          <w:rFonts w:ascii="Arial" w:hAnsi="Arial" w:cs="Arial"/>
          <w:color w:val="333333"/>
          <w:sz w:val="22"/>
          <w:szCs w:val="22"/>
        </w:rPr>
        <w:t xml:space="preserve"> 2011, the Abu Sayyaf group conducted a series of kidnappings for ransom</w:t>
      </w:r>
      <w:r w:rsidR="00272B72" w:rsidRPr="00343C07">
        <w:rPr>
          <w:rFonts w:ascii="Arial" w:hAnsi="Arial" w:cs="Arial"/>
          <w:color w:val="333333"/>
          <w:sz w:val="22"/>
          <w:szCs w:val="22"/>
        </w:rPr>
        <w:t xml:space="preserve"> in western Mindanao</w:t>
      </w:r>
      <w:r w:rsidR="00E901DA" w:rsidRPr="00343C07">
        <w:rPr>
          <w:rFonts w:ascii="Arial" w:hAnsi="Arial" w:cs="Arial"/>
          <w:color w:val="333333"/>
          <w:sz w:val="22"/>
          <w:szCs w:val="22"/>
        </w:rPr>
        <w:t xml:space="preserve">. </w:t>
      </w:r>
      <w:r w:rsidR="004E3032" w:rsidRPr="00343C07">
        <w:rPr>
          <w:rFonts w:ascii="Arial" w:hAnsi="Arial" w:cs="Arial"/>
          <w:color w:val="333333"/>
          <w:sz w:val="22"/>
          <w:szCs w:val="22"/>
          <w:lang w:eastAsia="en-GB"/>
        </w:rPr>
        <w:t xml:space="preserve">In October 2012, the Communist </w:t>
      </w:r>
      <w:r w:rsidR="004E3032" w:rsidRPr="00343C07">
        <w:rPr>
          <w:rFonts w:ascii="Arial" w:hAnsi="Arial" w:cs="Arial"/>
          <w:color w:val="111111"/>
          <w:sz w:val="22"/>
          <w:szCs w:val="22"/>
        </w:rPr>
        <w:t xml:space="preserve">New People’s Army attacked private mining operations in </w:t>
      </w:r>
      <w:proofErr w:type="spellStart"/>
      <w:r w:rsidR="004E3032" w:rsidRPr="00343C07">
        <w:rPr>
          <w:rFonts w:ascii="Arial" w:hAnsi="Arial" w:cs="Arial"/>
          <w:color w:val="111111"/>
          <w:sz w:val="22"/>
          <w:szCs w:val="22"/>
        </w:rPr>
        <w:t>Surigao</w:t>
      </w:r>
      <w:proofErr w:type="spellEnd"/>
      <w:r w:rsidR="004E3032" w:rsidRPr="00343C07">
        <w:rPr>
          <w:rFonts w:ascii="Arial" w:hAnsi="Arial" w:cs="Arial"/>
          <w:color w:val="111111"/>
          <w:sz w:val="22"/>
          <w:szCs w:val="22"/>
        </w:rPr>
        <w:t xml:space="preserve"> del </w:t>
      </w:r>
      <w:proofErr w:type="spellStart"/>
      <w:r w:rsidR="004E3032" w:rsidRPr="00343C07">
        <w:rPr>
          <w:rFonts w:ascii="Arial" w:hAnsi="Arial" w:cs="Arial"/>
          <w:color w:val="111111"/>
          <w:sz w:val="22"/>
          <w:szCs w:val="22"/>
        </w:rPr>
        <w:t>Norte</w:t>
      </w:r>
      <w:proofErr w:type="spellEnd"/>
      <w:r w:rsidR="004E3032" w:rsidRPr="00343C07">
        <w:rPr>
          <w:rFonts w:ascii="Arial" w:hAnsi="Arial" w:cs="Arial"/>
          <w:color w:val="111111"/>
          <w:sz w:val="22"/>
          <w:szCs w:val="22"/>
        </w:rPr>
        <w:t xml:space="preserve"> (</w:t>
      </w:r>
      <w:proofErr w:type="spellStart"/>
      <w:r w:rsidR="004E3032" w:rsidRPr="00343C07">
        <w:rPr>
          <w:rFonts w:ascii="Arial" w:hAnsi="Arial" w:cs="Arial"/>
          <w:color w:val="111111"/>
          <w:sz w:val="22"/>
          <w:szCs w:val="22"/>
        </w:rPr>
        <w:t>Caraga</w:t>
      </w:r>
      <w:proofErr w:type="spellEnd"/>
      <w:r w:rsidR="004E3032" w:rsidRPr="00343C07">
        <w:rPr>
          <w:rFonts w:ascii="Arial" w:hAnsi="Arial" w:cs="Arial"/>
          <w:color w:val="111111"/>
          <w:sz w:val="22"/>
          <w:szCs w:val="22"/>
        </w:rPr>
        <w:t xml:space="preserve">), killing three security guards. </w:t>
      </w:r>
      <w:r w:rsidR="00E901DA" w:rsidRPr="00343C07">
        <w:rPr>
          <w:rFonts w:ascii="Arial" w:hAnsi="Arial" w:cs="Arial"/>
          <w:sz w:val="22"/>
          <w:szCs w:val="22"/>
        </w:rPr>
        <w:t>P</w:t>
      </w:r>
      <w:r w:rsidR="004E3032" w:rsidRPr="00343C07">
        <w:rPr>
          <w:rFonts w:ascii="Arial" w:hAnsi="Arial" w:cs="Arial"/>
          <w:sz w:val="22"/>
          <w:szCs w:val="22"/>
        </w:rPr>
        <w:t xml:space="preserve">rivate armies, vigilantes, clan militias and death squads </w:t>
      </w:r>
      <w:r w:rsidR="00E901DA" w:rsidRPr="00343C07">
        <w:rPr>
          <w:rFonts w:ascii="Arial" w:hAnsi="Arial" w:cs="Arial"/>
          <w:sz w:val="22"/>
          <w:szCs w:val="22"/>
        </w:rPr>
        <w:t>are perceived</w:t>
      </w:r>
      <w:r w:rsidR="004E3032" w:rsidRPr="00343C07">
        <w:rPr>
          <w:rFonts w:ascii="Arial" w:hAnsi="Arial" w:cs="Arial"/>
          <w:sz w:val="22"/>
          <w:szCs w:val="22"/>
        </w:rPr>
        <w:t xml:space="preserve"> as operating with impunity</w:t>
      </w:r>
      <w:r w:rsidR="00A80437" w:rsidRPr="00343C07">
        <w:rPr>
          <w:rFonts w:ascii="Arial" w:hAnsi="Arial" w:cs="Arial"/>
          <w:sz w:val="22"/>
          <w:szCs w:val="22"/>
        </w:rPr>
        <w:t xml:space="preserve"> </w:t>
      </w:r>
      <w:r w:rsidR="00EA4EE2">
        <w:rPr>
          <w:rFonts w:ascii="Arial" w:hAnsi="Arial" w:cs="Arial"/>
          <w:sz w:val="22"/>
          <w:szCs w:val="22"/>
        </w:rPr>
        <w:t>throughout</w:t>
      </w:r>
      <w:r w:rsidR="00A80437" w:rsidRPr="00343C07">
        <w:rPr>
          <w:rFonts w:ascii="Arial" w:hAnsi="Arial" w:cs="Arial"/>
          <w:sz w:val="22"/>
          <w:szCs w:val="22"/>
        </w:rPr>
        <w:t xml:space="preserve"> the Philippines, including in Mindanao</w:t>
      </w:r>
      <w:r w:rsidR="004E3032" w:rsidRPr="00343C07">
        <w:rPr>
          <w:rFonts w:ascii="Arial" w:hAnsi="Arial" w:cs="Arial"/>
          <w:sz w:val="22"/>
          <w:szCs w:val="22"/>
        </w:rPr>
        <w:t>.</w:t>
      </w:r>
      <w:r w:rsidR="004E3032" w:rsidRPr="00343C07">
        <w:rPr>
          <w:rStyle w:val="FootnoteReference"/>
          <w:rFonts w:ascii="Arial" w:hAnsi="Arial" w:cs="Arial"/>
          <w:sz w:val="22"/>
          <w:szCs w:val="22"/>
        </w:rPr>
        <w:footnoteReference w:id="14"/>
      </w:r>
      <w:r w:rsidR="004E3032" w:rsidRPr="00343C07">
        <w:rPr>
          <w:rFonts w:ascii="Arial" w:hAnsi="Arial" w:cs="Arial"/>
          <w:sz w:val="22"/>
          <w:szCs w:val="22"/>
        </w:rPr>
        <w:t xml:space="preserve"> </w:t>
      </w:r>
      <w:r w:rsidR="00272B72" w:rsidRPr="00343C07">
        <w:rPr>
          <w:rFonts w:ascii="Arial" w:hAnsi="Arial" w:cs="Arial"/>
          <w:sz w:val="22"/>
          <w:szCs w:val="22"/>
        </w:rPr>
        <w:t xml:space="preserve"> </w:t>
      </w:r>
      <w:r w:rsidR="004E3032" w:rsidRPr="00343C07">
        <w:rPr>
          <w:rFonts w:ascii="Arial" w:hAnsi="Arial" w:cs="Arial"/>
          <w:color w:val="111111"/>
          <w:sz w:val="22"/>
          <w:szCs w:val="22"/>
        </w:rPr>
        <w:t xml:space="preserve">Approximately </w:t>
      </w:r>
      <w:r w:rsidR="004E3032" w:rsidRPr="00343C07">
        <w:rPr>
          <w:rFonts w:ascii="Arial" w:hAnsi="Arial" w:cs="Arial"/>
          <w:sz w:val="22"/>
          <w:szCs w:val="22"/>
        </w:rPr>
        <w:t xml:space="preserve">44,000 people were displaced by armed conflict in Eastern Mindanao </w:t>
      </w:r>
      <w:r w:rsidR="004E3032" w:rsidRPr="00343C07">
        <w:rPr>
          <w:rFonts w:ascii="Arial" w:hAnsi="Arial" w:cs="Arial"/>
          <w:color w:val="111111"/>
          <w:sz w:val="22"/>
          <w:szCs w:val="22"/>
        </w:rPr>
        <w:t>between 2008 and 2012</w:t>
      </w:r>
      <w:r w:rsidR="004E3032" w:rsidRPr="00343C07">
        <w:rPr>
          <w:rFonts w:ascii="Arial" w:hAnsi="Arial" w:cs="Arial"/>
          <w:sz w:val="22"/>
          <w:szCs w:val="22"/>
        </w:rPr>
        <w:t>.</w:t>
      </w:r>
      <w:r w:rsidR="004E3032" w:rsidRPr="00343C07">
        <w:rPr>
          <w:rStyle w:val="FootnoteReference"/>
          <w:rFonts w:ascii="Arial" w:hAnsi="Arial" w:cs="Arial"/>
          <w:sz w:val="22"/>
          <w:szCs w:val="22"/>
        </w:rPr>
        <w:footnoteReference w:id="15"/>
      </w:r>
      <w:r w:rsidR="004E3032" w:rsidRPr="00343C07">
        <w:rPr>
          <w:rFonts w:ascii="Arial" w:hAnsi="Arial" w:cs="Arial"/>
          <w:sz w:val="22"/>
          <w:szCs w:val="22"/>
        </w:rPr>
        <w:t xml:space="preserve"> Those areas most affected were north-eastern </w:t>
      </w:r>
      <w:proofErr w:type="spellStart"/>
      <w:r w:rsidR="004E3032" w:rsidRPr="00343C07">
        <w:rPr>
          <w:rFonts w:ascii="Arial" w:hAnsi="Arial" w:cs="Arial"/>
          <w:sz w:val="22"/>
          <w:szCs w:val="22"/>
        </w:rPr>
        <w:t>Caraga</w:t>
      </w:r>
      <w:proofErr w:type="spellEnd"/>
      <w:r w:rsidR="004E3032" w:rsidRPr="00343C07">
        <w:rPr>
          <w:rFonts w:ascii="Arial" w:hAnsi="Arial" w:cs="Arial"/>
          <w:sz w:val="22"/>
          <w:szCs w:val="22"/>
        </w:rPr>
        <w:t xml:space="preserve"> and Davao Region </w:t>
      </w:r>
      <w:r w:rsidR="004E3032" w:rsidRPr="00343C07">
        <w:rPr>
          <w:rFonts w:ascii="Arial" w:hAnsi="Arial" w:cs="Arial"/>
          <w:sz w:val="22"/>
          <w:szCs w:val="22"/>
        </w:rPr>
        <w:lastRenderedPageBreak/>
        <w:t xml:space="preserve">hence people affected by Typhoon </w:t>
      </w:r>
      <w:proofErr w:type="spellStart"/>
      <w:r w:rsidR="004E3032" w:rsidRPr="00343C07">
        <w:rPr>
          <w:rFonts w:ascii="Arial" w:hAnsi="Arial" w:cs="Arial"/>
          <w:sz w:val="22"/>
          <w:szCs w:val="22"/>
        </w:rPr>
        <w:t>Bopha</w:t>
      </w:r>
      <w:proofErr w:type="spellEnd"/>
      <w:r w:rsidR="004E3032" w:rsidRPr="00343C07">
        <w:rPr>
          <w:rFonts w:ascii="Arial" w:hAnsi="Arial" w:cs="Arial"/>
          <w:sz w:val="22"/>
          <w:szCs w:val="22"/>
        </w:rPr>
        <w:t xml:space="preserve"> were also likely to have suffered forced displacement at least once before.</w:t>
      </w:r>
      <w:r w:rsidR="004E3032" w:rsidRPr="00343C07">
        <w:rPr>
          <w:rStyle w:val="FootnoteReference"/>
          <w:rFonts w:ascii="Arial" w:hAnsi="Arial" w:cs="Arial"/>
          <w:sz w:val="22"/>
          <w:szCs w:val="22"/>
        </w:rPr>
        <w:footnoteReference w:id="16"/>
      </w:r>
      <w:r w:rsidR="004E3032" w:rsidRPr="00343C07">
        <w:rPr>
          <w:rFonts w:ascii="Arial" w:hAnsi="Arial" w:cs="Arial"/>
          <w:sz w:val="22"/>
          <w:szCs w:val="22"/>
        </w:rPr>
        <w:t xml:space="preserve"> </w:t>
      </w:r>
    </w:p>
    <w:p w:rsidR="0056792A" w:rsidRPr="00343C07" w:rsidRDefault="0056792A" w:rsidP="0056792A">
      <w:pPr>
        <w:autoSpaceDE w:val="0"/>
        <w:autoSpaceDN w:val="0"/>
        <w:adjustRightInd w:val="0"/>
        <w:rPr>
          <w:rFonts w:ascii="Arial" w:hAnsi="Arial" w:cs="Arial"/>
          <w:sz w:val="22"/>
          <w:szCs w:val="22"/>
          <w:lang w:eastAsia="en-GB"/>
        </w:rPr>
      </w:pPr>
      <w:r w:rsidRPr="00343C07">
        <w:rPr>
          <w:rFonts w:ascii="Arial" w:hAnsi="Arial" w:cs="Arial"/>
          <w:color w:val="000000"/>
          <w:sz w:val="22"/>
          <w:szCs w:val="22"/>
        </w:rPr>
        <w:t>A total of</w:t>
      </w:r>
      <w:r w:rsidRPr="00343C07">
        <w:rPr>
          <w:rFonts w:ascii="Arial" w:hAnsi="Arial" w:cs="Arial"/>
          <w:b/>
          <w:color w:val="000000"/>
          <w:sz w:val="22"/>
          <w:szCs w:val="22"/>
        </w:rPr>
        <w:t xml:space="preserve"> </w:t>
      </w:r>
      <w:r w:rsidRPr="00343C07">
        <w:rPr>
          <w:rFonts w:ascii="Arial" w:hAnsi="Arial" w:cs="Arial"/>
          <w:sz w:val="22"/>
          <w:szCs w:val="22"/>
          <w:lang w:eastAsia="en-GB"/>
        </w:rPr>
        <w:t xml:space="preserve">158,768 homes were damaged, one third irreparably, by the typhoon and its aftermath. </w:t>
      </w:r>
      <w:r w:rsidRPr="00343C07">
        <w:rPr>
          <w:rFonts w:ascii="Arial" w:hAnsi="Arial" w:cs="Arial"/>
          <w:sz w:val="22"/>
          <w:szCs w:val="22"/>
        </w:rPr>
        <w:t xml:space="preserve">Roads and bridges were demolished and/or rendered impassable.  Sources of livelihood, primarily banana and coconut plantations, were destroyed. </w:t>
      </w:r>
      <w:proofErr w:type="spellStart"/>
      <w:r w:rsidRPr="00343C07">
        <w:rPr>
          <w:rFonts w:ascii="Arial" w:hAnsi="Arial" w:cs="Arial"/>
          <w:sz w:val="22"/>
          <w:szCs w:val="22"/>
          <w:lang w:eastAsia="en-GB"/>
        </w:rPr>
        <w:t>Compostela</w:t>
      </w:r>
      <w:proofErr w:type="spellEnd"/>
      <w:r w:rsidRPr="00343C07">
        <w:rPr>
          <w:rFonts w:ascii="Arial" w:hAnsi="Arial" w:cs="Arial"/>
          <w:sz w:val="22"/>
          <w:szCs w:val="22"/>
          <w:lang w:eastAsia="en-GB"/>
        </w:rPr>
        <w:t xml:space="preserve"> Valley had been the centre of the country’s banana export industry, the third largest in the world, which represented the primary source of income for approximately 150,000 people.</w:t>
      </w:r>
      <w:r w:rsidRPr="00343C07">
        <w:rPr>
          <w:rStyle w:val="FootnoteReference"/>
          <w:rFonts w:ascii="Arial" w:hAnsi="Arial" w:cs="Arial"/>
          <w:sz w:val="22"/>
          <w:szCs w:val="22"/>
          <w:lang w:eastAsia="en-GB"/>
        </w:rPr>
        <w:footnoteReference w:id="17"/>
      </w:r>
      <w:r w:rsidRPr="00343C07">
        <w:rPr>
          <w:rFonts w:ascii="Arial" w:hAnsi="Arial" w:cs="Arial"/>
          <w:sz w:val="22"/>
          <w:szCs w:val="22"/>
          <w:lang w:eastAsia="en-GB"/>
        </w:rPr>
        <w:t xml:space="preserve">  Davao Oriental, the country’s main producer of copra, saw 60 per cent of </w:t>
      </w:r>
      <w:r w:rsidRPr="00343C07">
        <w:rPr>
          <w:rFonts w:ascii="Arial" w:hAnsi="Arial" w:cs="Arial"/>
          <w:sz w:val="22"/>
          <w:szCs w:val="22"/>
        </w:rPr>
        <w:t>coconut plantations destroyed. The total cost of damage to public infrastructure and agricultural land was estimated at 830</w:t>
      </w:r>
      <w:r w:rsidR="00871C84" w:rsidRPr="00343C07">
        <w:rPr>
          <w:rFonts w:ascii="Arial" w:hAnsi="Arial" w:cs="Arial"/>
          <w:sz w:val="22"/>
          <w:szCs w:val="22"/>
          <w:lang w:eastAsia="en-GB"/>
        </w:rPr>
        <w:t xml:space="preserve"> million </w:t>
      </w:r>
      <w:r w:rsidR="00871C84" w:rsidRPr="00343C07">
        <w:rPr>
          <w:rFonts w:ascii="Arial" w:hAnsi="Arial" w:cs="Arial"/>
          <w:sz w:val="22"/>
          <w:szCs w:val="22"/>
        </w:rPr>
        <w:t>US dollars</w:t>
      </w:r>
      <w:r w:rsidRPr="00343C07">
        <w:rPr>
          <w:rFonts w:ascii="Arial" w:hAnsi="Arial" w:cs="Arial"/>
          <w:sz w:val="22"/>
          <w:szCs w:val="22"/>
          <w:lang w:eastAsia="en-GB"/>
        </w:rPr>
        <w:t>.</w:t>
      </w:r>
      <w:r w:rsidRPr="00343C07">
        <w:rPr>
          <w:rStyle w:val="FootnoteReference"/>
          <w:rFonts w:ascii="Arial" w:hAnsi="Arial" w:cs="Arial"/>
          <w:sz w:val="22"/>
          <w:szCs w:val="22"/>
          <w:lang w:eastAsia="en-GB"/>
        </w:rPr>
        <w:footnoteReference w:id="18"/>
      </w:r>
      <w:r w:rsidRPr="00343C07">
        <w:rPr>
          <w:rFonts w:ascii="Arial" w:hAnsi="Arial" w:cs="Arial"/>
          <w:sz w:val="22"/>
          <w:szCs w:val="22"/>
          <w:lang w:eastAsia="en-GB"/>
        </w:rPr>
        <w:t xml:space="preserve"> </w:t>
      </w:r>
    </w:p>
    <w:p w:rsidR="00164C5E" w:rsidRPr="00343C07" w:rsidRDefault="00164C5E" w:rsidP="00164C5E">
      <w:pPr>
        <w:autoSpaceDE w:val="0"/>
        <w:autoSpaceDN w:val="0"/>
        <w:adjustRightInd w:val="0"/>
        <w:rPr>
          <w:rFonts w:ascii="Arial" w:hAnsi="Arial" w:cs="Arial"/>
          <w:b/>
          <w:color w:val="000000"/>
        </w:rPr>
      </w:pPr>
    </w:p>
    <w:p w:rsidR="00164C5E" w:rsidRPr="00343C07" w:rsidRDefault="00164C5E" w:rsidP="00164C5E">
      <w:pPr>
        <w:autoSpaceDE w:val="0"/>
        <w:autoSpaceDN w:val="0"/>
        <w:adjustRightInd w:val="0"/>
        <w:rPr>
          <w:rFonts w:ascii="Arial" w:hAnsi="Arial" w:cs="Arial"/>
          <w:b/>
          <w:color w:val="000000"/>
          <w:sz w:val="22"/>
          <w:szCs w:val="22"/>
        </w:rPr>
      </w:pPr>
    </w:p>
    <w:p w:rsidR="00164C5E" w:rsidRPr="00343C07" w:rsidRDefault="00164C5E" w:rsidP="00164C5E">
      <w:pPr>
        <w:autoSpaceDE w:val="0"/>
        <w:autoSpaceDN w:val="0"/>
        <w:adjustRightInd w:val="0"/>
        <w:rPr>
          <w:rFonts w:ascii="Arial" w:hAnsi="Arial" w:cs="Arial"/>
          <w:b/>
          <w:color w:val="000000"/>
        </w:rPr>
      </w:pPr>
      <w:r w:rsidRPr="00343C07">
        <w:rPr>
          <w:rFonts w:ascii="Arial" w:hAnsi="Arial" w:cs="Arial"/>
          <w:b/>
          <w:color w:val="000000"/>
        </w:rPr>
        <w:t>3.2</w:t>
      </w:r>
      <w:r w:rsidRPr="00343C07">
        <w:rPr>
          <w:rFonts w:ascii="Arial" w:hAnsi="Arial" w:cs="Arial"/>
          <w:b/>
          <w:color w:val="000000"/>
        </w:rPr>
        <w:tab/>
        <w:t>Shelter Cluster roll-out</w:t>
      </w:r>
    </w:p>
    <w:p w:rsidR="00164C5E" w:rsidRPr="00343C07" w:rsidRDefault="00164C5E" w:rsidP="00164C5E">
      <w:pPr>
        <w:autoSpaceDE w:val="0"/>
        <w:autoSpaceDN w:val="0"/>
        <w:adjustRightInd w:val="0"/>
        <w:rPr>
          <w:rFonts w:ascii="Arial" w:hAnsi="Arial" w:cs="Arial"/>
          <w:b/>
          <w:color w:val="000000"/>
        </w:rPr>
      </w:pPr>
    </w:p>
    <w:p w:rsidR="00164C5E" w:rsidRPr="00343C07" w:rsidRDefault="00164C5E" w:rsidP="00164C5E">
      <w:pPr>
        <w:rPr>
          <w:rFonts w:ascii="Arial" w:hAnsi="Arial" w:cs="Arial"/>
          <w:sz w:val="22"/>
          <w:szCs w:val="22"/>
        </w:rPr>
      </w:pPr>
      <w:r w:rsidRPr="00343C07">
        <w:rPr>
          <w:rFonts w:ascii="Arial" w:hAnsi="Arial" w:cs="Arial"/>
          <w:sz w:val="22"/>
          <w:szCs w:val="22"/>
        </w:rPr>
        <w:t>The frequency of natural disaster in the Philippines and the country’s level of vulnerability has resulted in legislation on Disaster Risk Reduction (DRR) and the institution of clusters in national, regional and provincial government structures. In 2007, Philippines government circular NDCC 5 designated DSWD Shelter Cluster lead, with IFRC and UN-Habitat its international counterparts.</w:t>
      </w:r>
      <w:r w:rsidRPr="00343C07">
        <w:rPr>
          <w:rStyle w:val="FootnoteReference"/>
          <w:rFonts w:ascii="Arial" w:hAnsi="Arial" w:cs="Arial"/>
          <w:sz w:val="22"/>
          <w:szCs w:val="22"/>
        </w:rPr>
        <w:footnoteReference w:id="19"/>
      </w:r>
      <w:r w:rsidRPr="00343C07">
        <w:rPr>
          <w:rFonts w:ascii="Arial" w:hAnsi="Arial" w:cs="Arial"/>
          <w:sz w:val="22"/>
          <w:szCs w:val="22"/>
        </w:rPr>
        <w:t xml:space="preserve"> </w:t>
      </w:r>
    </w:p>
    <w:p w:rsidR="00164C5E" w:rsidRPr="00343C07" w:rsidRDefault="00164C5E" w:rsidP="00164C5E">
      <w:pPr>
        <w:spacing w:before="240"/>
        <w:rPr>
          <w:rFonts w:ascii="Arial" w:hAnsi="Arial" w:cs="Arial"/>
          <w:sz w:val="22"/>
          <w:szCs w:val="22"/>
        </w:rPr>
      </w:pPr>
      <w:r w:rsidRPr="00343C07">
        <w:rPr>
          <w:rFonts w:ascii="Arial" w:hAnsi="Arial" w:cs="Arial"/>
          <w:sz w:val="22"/>
          <w:szCs w:val="22"/>
        </w:rPr>
        <w:t>On 6 December 2012, the President declared a state of calamity and accepted an offer of international assistance. On 10 December 2012, the United Nations and humanitarian partners launched an appeal for</w:t>
      </w:r>
      <w:r w:rsidR="00871C84" w:rsidRPr="00343C07">
        <w:rPr>
          <w:rFonts w:ascii="Arial" w:hAnsi="Arial" w:cs="Arial"/>
          <w:sz w:val="22"/>
          <w:szCs w:val="22"/>
        </w:rPr>
        <w:t xml:space="preserve"> </w:t>
      </w:r>
      <w:r w:rsidRPr="00343C07">
        <w:rPr>
          <w:rFonts w:ascii="Arial" w:hAnsi="Arial" w:cs="Arial"/>
          <w:sz w:val="22"/>
          <w:szCs w:val="22"/>
        </w:rPr>
        <w:t xml:space="preserve">65 million </w:t>
      </w:r>
      <w:r w:rsidR="00871C84" w:rsidRPr="00343C07">
        <w:rPr>
          <w:rFonts w:ascii="Arial" w:hAnsi="Arial" w:cs="Arial"/>
          <w:sz w:val="22"/>
          <w:szCs w:val="22"/>
        </w:rPr>
        <w:t xml:space="preserve">US dollars </w:t>
      </w:r>
      <w:r w:rsidRPr="00343C07">
        <w:rPr>
          <w:rFonts w:ascii="Arial" w:hAnsi="Arial" w:cs="Arial"/>
          <w:sz w:val="22"/>
          <w:szCs w:val="22"/>
        </w:rPr>
        <w:t>to provide immediate lifesaving aid and support to those affected by the typhoon.  The</w:t>
      </w:r>
      <w:r w:rsidR="00871C84" w:rsidRPr="00343C07">
        <w:rPr>
          <w:rFonts w:ascii="Arial" w:hAnsi="Arial" w:cs="Arial"/>
          <w:sz w:val="22"/>
          <w:szCs w:val="22"/>
        </w:rPr>
        <w:t xml:space="preserve"> appeal included a request for </w:t>
      </w:r>
      <w:r w:rsidRPr="00343C07">
        <w:rPr>
          <w:rFonts w:ascii="Arial" w:hAnsi="Arial" w:cs="Arial"/>
          <w:sz w:val="22"/>
          <w:szCs w:val="22"/>
        </w:rPr>
        <w:t xml:space="preserve">10.5 million </w:t>
      </w:r>
      <w:r w:rsidR="00871C84" w:rsidRPr="00343C07">
        <w:rPr>
          <w:rFonts w:ascii="Arial" w:hAnsi="Arial" w:cs="Arial"/>
          <w:sz w:val="22"/>
          <w:szCs w:val="22"/>
        </w:rPr>
        <w:t xml:space="preserve">US dollars </w:t>
      </w:r>
      <w:r w:rsidRPr="00343C07">
        <w:rPr>
          <w:rFonts w:ascii="Arial" w:hAnsi="Arial" w:cs="Arial"/>
          <w:sz w:val="22"/>
          <w:szCs w:val="22"/>
        </w:rPr>
        <w:t>for immediate shelter assistance by Shelter Cluster partners. On 25</w:t>
      </w:r>
      <w:r w:rsidR="00871C84" w:rsidRPr="00343C07">
        <w:rPr>
          <w:rFonts w:ascii="Arial" w:hAnsi="Arial" w:cs="Arial"/>
          <w:sz w:val="22"/>
          <w:szCs w:val="22"/>
        </w:rPr>
        <w:t xml:space="preserve"> January, a revised appeal for </w:t>
      </w:r>
      <w:r w:rsidRPr="00343C07">
        <w:rPr>
          <w:rFonts w:ascii="Arial" w:hAnsi="Arial" w:cs="Arial"/>
          <w:sz w:val="22"/>
          <w:szCs w:val="22"/>
        </w:rPr>
        <w:t>76 million</w:t>
      </w:r>
      <w:r w:rsidR="00871C84" w:rsidRPr="00343C07">
        <w:rPr>
          <w:rFonts w:ascii="Arial" w:hAnsi="Arial" w:cs="Arial"/>
          <w:sz w:val="22"/>
          <w:szCs w:val="22"/>
        </w:rPr>
        <w:t xml:space="preserve"> US dollars</w:t>
      </w:r>
      <w:r w:rsidRPr="00343C07">
        <w:rPr>
          <w:rFonts w:ascii="Arial" w:hAnsi="Arial" w:cs="Arial"/>
          <w:sz w:val="22"/>
          <w:szCs w:val="22"/>
        </w:rPr>
        <w:t>, based on assessments undertaken by clusters, was launched.</w:t>
      </w:r>
    </w:p>
    <w:p w:rsidR="00164C5E" w:rsidRPr="00343C07" w:rsidRDefault="00164C5E" w:rsidP="00164C5E">
      <w:pPr>
        <w:spacing w:before="240"/>
        <w:rPr>
          <w:rFonts w:ascii="Arial" w:hAnsi="Arial" w:cs="Arial"/>
          <w:sz w:val="22"/>
          <w:szCs w:val="22"/>
        </w:rPr>
      </w:pPr>
      <w:r w:rsidRPr="00343C07">
        <w:rPr>
          <w:rFonts w:ascii="Arial" w:hAnsi="Arial" w:cs="Arial"/>
          <w:sz w:val="22"/>
          <w:szCs w:val="22"/>
        </w:rPr>
        <w:t>IFRC launched a preliminary appeal on 5 December 2012 to support response by</w:t>
      </w:r>
      <w:r w:rsidR="00871C84" w:rsidRPr="00343C07">
        <w:rPr>
          <w:rFonts w:ascii="Arial" w:hAnsi="Arial" w:cs="Arial"/>
          <w:sz w:val="22"/>
          <w:szCs w:val="22"/>
        </w:rPr>
        <w:t xml:space="preserve"> the Philippines Red Cross. The</w:t>
      </w:r>
      <w:r w:rsidRPr="00343C07">
        <w:rPr>
          <w:rFonts w:ascii="Arial" w:hAnsi="Arial" w:cs="Arial"/>
          <w:sz w:val="22"/>
          <w:szCs w:val="22"/>
        </w:rPr>
        <w:t xml:space="preserve"> total of 4.5 million</w:t>
      </w:r>
      <w:r w:rsidR="00871C84" w:rsidRPr="00343C07">
        <w:rPr>
          <w:rFonts w:ascii="Arial" w:hAnsi="Arial" w:cs="Arial"/>
          <w:sz w:val="22"/>
          <w:szCs w:val="22"/>
        </w:rPr>
        <w:t xml:space="preserve"> Swiss francs</w:t>
      </w:r>
      <w:r w:rsidRPr="00343C07">
        <w:rPr>
          <w:rFonts w:ascii="Arial" w:hAnsi="Arial" w:cs="Arial"/>
          <w:sz w:val="22"/>
          <w:szCs w:val="22"/>
        </w:rPr>
        <w:t xml:space="preserve"> included 112,038</w:t>
      </w:r>
      <w:r w:rsidR="00871C84" w:rsidRPr="00343C07">
        <w:rPr>
          <w:rFonts w:ascii="Arial" w:hAnsi="Arial" w:cs="Arial"/>
          <w:sz w:val="22"/>
          <w:szCs w:val="22"/>
        </w:rPr>
        <w:t xml:space="preserve"> francs</w:t>
      </w:r>
      <w:r w:rsidRPr="00343C07">
        <w:rPr>
          <w:rFonts w:ascii="Arial" w:hAnsi="Arial" w:cs="Arial"/>
          <w:sz w:val="22"/>
          <w:szCs w:val="22"/>
        </w:rPr>
        <w:t xml:space="preserve"> to cover the costs of Shelter Cluster coordination. </w:t>
      </w:r>
    </w:p>
    <w:p w:rsidR="00164C5E" w:rsidRPr="00343C07" w:rsidRDefault="00164C5E" w:rsidP="00164C5E">
      <w:pPr>
        <w:spacing w:before="240"/>
        <w:rPr>
          <w:rFonts w:ascii="Arial" w:hAnsi="Arial" w:cs="Arial"/>
          <w:sz w:val="22"/>
          <w:szCs w:val="22"/>
        </w:rPr>
      </w:pPr>
      <w:r w:rsidRPr="00343C07">
        <w:rPr>
          <w:rFonts w:ascii="Arial" w:hAnsi="Arial" w:cs="Arial"/>
          <w:sz w:val="22"/>
          <w:szCs w:val="22"/>
        </w:rPr>
        <w:t xml:space="preserve">IFRC had been an active member of the Humanitarian Country Team (HCT) in the Philippines prior to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It was involved in disaster preparedness activities and had led the Shelter Cluster in response to earlier emergencies, including tropical storm </w:t>
      </w:r>
      <w:proofErr w:type="spellStart"/>
      <w:r w:rsidRPr="00343C07">
        <w:rPr>
          <w:rFonts w:ascii="Arial" w:hAnsi="Arial" w:cs="Arial"/>
          <w:sz w:val="22"/>
          <w:szCs w:val="22"/>
        </w:rPr>
        <w:t>Washi</w:t>
      </w:r>
      <w:proofErr w:type="spellEnd"/>
      <w:r w:rsidRPr="00343C07">
        <w:rPr>
          <w:rFonts w:ascii="Arial" w:hAnsi="Arial" w:cs="Arial"/>
          <w:sz w:val="22"/>
          <w:szCs w:val="22"/>
        </w:rPr>
        <w:t xml:space="preserve"> in Northern Mindanao the previous year. In line with the government’s adoption of the cluster approach in 2007 and following discussions between IFRC, OCHA, IOM and UN Habitat, on 3 December 2012, OCHA asked IFRC to co-lead the Shelter Cluster, supporting DSWD, the government department responsible for emergency shelter.</w:t>
      </w:r>
    </w:p>
    <w:p w:rsidR="00164C5E" w:rsidRPr="00343C07" w:rsidRDefault="00164C5E" w:rsidP="00164C5E">
      <w:pPr>
        <w:spacing w:before="240"/>
        <w:rPr>
          <w:rFonts w:ascii="Arial" w:hAnsi="Arial" w:cs="Arial"/>
          <w:sz w:val="22"/>
          <w:szCs w:val="22"/>
        </w:rPr>
      </w:pPr>
      <w:r w:rsidRPr="00343C07">
        <w:rPr>
          <w:rFonts w:ascii="Arial" w:hAnsi="Arial" w:cs="Arial"/>
          <w:sz w:val="22"/>
          <w:szCs w:val="22"/>
        </w:rPr>
        <w:t xml:space="preserve">IFRC responded rapidly. Its Shelter Coordinator in the Asia Pacific Zone had travelled from Kuala Lumpur to Manila before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made landfall and became Field Coordinator.  With support from global focal points and IFRC, the Shelter Cluster began work immediately, setting </w:t>
      </w:r>
      <w:r w:rsidRPr="00343C07">
        <w:rPr>
          <w:rFonts w:ascii="Arial" w:hAnsi="Arial" w:cs="Arial"/>
          <w:sz w:val="22"/>
          <w:szCs w:val="22"/>
        </w:rPr>
        <w:lastRenderedPageBreak/>
        <w:t xml:space="preserve">up </w:t>
      </w:r>
      <w:r w:rsidR="00132848" w:rsidRPr="00343C07">
        <w:rPr>
          <w:rFonts w:ascii="Arial" w:hAnsi="Arial" w:cs="Arial"/>
          <w:sz w:val="22"/>
          <w:szCs w:val="22"/>
        </w:rPr>
        <w:t xml:space="preserve">at national level in Manila and at regional level in </w:t>
      </w:r>
      <w:r w:rsidRPr="00343C07">
        <w:rPr>
          <w:rFonts w:ascii="Arial" w:hAnsi="Arial" w:cs="Arial"/>
          <w:sz w:val="22"/>
          <w:szCs w:val="22"/>
        </w:rPr>
        <w:t>Davao City. The IFRC delegation assigned a local staff member to support the Shelter Coordination Team with logistics and liaison.</w:t>
      </w:r>
    </w:p>
    <w:p w:rsidR="00164C5E" w:rsidRPr="00343C07" w:rsidRDefault="00272B72" w:rsidP="00164C5E">
      <w:pPr>
        <w:spacing w:before="240"/>
        <w:rPr>
          <w:rFonts w:ascii="Arial" w:hAnsi="Arial" w:cs="Arial"/>
          <w:sz w:val="22"/>
          <w:szCs w:val="22"/>
        </w:rPr>
      </w:pPr>
      <w:r w:rsidRPr="00343C07">
        <w:rPr>
          <w:rFonts w:ascii="Arial" w:hAnsi="Arial" w:cs="Arial"/>
          <w:sz w:val="22"/>
          <w:szCs w:val="22"/>
        </w:rPr>
        <w:t>Two staff of partner agency</w:t>
      </w:r>
      <w:r w:rsidR="00164C5E" w:rsidRPr="00343C07">
        <w:rPr>
          <w:rFonts w:ascii="Arial" w:hAnsi="Arial" w:cs="Arial"/>
          <w:sz w:val="22"/>
          <w:szCs w:val="22"/>
        </w:rPr>
        <w:t xml:space="preserve"> REACH arrived in Philippines on 6-7 December to provide the </w:t>
      </w:r>
      <w:r w:rsidRPr="00343C07">
        <w:rPr>
          <w:rFonts w:ascii="Arial" w:hAnsi="Arial" w:cs="Arial"/>
          <w:sz w:val="22"/>
          <w:szCs w:val="22"/>
        </w:rPr>
        <w:t xml:space="preserve">Shelter Coordination Team </w:t>
      </w:r>
      <w:r w:rsidR="00164C5E" w:rsidRPr="00343C07">
        <w:rPr>
          <w:rFonts w:ascii="Arial" w:hAnsi="Arial" w:cs="Arial"/>
          <w:sz w:val="22"/>
          <w:szCs w:val="22"/>
        </w:rPr>
        <w:t xml:space="preserve">with assessment </w:t>
      </w:r>
      <w:r w:rsidRPr="00343C07">
        <w:rPr>
          <w:rFonts w:ascii="Arial" w:hAnsi="Arial" w:cs="Arial"/>
          <w:sz w:val="22"/>
          <w:szCs w:val="22"/>
        </w:rPr>
        <w:t>capacity</w:t>
      </w:r>
      <w:r w:rsidR="00164C5E" w:rsidRPr="00343C07">
        <w:rPr>
          <w:rFonts w:ascii="Arial" w:hAnsi="Arial" w:cs="Arial"/>
          <w:sz w:val="22"/>
          <w:szCs w:val="22"/>
        </w:rPr>
        <w:t xml:space="preserve">. The first Shelter Coordination Team meeting took place on 8 December.  A rapid Shelter Cluster strategy meeting chaired by DSWD was held on 9 December in Davao City. The shelter needs assessment began on 10 December and the first meeting of the Shelter Cluster took place on 11 December. </w:t>
      </w:r>
    </w:p>
    <w:p w:rsidR="00164C5E" w:rsidRPr="00343C07" w:rsidRDefault="00164C5E" w:rsidP="00164C5E">
      <w:pPr>
        <w:spacing w:before="240"/>
        <w:rPr>
          <w:rFonts w:ascii="Arial" w:hAnsi="Arial" w:cs="Arial"/>
          <w:sz w:val="22"/>
          <w:szCs w:val="22"/>
        </w:rPr>
      </w:pPr>
      <w:r w:rsidRPr="00343C07">
        <w:rPr>
          <w:rFonts w:ascii="Arial" w:hAnsi="Arial" w:cs="Arial"/>
          <w:sz w:val="22"/>
          <w:szCs w:val="22"/>
        </w:rPr>
        <w:t>This was the fourth time since 2006 that the IFRC had deployed a Shelter Coordination Team in the Philippines.  It did so again twice in the next twelve months in response to the earthquake in Bohol and Typhoon Haiyan / Yolanda (see Annex 2).</w:t>
      </w: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spacing w:before="240"/>
        <w:rPr>
          <w:rFonts w:ascii="Arial" w:hAnsi="Arial" w:cs="Arial"/>
          <w:sz w:val="22"/>
          <w:szCs w:val="22"/>
        </w:rPr>
      </w:pPr>
    </w:p>
    <w:p w:rsidR="00164C5E" w:rsidRPr="00343C07" w:rsidRDefault="00164C5E"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272B72" w:rsidRPr="00343C07" w:rsidRDefault="00272B72" w:rsidP="00164C5E">
      <w:pPr>
        <w:pStyle w:val="Heading1"/>
        <w:numPr>
          <w:ilvl w:val="0"/>
          <w:numId w:val="0"/>
        </w:numPr>
        <w:rPr>
          <w:lang w:val="en-GB"/>
        </w:rPr>
      </w:pPr>
    </w:p>
    <w:p w:rsidR="00164C5E" w:rsidRPr="00343C07" w:rsidRDefault="00A038D2" w:rsidP="00164C5E">
      <w:pPr>
        <w:pStyle w:val="Heading1"/>
        <w:numPr>
          <w:ilvl w:val="0"/>
          <w:numId w:val="0"/>
        </w:numPr>
        <w:rPr>
          <w:color w:val="FF0000"/>
          <w:sz w:val="28"/>
          <w:szCs w:val="28"/>
          <w:lang w:val="en-GB"/>
        </w:rPr>
      </w:pPr>
      <w:r w:rsidRPr="00343C07">
        <w:rPr>
          <w:color w:val="FF0000"/>
          <w:sz w:val="28"/>
          <w:szCs w:val="28"/>
          <w:lang w:val="en-GB"/>
        </w:rPr>
        <w:lastRenderedPageBreak/>
        <w:t>4</w:t>
      </w:r>
      <w:r w:rsidRPr="00343C07">
        <w:rPr>
          <w:color w:val="FF0000"/>
          <w:sz w:val="28"/>
          <w:szCs w:val="28"/>
          <w:lang w:val="en-GB"/>
        </w:rPr>
        <w:tab/>
        <w:t xml:space="preserve">Findings </w:t>
      </w:r>
    </w:p>
    <w:p w:rsidR="00164C5E" w:rsidRPr="00343C07" w:rsidRDefault="00164C5E" w:rsidP="00164C5E">
      <w:pPr>
        <w:pStyle w:val="Default"/>
        <w:spacing w:after="125"/>
        <w:rPr>
          <w:rFonts w:ascii="Arial" w:hAnsi="Arial" w:cs="Arial"/>
          <w:b/>
          <w:color w:val="FF0000"/>
          <w:sz w:val="22"/>
          <w:szCs w:val="22"/>
          <w:lang w:val="en-GB"/>
        </w:rPr>
      </w:pPr>
    </w:p>
    <w:p w:rsidR="00164C5E" w:rsidRPr="00343C07" w:rsidRDefault="00164C5E" w:rsidP="00164C5E">
      <w:pPr>
        <w:pStyle w:val="Heading2"/>
        <w:numPr>
          <w:ilvl w:val="0"/>
          <w:numId w:val="0"/>
        </w:numPr>
      </w:pPr>
      <w:r w:rsidRPr="00343C07">
        <w:t>4.1</w:t>
      </w:r>
      <w:r w:rsidRPr="00343C07">
        <w:tab/>
        <w:t xml:space="preserve">Leadership </w:t>
      </w:r>
    </w:p>
    <w:p w:rsidR="00164C5E" w:rsidRPr="00343C07" w:rsidRDefault="00164C5E" w:rsidP="00164C5E">
      <w:pPr>
        <w:pStyle w:val="Default"/>
        <w:spacing w:after="125"/>
        <w:rPr>
          <w:rFonts w:ascii="Arial" w:hAnsi="Arial" w:cs="Arial"/>
          <w:sz w:val="22"/>
          <w:szCs w:val="22"/>
          <w:lang w:val="en-GB"/>
        </w:rPr>
      </w:pPr>
    </w:p>
    <w:p w:rsidR="004E3032" w:rsidRPr="00343C07" w:rsidRDefault="004E3032" w:rsidP="004E3032">
      <w:pPr>
        <w:autoSpaceDE w:val="0"/>
        <w:autoSpaceDN w:val="0"/>
        <w:adjustRightInd w:val="0"/>
        <w:rPr>
          <w:rFonts w:ascii="Arial" w:hAnsi="Arial" w:cs="Arial"/>
          <w:sz w:val="22"/>
          <w:szCs w:val="22"/>
          <w:lang w:eastAsia="en-GB"/>
        </w:rPr>
      </w:pPr>
      <w:r w:rsidRPr="00343C07">
        <w:rPr>
          <w:rFonts w:ascii="Arial" w:hAnsi="Arial" w:cs="Arial"/>
          <w:sz w:val="22"/>
          <w:szCs w:val="22"/>
          <w:lang w:eastAsia="en-GB"/>
        </w:rPr>
        <w:t xml:space="preserve">The Philippines government is seen as a leader in respect of legislation on </w:t>
      </w:r>
      <w:r w:rsidR="00132848" w:rsidRPr="00343C07">
        <w:rPr>
          <w:rFonts w:ascii="Arial" w:hAnsi="Arial" w:cs="Arial"/>
          <w:sz w:val="22"/>
          <w:szCs w:val="22"/>
          <w:lang w:eastAsia="en-GB"/>
        </w:rPr>
        <w:t>DRR</w:t>
      </w:r>
      <w:r w:rsidRPr="00343C07">
        <w:rPr>
          <w:rFonts w:ascii="Arial" w:hAnsi="Arial" w:cs="Arial"/>
          <w:sz w:val="22"/>
          <w:szCs w:val="22"/>
          <w:lang w:eastAsia="en-GB"/>
        </w:rPr>
        <w:t>. The Philippines Climate Change Act became law in 2009 and the Disaster Risk Reduction and Management Act (</w:t>
      </w:r>
      <w:r w:rsidRPr="00343C07">
        <w:rPr>
          <w:rFonts w:ascii="Arial" w:hAnsi="Arial" w:cs="Arial"/>
          <w:sz w:val="22"/>
          <w:szCs w:val="22"/>
        </w:rPr>
        <w:t xml:space="preserve">RA 10121) </w:t>
      </w:r>
      <w:r w:rsidRPr="00343C07">
        <w:rPr>
          <w:rFonts w:ascii="Arial" w:hAnsi="Arial" w:cs="Arial"/>
          <w:sz w:val="22"/>
          <w:szCs w:val="22"/>
          <w:lang w:eastAsia="en-GB"/>
        </w:rPr>
        <w:t xml:space="preserve">in May 2010. The government’s approach places international agencies in an auxiliary role. </w:t>
      </w:r>
      <w:r w:rsidRPr="00343C07">
        <w:rPr>
          <w:rStyle w:val="FootnoteReference"/>
          <w:rFonts w:ascii="Arial" w:hAnsi="Arial" w:cs="Arial"/>
          <w:sz w:val="22"/>
          <w:szCs w:val="22"/>
          <w:lang w:eastAsia="en-GB"/>
        </w:rPr>
        <w:footnoteReference w:id="20"/>
      </w:r>
      <w:r w:rsidRPr="00343C07">
        <w:rPr>
          <w:rFonts w:ascii="Arial" w:hAnsi="Arial" w:cs="Arial"/>
          <w:sz w:val="22"/>
          <w:szCs w:val="22"/>
          <w:lang w:eastAsia="en-GB"/>
        </w:rPr>
        <w:t xml:space="preserve">  As noted above, it allocated responsibility for Shelter Cluster leadership to DSWD with IFRC </w:t>
      </w:r>
      <w:r w:rsidR="00132848" w:rsidRPr="00343C07">
        <w:rPr>
          <w:rFonts w:ascii="Arial" w:hAnsi="Arial" w:cs="Arial"/>
          <w:sz w:val="22"/>
          <w:szCs w:val="22"/>
          <w:lang w:eastAsia="en-GB"/>
        </w:rPr>
        <w:t xml:space="preserve">and UN-Habitat </w:t>
      </w:r>
      <w:r w:rsidRPr="00343C07">
        <w:rPr>
          <w:rFonts w:ascii="Arial" w:hAnsi="Arial" w:cs="Arial"/>
          <w:sz w:val="22"/>
          <w:szCs w:val="22"/>
          <w:lang w:eastAsia="en-GB"/>
        </w:rPr>
        <w:t>as international counterpart</w:t>
      </w:r>
      <w:r w:rsidR="00132848" w:rsidRPr="00343C07">
        <w:rPr>
          <w:rFonts w:ascii="Arial" w:hAnsi="Arial" w:cs="Arial"/>
          <w:sz w:val="22"/>
          <w:szCs w:val="22"/>
          <w:lang w:eastAsia="en-GB"/>
        </w:rPr>
        <w:t>s</w:t>
      </w:r>
      <w:r w:rsidRPr="00343C07">
        <w:rPr>
          <w:rFonts w:ascii="Arial" w:hAnsi="Arial" w:cs="Arial"/>
          <w:sz w:val="22"/>
          <w:szCs w:val="22"/>
          <w:lang w:eastAsia="en-GB"/>
        </w:rPr>
        <w:t>. However, the cluster approach had not been instituted in subsequent legislation and understanding of it was uneven.</w:t>
      </w:r>
    </w:p>
    <w:p w:rsidR="00164C5E" w:rsidRPr="00343C07" w:rsidRDefault="00164C5E" w:rsidP="00164C5E">
      <w:pPr>
        <w:spacing w:before="100" w:beforeAutospacing="1" w:after="100" w:afterAutospacing="1" w:line="270" w:lineRule="atLeast"/>
        <w:rPr>
          <w:rFonts w:ascii="Arial" w:hAnsi="Arial" w:cs="Arial"/>
          <w:sz w:val="22"/>
          <w:szCs w:val="22"/>
        </w:rPr>
      </w:pPr>
      <w:r w:rsidRPr="00343C07">
        <w:rPr>
          <w:rFonts w:ascii="Arial" w:hAnsi="Arial" w:cs="Arial"/>
          <w:sz w:val="22"/>
          <w:szCs w:val="22"/>
        </w:rPr>
        <w:t xml:space="preserve">IFRC co-led the cluster at national level in Manila and regional level in Davao City. </w:t>
      </w:r>
      <w:r w:rsidR="00132848" w:rsidRPr="00343C07">
        <w:rPr>
          <w:rFonts w:ascii="Arial" w:hAnsi="Arial" w:cs="Arial"/>
          <w:sz w:val="22"/>
          <w:szCs w:val="22"/>
        </w:rPr>
        <w:t>Because IFRC’s mandate precludes</w:t>
      </w:r>
      <w:r w:rsidRPr="00343C07">
        <w:rPr>
          <w:rFonts w:ascii="Arial" w:hAnsi="Arial" w:cs="Arial"/>
          <w:sz w:val="22"/>
          <w:szCs w:val="22"/>
        </w:rPr>
        <w:t xml:space="preserve"> it from working in conflict areas, </w:t>
      </w:r>
      <w:r w:rsidR="00132848" w:rsidRPr="00343C07">
        <w:rPr>
          <w:rFonts w:ascii="Arial" w:hAnsi="Arial" w:cs="Arial"/>
          <w:sz w:val="22"/>
          <w:szCs w:val="22"/>
        </w:rPr>
        <w:t>it</w:t>
      </w:r>
      <w:r w:rsidRPr="00343C07">
        <w:rPr>
          <w:rFonts w:ascii="Arial" w:hAnsi="Arial" w:cs="Arial"/>
          <w:sz w:val="22"/>
          <w:szCs w:val="22"/>
        </w:rPr>
        <w:t xml:space="preserve"> agreed with IOM that IOM would provide coordination and information management at provincial level and in areas affected by conflict. </w:t>
      </w:r>
      <w:r w:rsidRPr="00343C07">
        <w:rPr>
          <w:rStyle w:val="FootnoteReference"/>
          <w:rFonts w:ascii="Arial" w:hAnsi="Arial" w:cs="Arial"/>
          <w:sz w:val="22"/>
          <w:szCs w:val="22"/>
        </w:rPr>
        <w:footnoteReference w:id="21"/>
      </w:r>
      <w:r w:rsidRPr="00343C07">
        <w:rPr>
          <w:rFonts w:ascii="Arial" w:hAnsi="Arial" w:cs="Arial"/>
          <w:sz w:val="22"/>
          <w:szCs w:val="22"/>
        </w:rPr>
        <w:t xml:space="preserve"> </w:t>
      </w:r>
      <w:r w:rsidR="00294FB2" w:rsidRPr="00343C07">
        <w:rPr>
          <w:rFonts w:ascii="Arial" w:hAnsi="Arial" w:cs="Arial"/>
          <w:sz w:val="22"/>
          <w:szCs w:val="22"/>
        </w:rPr>
        <w:t xml:space="preserve">After the IFRC-led team left in May 2013, IOM became </w:t>
      </w:r>
      <w:r w:rsidR="002208CD" w:rsidRPr="00343C07">
        <w:rPr>
          <w:rFonts w:ascii="Arial" w:hAnsi="Arial" w:cs="Arial"/>
          <w:sz w:val="22"/>
          <w:szCs w:val="22"/>
        </w:rPr>
        <w:t>technical coordinator</w:t>
      </w:r>
      <w:r w:rsidR="00294FB2" w:rsidRPr="00343C07">
        <w:rPr>
          <w:rFonts w:ascii="Arial" w:hAnsi="Arial" w:cs="Arial"/>
          <w:sz w:val="22"/>
          <w:szCs w:val="22"/>
        </w:rPr>
        <w:t xml:space="preserve">. </w:t>
      </w:r>
    </w:p>
    <w:p w:rsidR="004E3032" w:rsidRPr="00343C07" w:rsidRDefault="004E3032" w:rsidP="004E3032">
      <w:pPr>
        <w:pStyle w:val="Default"/>
        <w:rPr>
          <w:rFonts w:ascii="Arial" w:hAnsi="Arial" w:cs="Arial"/>
          <w:sz w:val="22"/>
          <w:szCs w:val="22"/>
          <w:lang w:val="en-GB"/>
        </w:rPr>
      </w:pPr>
      <w:r w:rsidRPr="00343C07">
        <w:rPr>
          <w:rFonts w:ascii="Arial" w:hAnsi="Arial" w:cs="Arial"/>
          <w:sz w:val="22"/>
          <w:szCs w:val="22"/>
          <w:lang w:val="en-GB"/>
        </w:rPr>
        <w:t xml:space="preserve">Co-leadership between IFRC and the government worked well. The speed and flexibility of the IFRC Shelter Coordination Team and the experience it brought from previous emergencies supported the lead role of DSWD in Mindanao. Leadership at provincial, municipal and </w:t>
      </w:r>
      <w:r w:rsidRPr="00343C07">
        <w:rPr>
          <w:rFonts w:ascii="Arial" w:hAnsi="Arial" w:cs="Arial"/>
          <w:i/>
          <w:sz w:val="22"/>
          <w:szCs w:val="22"/>
          <w:lang w:val="en-GB"/>
        </w:rPr>
        <w:t>barangay</w:t>
      </w:r>
      <w:r w:rsidRPr="00343C07">
        <w:rPr>
          <w:rFonts w:ascii="Arial" w:hAnsi="Arial" w:cs="Arial"/>
          <w:sz w:val="22"/>
          <w:szCs w:val="22"/>
          <w:lang w:val="en-GB"/>
        </w:rPr>
        <w:t xml:space="preserve"> (village, district or ward)</w:t>
      </w:r>
      <w:r w:rsidR="00074414" w:rsidRPr="00343C07">
        <w:rPr>
          <w:rStyle w:val="FootnoteReference"/>
          <w:rFonts w:ascii="Arial" w:hAnsi="Arial" w:cs="Arial"/>
          <w:sz w:val="22"/>
          <w:szCs w:val="22"/>
          <w:lang w:val="en-GB"/>
        </w:rPr>
        <w:footnoteReference w:id="22"/>
      </w:r>
      <w:r w:rsidRPr="00343C07">
        <w:rPr>
          <w:rFonts w:ascii="Arial" w:hAnsi="Arial" w:cs="Arial"/>
          <w:sz w:val="22"/>
          <w:szCs w:val="22"/>
          <w:lang w:val="en-GB"/>
        </w:rPr>
        <w:t xml:space="preserve"> level was less clear-cut. The need for immediate establishment of multiple coordination hubs had been recognized after </w:t>
      </w:r>
      <w:r w:rsidR="00E648EB" w:rsidRPr="00343C07">
        <w:rPr>
          <w:rFonts w:ascii="Arial" w:hAnsi="Arial" w:cs="Arial"/>
          <w:sz w:val="22"/>
          <w:szCs w:val="22"/>
          <w:lang w:val="en-GB"/>
        </w:rPr>
        <w:t>Tropical Storm</w:t>
      </w:r>
      <w:r w:rsidRPr="00343C07">
        <w:rPr>
          <w:rFonts w:ascii="Arial" w:hAnsi="Arial" w:cs="Arial"/>
          <w:sz w:val="22"/>
          <w:szCs w:val="22"/>
          <w:lang w:val="en-GB"/>
        </w:rPr>
        <w:t xml:space="preserve"> </w:t>
      </w:r>
      <w:proofErr w:type="spellStart"/>
      <w:r w:rsidRPr="00343C07">
        <w:rPr>
          <w:rFonts w:ascii="Arial" w:hAnsi="Arial" w:cs="Arial"/>
          <w:sz w:val="22"/>
          <w:szCs w:val="22"/>
          <w:lang w:val="en-GB"/>
        </w:rPr>
        <w:t>Washi</w:t>
      </w:r>
      <w:proofErr w:type="spellEnd"/>
      <w:r w:rsidRPr="00343C07">
        <w:rPr>
          <w:rFonts w:ascii="Arial" w:hAnsi="Arial" w:cs="Arial"/>
          <w:sz w:val="22"/>
          <w:szCs w:val="22"/>
          <w:lang w:val="en-GB"/>
        </w:rPr>
        <w:t>.</w:t>
      </w:r>
      <w:r w:rsidRPr="00343C07">
        <w:rPr>
          <w:rStyle w:val="FootnoteReference"/>
          <w:rFonts w:ascii="Arial" w:hAnsi="Arial" w:cs="Arial"/>
          <w:sz w:val="22"/>
          <w:szCs w:val="22"/>
          <w:lang w:val="en-GB"/>
        </w:rPr>
        <w:footnoteReference w:id="23"/>
      </w:r>
      <w:r w:rsidRPr="00343C07">
        <w:rPr>
          <w:rFonts w:ascii="Arial" w:hAnsi="Arial" w:cs="Arial"/>
          <w:sz w:val="22"/>
          <w:szCs w:val="22"/>
          <w:lang w:val="en-GB"/>
        </w:rPr>
        <w:t xml:space="preserve"> However, the trajectory, extent and ferocity of Typhoon </w:t>
      </w:r>
      <w:proofErr w:type="spellStart"/>
      <w:r w:rsidRPr="00343C07">
        <w:rPr>
          <w:rFonts w:ascii="Arial" w:hAnsi="Arial" w:cs="Arial"/>
          <w:sz w:val="22"/>
          <w:szCs w:val="22"/>
          <w:lang w:val="en-GB"/>
        </w:rPr>
        <w:t>Bopha</w:t>
      </w:r>
      <w:proofErr w:type="spellEnd"/>
      <w:r w:rsidRPr="00343C07">
        <w:rPr>
          <w:rFonts w:ascii="Arial" w:hAnsi="Arial" w:cs="Arial"/>
          <w:sz w:val="22"/>
          <w:szCs w:val="22"/>
          <w:lang w:val="en-GB"/>
        </w:rPr>
        <w:t xml:space="preserve"> overwhelmed preparedness, response and coordination capacity.</w:t>
      </w:r>
      <w:r w:rsidRPr="00343C07">
        <w:rPr>
          <w:rStyle w:val="FootnoteReference"/>
          <w:rFonts w:ascii="Arial" w:hAnsi="Arial" w:cs="Arial"/>
          <w:sz w:val="22"/>
          <w:szCs w:val="22"/>
          <w:lang w:val="en-GB"/>
        </w:rPr>
        <w:footnoteReference w:id="24"/>
      </w:r>
      <w:r w:rsidRPr="00343C07">
        <w:rPr>
          <w:rFonts w:ascii="Arial" w:hAnsi="Arial" w:cs="Arial"/>
          <w:sz w:val="22"/>
          <w:szCs w:val="22"/>
          <w:lang w:val="en-GB"/>
        </w:rPr>
        <w:t xml:space="preserve"> </w:t>
      </w:r>
    </w:p>
    <w:p w:rsidR="00164C5E" w:rsidRPr="00343C07" w:rsidRDefault="00164C5E" w:rsidP="00164C5E">
      <w:pPr>
        <w:pStyle w:val="Default"/>
        <w:rPr>
          <w:rFonts w:ascii="Arial" w:hAnsi="Arial" w:cs="Arial"/>
          <w:sz w:val="22"/>
          <w:szCs w:val="22"/>
          <w:lang w:val="en-GB"/>
        </w:rPr>
      </w:pPr>
    </w:p>
    <w:p w:rsidR="002208CD" w:rsidRPr="00343C07" w:rsidRDefault="00445F23" w:rsidP="004E3032">
      <w:pPr>
        <w:pStyle w:val="Default"/>
        <w:rPr>
          <w:rFonts w:ascii="Arial" w:hAnsi="Arial" w:cs="Arial"/>
          <w:sz w:val="22"/>
          <w:szCs w:val="22"/>
          <w:lang w:val="en-GB"/>
        </w:rPr>
      </w:pPr>
      <w:r w:rsidRPr="00343C07">
        <w:rPr>
          <w:rFonts w:ascii="Arial" w:hAnsi="Arial" w:cs="Arial"/>
          <w:sz w:val="22"/>
          <w:szCs w:val="22"/>
          <w:lang w:val="en-GB"/>
        </w:rPr>
        <w:t>Staff of IFRC and IOM worked well together</w:t>
      </w:r>
      <w:r w:rsidR="002F1535" w:rsidRPr="00343C07">
        <w:rPr>
          <w:rFonts w:ascii="Arial" w:hAnsi="Arial" w:cs="Arial"/>
          <w:sz w:val="22"/>
          <w:szCs w:val="22"/>
          <w:lang w:val="en-GB"/>
        </w:rPr>
        <w:t xml:space="preserve"> and both agencies facilitated cluster meetings in Davao City and </w:t>
      </w:r>
      <w:proofErr w:type="spellStart"/>
      <w:r w:rsidR="002F1535" w:rsidRPr="00343C07">
        <w:rPr>
          <w:rFonts w:ascii="Arial" w:hAnsi="Arial" w:cs="Arial"/>
          <w:sz w:val="22"/>
          <w:szCs w:val="22"/>
          <w:lang w:val="en-GB"/>
        </w:rPr>
        <w:t>Tagum</w:t>
      </w:r>
      <w:proofErr w:type="spellEnd"/>
      <w:r w:rsidRPr="00343C07">
        <w:rPr>
          <w:rFonts w:ascii="Arial" w:hAnsi="Arial" w:cs="Arial"/>
          <w:sz w:val="22"/>
          <w:szCs w:val="22"/>
          <w:lang w:val="en-GB"/>
        </w:rPr>
        <w:t xml:space="preserve">. However, there were differences about roles and responsibilities. </w:t>
      </w:r>
      <w:r w:rsidR="004E3032" w:rsidRPr="00343C07">
        <w:rPr>
          <w:rFonts w:ascii="Arial" w:hAnsi="Arial" w:cs="Arial"/>
          <w:sz w:val="22"/>
          <w:szCs w:val="22"/>
          <w:lang w:val="en-GB"/>
        </w:rPr>
        <w:t xml:space="preserve">IOM </w:t>
      </w:r>
      <w:r w:rsidRPr="00343C07">
        <w:rPr>
          <w:rFonts w:ascii="Arial" w:hAnsi="Arial" w:cs="Arial"/>
          <w:sz w:val="22"/>
          <w:szCs w:val="22"/>
          <w:lang w:val="en-GB"/>
        </w:rPr>
        <w:t>had a larger staff</w:t>
      </w:r>
      <w:r w:rsidR="004E3032" w:rsidRPr="00343C07">
        <w:rPr>
          <w:rFonts w:ascii="Arial" w:hAnsi="Arial" w:cs="Arial"/>
          <w:sz w:val="22"/>
          <w:szCs w:val="22"/>
          <w:lang w:val="en-GB"/>
        </w:rPr>
        <w:t xml:space="preserve"> and </w:t>
      </w:r>
      <w:r w:rsidRPr="00343C07">
        <w:rPr>
          <w:rFonts w:ascii="Arial" w:hAnsi="Arial" w:cs="Arial"/>
          <w:sz w:val="22"/>
          <w:szCs w:val="22"/>
          <w:lang w:val="en-GB"/>
        </w:rPr>
        <w:t>more vehicles</w:t>
      </w:r>
      <w:r w:rsidR="004E3032" w:rsidRPr="00343C07">
        <w:rPr>
          <w:rFonts w:ascii="Arial" w:hAnsi="Arial" w:cs="Arial"/>
          <w:sz w:val="22"/>
          <w:szCs w:val="22"/>
          <w:lang w:val="en-GB"/>
        </w:rPr>
        <w:t xml:space="preserve"> than IFRC’s coordination team. </w:t>
      </w:r>
      <w:r w:rsidR="002F1535" w:rsidRPr="00343C07">
        <w:rPr>
          <w:rFonts w:ascii="Arial" w:hAnsi="Arial" w:cs="Arial"/>
          <w:sz w:val="22"/>
          <w:szCs w:val="22"/>
          <w:lang w:val="en-GB"/>
        </w:rPr>
        <w:t>L</w:t>
      </w:r>
      <w:r w:rsidR="004E3032" w:rsidRPr="00343C07">
        <w:rPr>
          <w:rFonts w:ascii="Arial" w:hAnsi="Arial" w:cs="Arial"/>
          <w:sz w:val="22"/>
          <w:szCs w:val="22"/>
          <w:lang w:val="en-GB"/>
        </w:rPr>
        <w:t xml:space="preserve">ike </w:t>
      </w:r>
      <w:r w:rsidR="002F1535" w:rsidRPr="00343C07">
        <w:rPr>
          <w:rFonts w:ascii="Arial" w:hAnsi="Arial" w:cs="Arial"/>
          <w:sz w:val="22"/>
          <w:szCs w:val="22"/>
          <w:lang w:val="en-GB"/>
        </w:rPr>
        <w:t xml:space="preserve">most </w:t>
      </w:r>
      <w:r w:rsidR="004E3032" w:rsidRPr="00343C07">
        <w:rPr>
          <w:rFonts w:ascii="Arial" w:hAnsi="Arial" w:cs="Arial"/>
          <w:sz w:val="22"/>
          <w:szCs w:val="22"/>
          <w:lang w:val="en-GB"/>
        </w:rPr>
        <w:t>other agencies</w:t>
      </w:r>
      <w:r w:rsidR="002F1535" w:rsidRPr="00343C07">
        <w:rPr>
          <w:rFonts w:ascii="Arial" w:hAnsi="Arial" w:cs="Arial"/>
          <w:sz w:val="22"/>
          <w:szCs w:val="22"/>
          <w:lang w:val="en-GB"/>
        </w:rPr>
        <w:t xml:space="preserve"> working at provincial, municipal or barangay level</w:t>
      </w:r>
      <w:r w:rsidR="004E3032" w:rsidRPr="00343C07">
        <w:rPr>
          <w:rFonts w:ascii="Arial" w:hAnsi="Arial" w:cs="Arial"/>
          <w:sz w:val="22"/>
          <w:szCs w:val="22"/>
          <w:lang w:val="en-GB"/>
        </w:rPr>
        <w:t>, it</w:t>
      </w:r>
      <w:r w:rsidR="002F1535" w:rsidRPr="00343C07">
        <w:rPr>
          <w:rFonts w:ascii="Arial" w:hAnsi="Arial" w:cs="Arial"/>
          <w:sz w:val="22"/>
          <w:szCs w:val="22"/>
          <w:lang w:val="en-GB"/>
        </w:rPr>
        <w:t xml:space="preserve"> confronted access difficulties. In addition, IOM had </w:t>
      </w:r>
      <w:r w:rsidR="004E3032" w:rsidRPr="00343C07">
        <w:rPr>
          <w:rFonts w:ascii="Arial" w:hAnsi="Arial" w:cs="Arial"/>
          <w:sz w:val="22"/>
          <w:szCs w:val="22"/>
          <w:lang w:val="en-GB"/>
        </w:rPr>
        <w:t xml:space="preserve">a workload that </w:t>
      </w:r>
      <w:r w:rsidR="00CD6D6B" w:rsidRPr="00343C07">
        <w:rPr>
          <w:rFonts w:ascii="Arial" w:hAnsi="Arial" w:cs="Arial"/>
          <w:sz w:val="22"/>
          <w:szCs w:val="22"/>
          <w:lang w:val="en-GB"/>
        </w:rPr>
        <w:t>combined</w:t>
      </w:r>
      <w:r w:rsidR="004E3032" w:rsidRPr="00343C07">
        <w:rPr>
          <w:rFonts w:ascii="Arial" w:hAnsi="Arial" w:cs="Arial"/>
          <w:sz w:val="22"/>
          <w:szCs w:val="22"/>
          <w:lang w:val="en-GB"/>
        </w:rPr>
        <w:t xml:space="preserve"> programme and coordination responsibilities </w:t>
      </w:r>
      <w:r w:rsidR="00924D60" w:rsidRPr="00343C07">
        <w:rPr>
          <w:rFonts w:ascii="Arial" w:hAnsi="Arial" w:cs="Arial"/>
          <w:sz w:val="22"/>
          <w:szCs w:val="22"/>
          <w:lang w:val="en-GB"/>
        </w:rPr>
        <w:t>in</w:t>
      </w:r>
      <w:r w:rsidR="004E3032" w:rsidRPr="00343C07">
        <w:rPr>
          <w:rFonts w:ascii="Arial" w:hAnsi="Arial" w:cs="Arial"/>
          <w:sz w:val="22"/>
          <w:szCs w:val="22"/>
          <w:lang w:val="en-GB"/>
        </w:rPr>
        <w:t xml:space="preserve"> camp management as well as </w:t>
      </w:r>
      <w:r w:rsidR="00924D60" w:rsidRPr="00343C07">
        <w:rPr>
          <w:rFonts w:ascii="Arial" w:hAnsi="Arial" w:cs="Arial"/>
          <w:sz w:val="22"/>
          <w:szCs w:val="22"/>
          <w:lang w:val="en-GB"/>
        </w:rPr>
        <w:t xml:space="preserve">in </w:t>
      </w:r>
      <w:r w:rsidR="00FD5824" w:rsidRPr="00343C07">
        <w:rPr>
          <w:rFonts w:ascii="Arial" w:hAnsi="Arial" w:cs="Arial"/>
          <w:sz w:val="22"/>
          <w:szCs w:val="22"/>
          <w:lang w:val="en-GB"/>
        </w:rPr>
        <w:t xml:space="preserve">shelter. </w:t>
      </w:r>
      <w:r w:rsidR="00294FB2" w:rsidRPr="00343C07">
        <w:rPr>
          <w:rFonts w:ascii="Arial" w:hAnsi="Arial" w:cs="Arial"/>
          <w:sz w:val="22"/>
          <w:szCs w:val="22"/>
          <w:lang w:val="en-GB"/>
        </w:rPr>
        <w:t xml:space="preserve">Its programme responsibilities were seen as conflicting with </w:t>
      </w:r>
      <w:r w:rsidR="002208CD" w:rsidRPr="00343C07">
        <w:rPr>
          <w:rFonts w:ascii="Arial" w:hAnsi="Arial" w:cs="Arial"/>
          <w:sz w:val="22"/>
          <w:szCs w:val="22"/>
          <w:lang w:val="en-GB"/>
        </w:rPr>
        <w:t xml:space="preserve">its </w:t>
      </w:r>
      <w:r w:rsidR="00294FB2" w:rsidRPr="00343C07">
        <w:rPr>
          <w:rFonts w:ascii="Arial" w:hAnsi="Arial" w:cs="Arial"/>
          <w:sz w:val="22"/>
          <w:szCs w:val="22"/>
          <w:lang w:val="en-GB"/>
        </w:rPr>
        <w:t xml:space="preserve">coordination </w:t>
      </w:r>
      <w:r w:rsidR="002208CD" w:rsidRPr="00343C07">
        <w:rPr>
          <w:rFonts w:ascii="Arial" w:hAnsi="Arial" w:cs="Arial"/>
          <w:sz w:val="22"/>
          <w:szCs w:val="22"/>
          <w:lang w:val="en-GB"/>
        </w:rPr>
        <w:t>role</w:t>
      </w:r>
      <w:r w:rsidR="00294FB2" w:rsidRPr="00343C07">
        <w:rPr>
          <w:rFonts w:ascii="Arial" w:hAnsi="Arial" w:cs="Arial"/>
          <w:sz w:val="22"/>
          <w:szCs w:val="22"/>
          <w:lang w:val="en-GB"/>
        </w:rPr>
        <w:t xml:space="preserve"> during and after the period when IFRC led the Shelter Coordination Team.  </w:t>
      </w:r>
    </w:p>
    <w:p w:rsidR="002208CD" w:rsidRPr="00343C07" w:rsidRDefault="002208CD" w:rsidP="004E3032">
      <w:pPr>
        <w:pStyle w:val="Default"/>
        <w:rPr>
          <w:rFonts w:ascii="Arial" w:hAnsi="Arial" w:cs="Arial"/>
          <w:sz w:val="22"/>
          <w:szCs w:val="22"/>
          <w:lang w:val="en-GB"/>
        </w:rPr>
      </w:pPr>
    </w:p>
    <w:p w:rsidR="002F1535" w:rsidRPr="00343C07" w:rsidRDefault="004E3032" w:rsidP="004E3032">
      <w:pPr>
        <w:pStyle w:val="Default"/>
        <w:rPr>
          <w:rFonts w:ascii="Arial" w:hAnsi="Arial" w:cs="Arial"/>
          <w:sz w:val="22"/>
          <w:szCs w:val="22"/>
          <w:lang w:val="en-GB"/>
        </w:rPr>
      </w:pPr>
      <w:r w:rsidRPr="00343C07">
        <w:rPr>
          <w:rFonts w:ascii="Arial" w:hAnsi="Arial" w:cs="Arial"/>
          <w:sz w:val="22"/>
          <w:szCs w:val="22"/>
          <w:lang w:val="en-GB"/>
        </w:rPr>
        <w:t>In 2012, IASC recommended the use of written a</w:t>
      </w:r>
      <w:r w:rsidR="002F1535" w:rsidRPr="00343C07">
        <w:rPr>
          <w:rFonts w:ascii="Arial" w:hAnsi="Arial" w:cs="Arial"/>
          <w:sz w:val="22"/>
          <w:szCs w:val="22"/>
          <w:lang w:val="en-GB"/>
        </w:rPr>
        <w:t xml:space="preserve">greements where clusters are jointly </w:t>
      </w:r>
      <w:r w:rsidRPr="00343C07">
        <w:rPr>
          <w:rFonts w:ascii="Arial" w:hAnsi="Arial" w:cs="Arial"/>
          <w:sz w:val="22"/>
          <w:szCs w:val="22"/>
          <w:lang w:val="en-GB"/>
        </w:rPr>
        <w:t>led</w:t>
      </w:r>
      <w:r w:rsidR="002F1535" w:rsidRPr="00343C07">
        <w:rPr>
          <w:rFonts w:ascii="Arial" w:hAnsi="Arial" w:cs="Arial"/>
          <w:sz w:val="22"/>
          <w:szCs w:val="22"/>
          <w:lang w:val="en-GB"/>
        </w:rPr>
        <w:t>:</w:t>
      </w:r>
      <w:r w:rsidRPr="00343C07">
        <w:rPr>
          <w:rStyle w:val="FootnoteReference"/>
          <w:rFonts w:ascii="Arial" w:hAnsi="Arial" w:cs="Arial"/>
          <w:sz w:val="22"/>
          <w:szCs w:val="22"/>
          <w:lang w:val="en-GB"/>
        </w:rPr>
        <w:t xml:space="preserve"> </w:t>
      </w:r>
    </w:p>
    <w:p w:rsidR="002F1535" w:rsidRPr="00343C07" w:rsidRDefault="002F1535" w:rsidP="004E3032">
      <w:pPr>
        <w:pStyle w:val="Default"/>
        <w:rPr>
          <w:rFonts w:ascii="Arial" w:hAnsi="Arial" w:cs="Arial"/>
          <w:sz w:val="22"/>
          <w:szCs w:val="22"/>
          <w:lang w:val="en-GB"/>
        </w:rPr>
      </w:pPr>
    </w:p>
    <w:p w:rsidR="002F1535" w:rsidRPr="00343C07" w:rsidRDefault="002F1535" w:rsidP="00A22875">
      <w:pPr>
        <w:pStyle w:val="Default"/>
        <w:ind w:left="720"/>
        <w:rPr>
          <w:rFonts w:ascii="Arial" w:hAnsi="Arial" w:cs="Arial"/>
          <w:sz w:val="22"/>
          <w:szCs w:val="22"/>
          <w:lang w:val="en-GB"/>
        </w:rPr>
      </w:pPr>
      <w:r w:rsidRPr="00343C07">
        <w:rPr>
          <w:rFonts w:ascii="Arial" w:hAnsi="Arial" w:cs="Arial"/>
          <w:i/>
          <w:sz w:val="22"/>
          <w:szCs w:val="22"/>
          <w:lang w:val="en-GB"/>
        </w:rPr>
        <w:t xml:space="preserve">Terms of reference or memoranda of understanding </w:t>
      </w:r>
      <w:r w:rsidRPr="00343C07">
        <w:rPr>
          <w:rFonts w:ascii="Arial" w:hAnsi="Arial" w:cs="Arial"/>
          <w:i/>
          <w:sz w:val="22"/>
          <w:szCs w:val="22"/>
          <w:u w:val="single"/>
          <w:lang w:val="en-GB"/>
        </w:rPr>
        <w:t>must</w:t>
      </w:r>
      <w:r w:rsidRPr="00343C07">
        <w:rPr>
          <w:rFonts w:ascii="Arial" w:hAnsi="Arial" w:cs="Arial"/>
          <w:i/>
          <w:sz w:val="22"/>
          <w:szCs w:val="22"/>
          <w:lang w:val="en-GB"/>
        </w:rPr>
        <w:t xml:space="preserve"> [emphasis in original] be developed to ensure a common understanding of roles and responsibilities with the leadership arrangement within a specific context, as well as common accountabilities. </w:t>
      </w:r>
      <w:r w:rsidRPr="00343C07">
        <w:rPr>
          <w:rStyle w:val="FootnoteReference"/>
          <w:rFonts w:ascii="Arial" w:hAnsi="Arial" w:cs="Arial"/>
          <w:sz w:val="22"/>
          <w:szCs w:val="22"/>
          <w:lang w:val="en-GB"/>
        </w:rPr>
        <w:footnoteReference w:id="25"/>
      </w:r>
      <w:r w:rsidRPr="00343C07">
        <w:rPr>
          <w:rFonts w:ascii="Arial" w:hAnsi="Arial" w:cs="Arial"/>
          <w:sz w:val="22"/>
          <w:szCs w:val="22"/>
          <w:lang w:val="en-GB"/>
        </w:rPr>
        <w:t xml:space="preserve">  </w:t>
      </w:r>
    </w:p>
    <w:p w:rsidR="002F1535" w:rsidRPr="00343C07" w:rsidRDefault="002F1535" w:rsidP="004E3032">
      <w:pPr>
        <w:pStyle w:val="Default"/>
        <w:rPr>
          <w:rFonts w:ascii="Arial" w:hAnsi="Arial" w:cs="Arial"/>
          <w:i/>
          <w:sz w:val="22"/>
          <w:szCs w:val="22"/>
          <w:lang w:val="en-GB"/>
        </w:rPr>
      </w:pPr>
    </w:p>
    <w:p w:rsidR="004E3032" w:rsidRPr="00343C07" w:rsidRDefault="004E3032" w:rsidP="004E3032">
      <w:pPr>
        <w:pStyle w:val="Default"/>
        <w:rPr>
          <w:rFonts w:ascii="Arial" w:hAnsi="Arial" w:cs="Arial"/>
          <w:sz w:val="22"/>
          <w:szCs w:val="22"/>
          <w:lang w:val="en-GB"/>
        </w:rPr>
      </w:pPr>
      <w:r w:rsidRPr="00343C07">
        <w:rPr>
          <w:rFonts w:ascii="Arial" w:hAnsi="Arial" w:cs="Arial"/>
          <w:sz w:val="22"/>
          <w:szCs w:val="22"/>
          <w:lang w:val="en-GB"/>
        </w:rPr>
        <w:lastRenderedPageBreak/>
        <w:t xml:space="preserve">Such an agreement could have helped clarify </w:t>
      </w:r>
      <w:r w:rsidR="00294FB2" w:rsidRPr="00343C07">
        <w:rPr>
          <w:rFonts w:ascii="Arial" w:hAnsi="Arial" w:cs="Arial"/>
          <w:sz w:val="22"/>
          <w:szCs w:val="22"/>
          <w:lang w:val="en-GB"/>
        </w:rPr>
        <w:t xml:space="preserve">roles </w:t>
      </w:r>
      <w:r w:rsidRPr="00343C07">
        <w:rPr>
          <w:rFonts w:ascii="Arial" w:hAnsi="Arial" w:cs="Arial"/>
          <w:sz w:val="22"/>
          <w:szCs w:val="22"/>
          <w:lang w:val="en-GB"/>
        </w:rPr>
        <w:t xml:space="preserve">in the </w:t>
      </w:r>
      <w:proofErr w:type="spellStart"/>
      <w:r w:rsidRPr="00343C07">
        <w:rPr>
          <w:rFonts w:ascii="Arial" w:hAnsi="Arial" w:cs="Arial"/>
          <w:sz w:val="22"/>
          <w:szCs w:val="22"/>
          <w:lang w:val="en-GB"/>
        </w:rPr>
        <w:t>Bopha</w:t>
      </w:r>
      <w:proofErr w:type="spellEnd"/>
      <w:r w:rsidRPr="00343C07">
        <w:rPr>
          <w:rFonts w:ascii="Arial" w:hAnsi="Arial" w:cs="Arial"/>
          <w:sz w:val="22"/>
          <w:szCs w:val="22"/>
          <w:lang w:val="en-GB"/>
        </w:rPr>
        <w:t xml:space="preserve"> response and, importantly, alternatives </w:t>
      </w:r>
      <w:r w:rsidR="00294FB2" w:rsidRPr="00343C07">
        <w:rPr>
          <w:rFonts w:ascii="Arial" w:hAnsi="Arial" w:cs="Arial"/>
          <w:sz w:val="22"/>
          <w:szCs w:val="22"/>
          <w:lang w:val="en-GB"/>
        </w:rPr>
        <w:t>if</w:t>
      </w:r>
      <w:r w:rsidRPr="00343C07">
        <w:rPr>
          <w:rFonts w:ascii="Arial" w:hAnsi="Arial" w:cs="Arial"/>
          <w:sz w:val="22"/>
          <w:szCs w:val="22"/>
          <w:lang w:val="en-GB"/>
        </w:rPr>
        <w:t xml:space="preserve"> arrangements need</w:t>
      </w:r>
      <w:r w:rsidR="00294FB2" w:rsidRPr="00343C07">
        <w:rPr>
          <w:rFonts w:ascii="Arial" w:hAnsi="Arial" w:cs="Arial"/>
          <w:sz w:val="22"/>
          <w:szCs w:val="22"/>
          <w:lang w:val="en-GB"/>
        </w:rPr>
        <w:t>ed</w:t>
      </w:r>
      <w:r w:rsidRPr="00343C07">
        <w:rPr>
          <w:rFonts w:ascii="Arial" w:hAnsi="Arial" w:cs="Arial"/>
          <w:sz w:val="22"/>
          <w:szCs w:val="22"/>
          <w:lang w:val="en-GB"/>
        </w:rPr>
        <w:t xml:space="preserve"> to change.</w:t>
      </w:r>
      <w:r w:rsidR="00294FB2" w:rsidRPr="00343C07">
        <w:rPr>
          <w:rFonts w:ascii="Arial" w:hAnsi="Arial" w:cs="Arial"/>
          <w:sz w:val="22"/>
          <w:szCs w:val="22"/>
          <w:lang w:val="en-GB"/>
        </w:rPr>
        <w:t xml:space="preserve"> </w:t>
      </w:r>
    </w:p>
    <w:p w:rsidR="002208CD" w:rsidRPr="00343C07" w:rsidRDefault="002208CD" w:rsidP="002208CD">
      <w:pPr>
        <w:pStyle w:val="Default"/>
        <w:rPr>
          <w:rFonts w:ascii="Arial" w:hAnsi="Arial" w:cs="Arial"/>
          <w:sz w:val="22"/>
          <w:szCs w:val="22"/>
          <w:lang w:val="en-GB"/>
        </w:rPr>
      </w:pPr>
    </w:p>
    <w:p w:rsidR="004E3032" w:rsidRPr="00343C07" w:rsidRDefault="002208CD" w:rsidP="004E3032">
      <w:pPr>
        <w:pStyle w:val="Default"/>
        <w:spacing w:after="125"/>
        <w:rPr>
          <w:rFonts w:ascii="Arial" w:hAnsi="Arial" w:cs="Arial"/>
          <w:sz w:val="22"/>
          <w:szCs w:val="22"/>
          <w:lang w:val="en-GB"/>
        </w:rPr>
      </w:pPr>
      <w:r w:rsidRPr="00343C07">
        <w:rPr>
          <w:rFonts w:ascii="Arial" w:hAnsi="Arial" w:cs="Arial"/>
          <w:sz w:val="22"/>
          <w:szCs w:val="22"/>
          <w:lang w:val="en-GB"/>
        </w:rPr>
        <w:t xml:space="preserve">In </w:t>
      </w:r>
      <w:r w:rsidR="004E3032" w:rsidRPr="00343C07">
        <w:rPr>
          <w:rFonts w:ascii="Arial" w:hAnsi="Arial" w:cs="Arial"/>
          <w:sz w:val="22"/>
          <w:szCs w:val="22"/>
          <w:lang w:val="en-GB"/>
        </w:rPr>
        <w:t xml:space="preserve">a country as vulnerable to natural disaster as the Philippines, such problems </w:t>
      </w:r>
      <w:r w:rsidR="00294FB2" w:rsidRPr="00343C07">
        <w:rPr>
          <w:rFonts w:ascii="Arial" w:hAnsi="Arial" w:cs="Arial"/>
          <w:sz w:val="22"/>
          <w:szCs w:val="22"/>
          <w:lang w:val="en-GB"/>
        </w:rPr>
        <w:t>are likely to recur</w:t>
      </w:r>
      <w:r w:rsidR="004E3032" w:rsidRPr="00343C07">
        <w:rPr>
          <w:rFonts w:ascii="Arial" w:hAnsi="Arial" w:cs="Arial"/>
          <w:sz w:val="22"/>
          <w:szCs w:val="22"/>
          <w:lang w:val="en-GB"/>
        </w:rPr>
        <w:t>. Action by IFRC, IOM, UN-Ha</w:t>
      </w:r>
      <w:r w:rsidRPr="00343C07">
        <w:rPr>
          <w:rFonts w:ascii="Arial" w:hAnsi="Arial" w:cs="Arial"/>
          <w:sz w:val="22"/>
          <w:szCs w:val="22"/>
          <w:lang w:val="en-GB"/>
        </w:rPr>
        <w:t xml:space="preserve">bitat and OCHA to institute and fund </w:t>
      </w:r>
      <w:r w:rsidR="004E3032" w:rsidRPr="00343C07">
        <w:rPr>
          <w:rFonts w:ascii="Arial" w:hAnsi="Arial" w:cs="Arial"/>
          <w:sz w:val="22"/>
          <w:szCs w:val="22"/>
          <w:lang w:val="en-GB"/>
        </w:rPr>
        <w:t xml:space="preserve">a permanent or long-term shelter coordinator, under discussion before Typhoon </w:t>
      </w:r>
      <w:proofErr w:type="spellStart"/>
      <w:r w:rsidR="004E3032" w:rsidRPr="00343C07">
        <w:rPr>
          <w:rFonts w:ascii="Arial" w:hAnsi="Arial" w:cs="Arial"/>
          <w:sz w:val="22"/>
          <w:szCs w:val="22"/>
          <w:lang w:val="en-GB"/>
        </w:rPr>
        <w:t>Bopha</w:t>
      </w:r>
      <w:proofErr w:type="spellEnd"/>
      <w:r w:rsidRPr="00343C07">
        <w:rPr>
          <w:rFonts w:ascii="Arial" w:hAnsi="Arial" w:cs="Arial"/>
          <w:sz w:val="22"/>
          <w:szCs w:val="22"/>
          <w:lang w:val="en-GB"/>
        </w:rPr>
        <w:t xml:space="preserve"> and at the time of this report</w:t>
      </w:r>
      <w:r w:rsidR="004E3032" w:rsidRPr="00343C07">
        <w:rPr>
          <w:rFonts w:ascii="Arial" w:hAnsi="Arial" w:cs="Arial"/>
          <w:sz w:val="22"/>
          <w:szCs w:val="22"/>
          <w:lang w:val="en-GB"/>
        </w:rPr>
        <w:t xml:space="preserve">, should be a priority. </w:t>
      </w:r>
    </w:p>
    <w:p w:rsidR="005A2428" w:rsidRPr="00343C07" w:rsidRDefault="005A2428" w:rsidP="00164C5E">
      <w:pPr>
        <w:pStyle w:val="Default"/>
        <w:spacing w:after="125"/>
        <w:rPr>
          <w:rFonts w:ascii="Arial" w:hAnsi="Arial" w:cs="Arial"/>
          <w:b/>
          <w:sz w:val="22"/>
          <w:szCs w:val="22"/>
          <w:lang w:val="en-GB"/>
        </w:rPr>
      </w:pPr>
    </w:p>
    <w:p w:rsidR="005A2428" w:rsidRPr="00343C07" w:rsidRDefault="001D1CB4" w:rsidP="005A2428">
      <w:pPr>
        <w:pStyle w:val="Default"/>
        <w:spacing w:after="125"/>
        <w:rPr>
          <w:rFonts w:ascii="Arial" w:hAnsi="Arial" w:cs="Arial"/>
          <w:b/>
          <w:sz w:val="22"/>
          <w:szCs w:val="22"/>
          <w:lang w:val="en-GB"/>
        </w:rPr>
      </w:pPr>
      <w:r w:rsidRPr="00343C07">
        <w:rPr>
          <w:rFonts w:ascii="Arial" w:hAnsi="Arial" w:cs="Arial"/>
          <w:b/>
          <w:sz w:val="22"/>
          <w:szCs w:val="22"/>
          <w:lang w:val="en-GB"/>
        </w:rPr>
        <w:t>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8364"/>
      </w:tblGrid>
      <w:tr w:rsidR="005A2428" w:rsidRPr="00343C07" w:rsidTr="00FE4C68">
        <w:tc>
          <w:tcPr>
            <w:tcW w:w="461" w:type="dxa"/>
            <w:shd w:val="clear" w:color="auto" w:fill="auto"/>
          </w:tcPr>
          <w:p w:rsidR="005A2428" w:rsidRPr="00343C07" w:rsidRDefault="005A2428" w:rsidP="00FE4C68">
            <w:pPr>
              <w:rPr>
                <w:rFonts w:ascii="Arial" w:hAnsi="Arial" w:cs="Arial"/>
                <w:sz w:val="22"/>
                <w:szCs w:val="22"/>
              </w:rPr>
            </w:pPr>
          </w:p>
        </w:tc>
        <w:tc>
          <w:tcPr>
            <w:tcW w:w="8395" w:type="dxa"/>
            <w:shd w:val="clear" w:color="auto" w:fill="auto"/>
          </w:tcPr>
          <w:p w:rsidR="005A2428" w:rsidRPr="00343C07" w:rsidRDefault="005A2428" w:rsidP="00FE4C68">
            <w:pPr>
              <w:rPr>
                <w:rFonts w:ascii="Arial" w:hAnsi="Arial" w:cs="Arial"/>
                <w:b/>
                <w:sz w:val="22"/>
                <w:szCs w:val="22"/>
              </w:rPr>
            </w:pPr>
            <w:r w:rsidRPr="00343C07">
              <w:rPr>
                <w:rFonts w:ascii="Arial" w:hAnsi="Arial" w:cs="Arial"/>
                <w:b/>
                <w:sz w:val="22"/>
                <w:szCs w:val="22"/>
              </w:rPr>
              <w:t>Cluster leadership</w:t>
            </w:r>
          </w:p>
        </w:tc>
      </w:tr>
      <w:tr w:rsidR="005A2428" w:rsidRPr="00343C07" w:rsidTr="00FE4C68">
        <w:tc>
          <w:tcPr>
            <w:tcW w:w="461" w:type="dxa"/>
            <w:shd w:val="clear" w:color="auto" w:fill="auto"/>
          </w:tcPr>
          <w:p w:rsidR="005A2428" w:rsidRPr="00343C07" w:rsidRDefault="00102FBF" w:rsidP="00FE4C68">
            <w:pPr>
              <w:rPr>
                <w:rFonts w:ascii="Arial" w:hAnsi="Arial" w:cs="Arial"/>
                <w:sz w:val="22"/>
                <w:szCs w:val="22"/>
              </w:rPr>
            </w:pPr>
            <w:r w:rsidRPr="00343C07">
              <w:rPr>
                <w:rFonts w:ascii="Arial" w:hAnsi="Arial" w:cs="Arial"/>
                <w:sz w:val="22"/>
                <w:szCs w:val="22"/>
              </w:rPr>
              <w:t>R</w:t>
            </w:r>
            <w:r w:rsidR="005A2428" w:rsidRPr="00343C07">
              <w:rPr>
                <w:rFonts w:ascii="Arial" w:hAnsi="Arial" w:cs="Arial"/>
                <w:sz w:val="22"/>
                <w:szCs w:val="22"/>
              </w:rPr>
              <w:t>1</w:t>
            </w:r>
          </w:p>
        </w:tc>
        <w:tc>
          <w:tcPr>
            <w:tcW w:w="8395" w:type="dxa"/>
            <w:shd w:val="clear" w:color="auto" w:fill="auto"/>
          </w:tcPr>
          <w:p w:rsidR="005A2428" w:rsidRPr="00343C07" w:rsidRDefault="005A2428" w:rsidP="00FE4C68">
            <w:pPr>
              <w:rPr>
                <w:rFonts w:ascii="Arial" w:hAnsi="Arial" w:cs="Arial"/>
                <w:sz w:val="22"/>
                <w:szCs w:val="22"/>
              </w:rPr>
            </w:pPr>
            <w:r w:rsidRPr="00343C07">
              <w:rPr>
                <w:rFonts w:ascii="Arial" w:eastAsiaTheme="minorHAnsi" w:hAnsi="Arial" w:cs="Arial"/>
                <w:sz w:val="22"/>
                <w:szCs w:val="22"/>
              </w:rPr>
              <w:t>Prioritise appointment of a long-term shelter coordinator</w:t>
            </w:r>
            <w:r w:rsidR="00F50369" w:rsidRPr="00343C07">
              <w:rPr>
                <w:rFonts w:ascii="Arial" w:eastAsiaTheme="minorHAnsi" w:hAnsi="Arial" w:cs="Arial"/>
                <w:sz w:val="22"/>
                <w:szCs w:val="22"/>
              </w:rPr>
              <w:t xml:space="preserve"> in Philippines</w:t>
            </w:r>
            <w:r w:rsidRPr="00343C07">
              <w:rPr>
                <w:rFonts w:ascii="Arial" w:eastAsiaTheme="minorHAnsi" w:hAnsi="Arial" w:cs="Arial"/>
                <w:sz w:val="22"/>
                <w:szCs w:val="22"/>
              </w:rPr>
              <w:t xml:space="preserve">, in accordance with </w:t>
            </w:r>
            <w:proofErr w:type="spellStart"/>
            <w:r w:rsidRPr="00343C07">
              <w:rPr>
                <w:rFonts w:ascii="Arial" w:eastAsiaTheme="minorHAnsi" w:hAnsi="Arial" w:cs="Arial"/>
                <w:sz w:val="22"/>
                <w:szCs w:val="22"/>
              </w:rPr>
              <w:t>Washi</w:t>
            </w:r>
            <w:proofErr w:type="spellEnd"/>
            <w:r w:rsidRPr="00343C07">
              <w:rPr>
                <w:rFonts w:ascii="Arial" w:eastAsiaTheme="minorHAnsi" w:hAnsi="Arial" w:cs="Arial"/>
                <w:sz w:val="22"/>
                <w:szCs w:val="22"/>
              </w:rPr>
              <w:t xml:space="preserve"> review recommendations and </w:t>
            </w:r>
            <w:r w:rsidR="006E2B38" w:rsidRPr="00343C07">
              <w:rPr>
                <w:rFonts w:ascii="Arial" w:eastAsiaTheme="minorHAnsi" w:hAnsi="Arial" w:cs="Arial"/>
                <w:sz w:val="22"/>
                <w:szCs w:val="22"/>
              </w:rPr>
              <w:t>ongoing</w:t>
            </w:r>
            <w:r w:rsidRPr="00343C07">
              <w:rPr>
                <w:rFonts w:ascii="Arial" w:eastAsiaTheme="minorHAnsi" w:hAnsi="Arial" w:cs="Arial"/>
                <w:sz w:val="22"/>
                <w:szCs w:val="22"/>
              </w:rPr>
              <w:t xml:space="preserve"> discussions.  </w:t>
            </w:r>
          </w:p>
          <w:p w:rsidR="005A2428" w:rsidRPr="00343C07" w:rsidRDefault="005A2428" w:rsidP="00FE4C68">
            <w:pPr>
              <w:rPr>
                <w:rFonts w:ascii="Arial" w:hAnsi="Arial" w:cs="Arial"/>
                <w:sz w:val="22"/>
                <w:szCs w:val="22"/>
              </w:rPr>
            </w:pPr>
          </w:p>
        </w:tc>
      </w:tr>
      <w:tr w:rsidR="005A2428" w:rsidRPr="00343C07" w:rsidTr="00FE4C68">
        <w:tc>
          <w:tcPr>
            <w:tcW w:w="461" w:type="dxa"/>
            <w:shd w:val="clear" w:color="auto" w:fill="auto"/>
          </w:tcPr>
          <w:p w:rsidR="005A2428" w:rsidRPr="00343C07" w:rsidRDefault="00102FBF" w:rsidP="00FE4C68">
            <w:pPr>
              <w:rPr>
                <w:rFonts w:ascii="Arial" w:hAnsi="Arial" w:cs="Arial"/>
                <w:sz w:val="22"/>
                <w:szCs w:val="22"/>
              </w:rPr>
            </w:pPr>
            <w:r w:rsidRPr="00343C07">
              <w:rPr>
                <w:rFonts w:ascii="Arial" w:hAnsi="Arial" w:cs="Arial"/>
                <w:sz w:val="22"/>
                <w:szCs w:val="22"/>
              </w:rPr>
              <w:t>R</w:t>
            </w:r>
            <w:r w:rsidR="005A2428" w:rsidRPr="00343C07">
              <w:rPr>
                <w:rFonts w:ascii="Arial" w:hAnsi="Arial" w:cs="Arial"/>
                <w:sz w:val="22"/>
                <w:szCs w:val="22"/>
              </w:rPr>
              <w:t>2</w:t>
            </w:r>
          </w:p>
        </w:tc>
        <w:tc>
          <w:tcPr>
            <w:tcW w:w="8395" w:type="dxa"/>
            <w:shd w:val="clear" w:color="auto" w:fill="auto"/>
          </w:tcPr>
          <w:p w:rsidR="005A2428" w:rsidRPr="00343C07" w:rsidRDefault="005A2428" w:rsidP="00FE4C68">
            <w:pPr>
              <w:rPr>
                <w:rFonts w:ascii="Arial" w:hAnsi="Arial" w:cs="Arial"/>
                <w:sz w:val="22"/>
                <w:szCs w:val="22"/>
              </w:rPr>
            </w:pPr>
            <w:r w:rsidRPr="00343C07">
              <w:rPr>
                <w:rFonts w:ascii="Arial" w:hAnsi="Arial" w:cs="Arial"/>
                <w:sz w:val="22"/>
                <w:szCs w:val="22"/>
              </w:rPr>
              <w:t>In accordance with IA</w:t>
            </w:r>
            <w:r w:rsidR="00102FBF" w:rsidRPr="00343C07">
              <w:rPr>
                <w:rFonts w:ascii="Arial" w:hAnsi="Arial" w:cs="Arial"/>
                <w:sz w:val="22"/>
                <w:szCs w:val="22"/>
              </w:rPr>
              <w:t>SC cluster guidance, draw up a m</w:t>
            </w:r>
            <w:r w:rsidRPr="00343C07">
              <w:rPr>
                <w:rFonts w:ascii="Arial" w:hAnsi="Arial" w:cs="Arial"/>
                <w:sz w:val="22"/>
                <w:szCs w:val="22"/>
              </w:rPr>
              <w:t xml:space="preserve">emorandum of </w:t>
            </w:r>
            <w:r w:rsidR="00D528FE" w:rsidRPr="00343C07">
              <w:rPr>
                <w:rFonts w:ascii="Arial" w:hAnsi="Arial" w:cs="Arial"/>
                <w:sz w:val="22"/>
                <w:szCs w:val="22"/>
              </w:rPr>
              <w:t xml:space="preserve">understanding </w:t>
            </w:r>
            <w:r w:rsidRPr="00343C07">
              <w:rPr>
                <w:rFonts w:ascii="Arial" w:hAnsi="Arial" w:cs="Arial"/>
                <w:sz w:val="22"/>
                <w:szCs w:val="22"/>
              </w:rPr>
              <w:t>setting out the roles of co-lead agencies and how to proceed if commitments are difficult to fulfil.</w:t>
            </w:r>
          </w:p>
          <w:p w:rsidR="005A2428" w:rsidRPr="00343C07" w:rsidRDefault="005A2428" w:rsidP="00FE4C68">
            <w:pPr>
              <w:rPr>
                <w:rFonts w:ascii="Arial" w:hAnsi="Arial" w:cs="Arial"/>
                <w:sz w:val="22"/>
                <w:szCs w:val="22"/>
              </w:rPr>
            </w:pPr>
          </w:p>
        </w:tc>
      </w:tr>
    </w:tbl>
    <w:p w:rsidR="00932989" w:rsidRPr="00343C07" w:rsidRDefault="00932989" w:rsidP="00F2396C">
      <w:pPr>
        <w:pStyle w:val="Default"/>
        <w:rPr>
          <w:rFonts w:ascii="Arial" w:hAnsi="Arial" w:cs="Arial"/>
          <w:sz w:val="22"/>
          <w:szCs w:val="22"/>
          <w:lang w:val="en-GB"/>
        </w:rPr>
      </w:pPr>
    </w:p>
    <w:p w:rsidR="00FB49D2" w:rsidRPr="00343C07" w:rsidRDefault="00FB49D2" w:rsidP="00F97466">
      <w:pPr>
        <w:rPr>
          <w:rFonts w:ascii="Arial" w:hAnsi="Arial" w:cs="Arial"/>
          <w:b/>
        </w:rPr>
      </w:pPr>
    </w:p>
    <w:p w:rsidR="0039370A" w:rsidRPr="00343C07" w:rsidRDefault="0039370A" w:rsidP="00F97466">
      <w:pPr>
        <w:rPr>
          <w:rFonts w:ascii="Arial" w:hAnsi="Arial" w:cs="Arial"/>
          <w:b/>
        </w:rPr>
      </w:pPr>
    </w:p>
    <w:p w:rsidR="00F97466" w:rsidRPr="00343C07" w:rsidRDefault="009D57F7" w:rsidP="00F97466">
      <w:pPr>
        <w:rPr>
          <w:rFonts w:ascii="Arial" w:hAnsi="Arial" w:cs="Arial"/>
          <w:b/>
        </w:rPr>
      </w:pPr>
      <w:r w:rsidRPr="00343C07">
        <w:rPr>
          <w:rFonts w:ascii="Arial" w:hAnsi="Arial" w:cs="Arial"/>
          <w:b/>
        </w:rPr>
        <w:t xml:space="preserve">4. </w:t>
      </w:r>
      <w:r w:rsidR="00F97466" w:rsidRPr="00343C07">
        <w:rPr>
          <w:rFonts w:ascii="Arial" w:hAnsi="Arial" w:cs="Arial"/>
          <w:b/>
        </w:rPr>
        <w:t>2</w:t>
      </w:r>
      <w:r w:rsidR="00F97466" w:rsidRPr="00343C07">
        <w:rPr>
          <w:rFonts w:ascii="Arial" w:hAnsi="Arial" w:cs="Arial"/>
          <w:b/>
        </w:rPr>
        <w:tab/>
        <w:t xml:space="preserve">Cluster personnel </w:t>
      </w:r>
    </w:p>
    <w:p w:rsidR="00472ED8" w:rsidRPr="00343C07" w:rsidRDefault="00472ED8" w:rsidP="00506BAB">
      <w:pPr>
        <w:pStyle w:val="Default"/>
        <w:spacing w:after="125"/>
        <w:rPr>
          <w:rFonts w:ascii="Arial" w:hAnsi="Arial" w:cs="Arial"/>
          <w:b/>
          <w:sz w:val="22"/>
          <w:szCs w:val="22"/>
          <w:lang w:val="en-GB"/>
        </w:rPr>
      </w:pPr>
    </w:p>
    <w:p w:rsidR="005A6064" w:rsidRPr="00343C07" w:rsidRDefault="004B15D6" w:rsidP="000D3D5D">
      <w:pPr>
        <w:pStyle w:val="Default"/>
        <w:numPr>
          <w:ilvl w:val="0"/>
          <w:numId w:val="8"/>
        </w:numPr>
        <w:spacing w:after="125"/>
        <w:rPr>
          <w:rFonts w:ascii="Arial" w:hAnsi="Arial" w:cs="Arial"/>
          <w:b/>
          <w:sz w:val="22"/>
          <w:szCs w:val="22"/>
          <w:lang w:val="en-GB"/>
        </w:rPr>
      </w:pPr>
      <w:r w:rsidRPr="00343C07">
        <w:rPr>
          <w:rFonts w:ascii="Arial" w:hAnsi="Arial" w:cs="Arial"/>
          <w:b/>
          <w:sz w:val="22"/>
          <w:szCs w:val="22"/>
          <w:lang w:val="en-GB"/>
        </w:rPr>
        <w:t xml:space="preserve">Capacity </w:t>
      </w:r>
    </w:p>
    <w:p w:rsidR="008234FD" w:rsidRPr="00343C07" w:rsidRDefault="008234FD" w:rsidP="008234FD">
      <w:pPr>
        <w:pStyle w:val="Default"/>
        <w:spacing w:after="125"/>
        <w:rPr>
          <w:rFonts w:ascii="Arial" w:hAnsi="Arial" w:cs="Arial"/>
          <w:b/>
          <w:i/>
          <w:sz w:val="22"/>
          <w:szCs w:val="22"/>
          <w:lang w:val="en-GB"/>
        </w:rPr>
      </w:pPr>
    </w:p>
    <w:p w:rsidR="0029528D" w:rsidRPr="00343C07" w:rsidRDefault="008234FD" w:rsidP="0023005D">
      <w:pPr>
        <w:ind w:left="360"/>
        <w:rPr>
          <w:rFonts w:ascii="Arial" w:hAnsi="Arial" w:cs="Arial"/>
          <w:i/>
          <w:sz w:val="22"/>
          <w:szCs w:val="22"/>
        </w:rPr>
      </w:pPr>
      <w:r w:rsidRPr="00343C07">
        <w:rPr>
          <w:rFonts w:ascii="Arial" w:hAnsi="Arial" w:cs="Arial"/>
          <w:i/>
          <w:sz w:val="22"/>
          <w:szCs w:val="22"/>
        </w:rPr>
        <w:t>The cluster</w:t>
      </w:r>
      <w:r w:rsidR="00E70E4B" w:rsidRPr="00343C07">
        <w:rPr>
          <w:rFonts w:ascii="Arial" w:hAnsi="Arial" w:cs="Arial"/>
          <w:i/>
          <w:sz w:val="22"/>
          <w:szCs w:val="22"/>
        </w:rPr>
        <w:t xml:space="preserve"> team came out really fast … a g</w:t>
      </w:r>
      <w:r w:rsidR="0012142D" w:rsidRPr="00343C07">
        <w:rPr>
          <w:rFonts w:ascii="Arial" w:hAnsi="Arial" w:cs="Arial"/>
          <w:i/>
          <w:sz w:val="22"/>
          <w:szCs w:val="22"/>
        </w:rPr>
        <w:t>ood solid group of people.</w:t>
      </w:r>
      <w:r w:rsidRPr="00343C07">
        <w:rPr>
          <w:rStyle w:val="FootnoteReference"/>
          <w:rFonts w:ascii="Arial" w:hAnsi="Arial" w:cs="Arial"/>
          <w:i/>
          <w:sz w:val="22"/>
          <w:szCs w:val="22"/>
        </w:rPr>
        <w:footnoteReference w:id="26"/>
      </w:r>
    </w:p>
    <w:p w:rsidR="0023005D" w:rsidRPr="00343C07" w:rsidRDefault="0023005D" w:rsidP="0023005D">
      <w:pPr>
        <w:spacing w:line="120" w:lineRule="exact"/>
        <w:ind w:left="357"/>
        <w:rPr>
          <w:rFonts w:ascii="Arial" w:hAnsi="Arial" w:cs="Arial"/>
          <w:i/>
          <w:sz w:val="22"/>
          <w:szCs w:val="22"/>
        </w:rPr>
      </w:pPr>
    </w:p>
    <w:p w:rsidR="00926D79" w:rsidRPr="00343C07" w:rsidRDefault="00926D79" w:rsidP="0023005D">
      <w:pPr>
        <w:ind w:left="360"/>
        <w:rPr>
          <w:rFonts w:ascii="Arial" w:hAnsi="Arial" w:cs="Arial"/>
          <w:i/>
          <w:sz w:val="22"/>
          <w:szCs w:val="22"/>
        </w:rPr>
      </w:pPr>
      <w:r w:rsidRPr="00343C07">
        <w:rPr>
          <w:rFonts w:ascii="Arial" w:hAnsi="Arial" w:cs="Arial"/>
          <w:i/>
          <w:sz w:val="22"/>
          <w:szCs w:val="22"/>
        </w:rPr>
        <w:t>They come in with dedicated capacity [for coordination,] not like some other clusters. And the people they send out are technically competent.</w:t>
      </w:r>
      <w:r w:rsidR="0012142D" w:rsidRPr="00343C07">
        <w:rPr>
          <w:rStyle w:val="FootnoteReference"/>
          <w:rFonts w:ascii="Arial" w:hAnsi="Arial" w:cs="Arial"/>
          <w:i/>
          <w:sz w:val="22"/>
          <w:szCs w:val="22"/>
        </w:rPr>
        <w:footnoteReference w:id="27"/>
      </w:r>
    </w:p>
    <w:p w:rsidR="0085280B" w:rsidRPr="00343C07" w:rsidRDefault="0085280B" w:rsidP="0023005D">
      <w:pPr>
        <w:spacing w:line="-120" w:lineRule="auto"/>
        <w:ind w:left="360"/>
        <w:rPr>
          <w:rFonts w:ascii="Arial" w:hAnsi="Arial" w:cs="Arial"/>
          <w:sz w:val="22"/>
          <w:szCs w:val="22"/>
        </w:rPr>
      </w:pPr>
    </w:p>
    <w:p w:rsidR="0051569F" w:rsidRPr="00343C07" w:rsidRDefault="00183CF4" w:rsidP="0023005D">
      <w:pPr>
        <w:pStyle w:val="Default"/>
        <w:spacing w:after="125"/>
        <w:ind w:left="360"/>
        <w:rPr>
          <w:rFonts w:ascii="Arial" w:hAnsi="Arial" w:cs="Arial"/>
          <w:i/>
          <w:sz w:val="22"/>
          <w:szCs w:val="22"/>
          <w:lang w:val="en-GB"/>
        </w:rPr>
      </w:pPr>
      <w:r w:rsidRPr="00343C07">
        <w:rPr>
          <w:rFonts w:ascii="Arial" w:hAnsi="Arial" w:cs="Arial"/>
          <w:i/>
          <w:sz w:val="22"/>
          <w:szCs w:val="22"/>
          <w:lang w:val="en-GB"/>
        </w:rPr>
        <w:t xml:space="preserve">They needed more people in the SCT. It was really a big emergency. </w:t>
      </w:r>
      <w:r w:rsidRPr="00343C07">
        <w:rPr>
          <w:rStyle w:val="FootnoteReference"/>
          <w:rFonts w:ascii="Arial" w:hAnsi="Arial" w:cs="Arial"/>
          <w:i/>
          <w:sz w:val="22"/>
          <w:szCs w:val="22"/>
          <w:lang w:val="en-GB"/>
        </w:rPr>
        <w:footnoteReference w:id="28"/>
      </w:r>
    </w:p>
    <w:p w:rsidR="0023005D" w:rsidRPr="00343C07" w:rsidRDefault="0023005D" w:rsidP="0023005D">
      <w:pPr>
        <w:pStyle w:val="Default"/>
        <w:spacing w:after="125"/>
        <w:ind w:left="360"/>
        <w:rPr>
          <w:rFonts w:ascii="Arial" w:hAnsi="Arial" w:cs="Arial"/>
          <w:i/>
          <w:sz w:val="22"/>
          <w:szCs w:val="22"/>
          <w:lang w:val="en-GB"/>
        </w:rPr>
      </w:pPr>
      <w:r w:rsidRPr="00343C07">
        <w:rPr>
          <w:rFonts w:ascii="Arial" w:hAnsi="Arial" w:cs="Arial"/>
          <w:i/>
          <w:sz w:val="22"/>
          <w:szCs w:val="22"/>
          <w:lang w:val="en-GB"/>
        </w:rPr>
        <w:t xml:space="preserve">I feel that IFRC should have maintained their cluster lead until about September, to hand over more fully to the provincial governments of </w:t>
      </w:r>
      <w:proofErr w:type="spellStart"/>
      <w:r w:rsidR="00CC4FCF" w:rsidRPr="00343C07">
        <w:rPr>
          <w:rFonts w:ascii="Arial" w:hAnsi="Arial" w:cs="Arial"/>
          <w:i/>
          <w:sz w:val="22"/>
          <w:szCs w:val="22"/>
          <w:lang w:val="en-GB"/>
        </w:rPr>
        <w:t>Compostela</w:t>
      </w:r>
      <w:proofErr w:type="spellEnd"/>
      <w:r w:rsidRPr="00343C07">
        <w:rPr>
          <w:rFonts w:ascii="Arial" w:hAnsi="Arial" w:cs="Arial"/>
          <w:i/>
          <w:sz w:val="22"/>
          <w:szCs w:val="22"/>
          <w:lang w:val="en-GB"/>
        </w:rPr>
        <w:t xml:space="preserve"> Valley and Davao Oriental as government plans and funding took hold.</w:t>
      </w:r>
      <w:r w:rsidRPr="00343C07">
        <w:rPr>
          <w:rStyle w:val="FootnoteReference"/>
          <w:rFonts w:ascii="Arial" w:hAnsi="Arial" w:cs="Arial"/>
          <w:i/>
          <w:sz w:val="22"/>
          <w:szCs w:val="22"/>
          <w:lang w:val="en-GB"/>
        </w:rPr>
        <w:footnoteReference w:id="29"/>
      </w:r>
    </w:p>
    <w:p w:rsidR="006702A2" w:rsidRPr="00343C07" w:rsidRDefault="006702A2" w:rsidP="0023005D">
      <w:pPr>
        <w:pStyle w:val="Default"/>
        <w:spacing w:after="125"/>
        <w:ind w:left="360"/>
        <w:rPr>
          <w:rFonts w:ascii="Arial" w:hAnsi="Arial" w:cs="Arial"/>
          <w:i/>
          <w:sz w:val="22"/>
          <w:szCs w:val="22"/>
          <w:lang w:val="en-GB"/>
        </w:rPr>
      </w:pPr>
    </w:p>
    <w:p w:rsidR="00C27A65" w:rsidRPr="00343C07" w:rsidRDefault="00FD2A9A" w:rsidP="00C27A65">
      <w:pPr>
        <w:pStyle w:val="Default"/>
        <w:spacing w:after="125"/>
        <w:rPr>
          <w:rFonts w:ascii="Arial" w:hAnsi="Arial" w:cs="Arial"/>
          <w:sz w:val="22"/>
          <w:szCs w:val="22"/>
          <w:lang w:val="en-GB"/>
        </w:rPr>
      </w:pPr>
      <w:r w:rsidRPr="00343C07">
        <w:rPr>
          <w:rFonts w:ascii="Arial" w:hAnsi="Arial" w:cs="Arial"/>
          <w:sz w:val="22"/>
          <w:szCs w:val="22"/>
          <w:lang w:val="en-GB"/>
        </w:rPr>
        <w:t xml:space="preserve">Dedicated coordination </w:t>
      </w:r>
      <w:r w:rsidR="003B547C" w:rsidRPr="00343C07">
        <w:rPr>
          <w:rFonts w:ascii="Arial" w:hAnsi="Arial" w:cs="Arial"/>
          <w:sz w:val="22"/>
          <w:szCs w:val="22"/>
          <w:lang w:val="en-GB"/>
        </w:rPr>
        <w:t>p</w:t>
      </w:r>
      <w:r w:rsidR="00BD0A3E" w:rsidRPr="00343C07">
        <w:rPr>
          <w:rFonts w:ascii="Arial" w:hAnsi="Arial" w:cs="Arial"/>
          <w:sz w:val="22"/>
          <w:szCs w:val="22"/>
          <w:lang w:val="en-GB"/>
        </w:rPr>
        <w:t xml:space="preserve">ersonnel </w:t>
      </w:r>
      <w:r w:rsidRPr="00343C07">
        <w:rPr>
          <w:rFonts w:ascii="Arial" w:hAnsi="Arial" w:cs="Arial"/>
          <w:sz w:val="22"/>
          <w:szCs w:val="22"/>
          <w:lang w:val="en-GB"/>
        </w:rPr>
        <w:t>were</w:t>
      </w:r>
      <w:r w:rsidR="00BD0A3E" w:rsidRPr="00343C07">
        <w:rPr>
          <w:rFonts w:ascii="Arial" w:hAnsi="Arial" w:cs="Arial"/>
          <w:sz w:val="22"/>
          <w:szCs w:val="22"/>
          <w:lang w:val="en-GB"/>
        </w:rPr>
        <w:t xml:space="preserve"> </w:t>
      </w:r>
      <w:r w:rsidR="000D657E" w:rsidRPr="00343C07">
        <w:rPr>
          <w:rFonts w:ascii="Arial" w:hAnsi="Arial" w:cs="Arial"/>
          <w:sz w:val="22"/>
          <w:szCs w:val="22"/>
          <w:lang w:val="en-GB"/>
        </w:rPr>
        <w:t xml:space="preserve">deployed </w:t>
      </w:r>
      <w:r w:rsidR="00BD0A3E" w:rsidRPr="00343C07">
        <w:rPr>
          <w:rFonts w:ascii="Arial" w:hAnsi="Arial" w:cs="Arial"/>
          <w:sz w:val="22"/>
          <w:szCs w:val="22"/>
          <w:lang w:val="en-GB"/>
        </w:rPr>
        <w:t xml:space="preserve">swiftly </w:t>
      </w:r>
      <w:r w:rsidR="003B547C" w:rsidRPr="00343C07">
        <w:rPr>
          <w:rFonts w:ascii="Arial" w:hAnsi="Arial" w:cs="Arial"/>
          <w:sz w:val="22"/>
          <w:szCs w:val="22"/>
          <w:lang w:val="en-GB"/>
        </w:rPr>
        <w:t>in accordance with IASC criteria</w:t>
      </w:r>
      <w:r w:rsidR="000D657E" w:rsidRPr="00343C07">
        <w:rPr>
          <w:rFonts w:ascii="Arial" w:hAnsi="Arial" w:cs="Arial"/>
          <w:sz w:val="22"/>
          <w:szCs w:val="22"/>
          <w:lang w:val="en-GB"/>
        </w:rPr>
        <w:t xml:space="preserve">.  Surge </w:t>
      </w:r>
      <w:r w:rsidR="00B601E9" w:rsidRPr="00343C07">
        <w:rPr>
          <w:rFonts w:ascii="Arial" w:hAnsi="Arial" w:cs="Arial"/>
          <w:sz w:val="22"/>
          <w:szCs w:val="22"/>
          <w:lang w:val="en-GB"/>
        </w:rPr>
        <w:t xml:space="preserve">capacity </w:t>
      </w:r>
      <w:r w:rsidR="0051569F" w:rsidRPr="00343C07">
        <w:rPr>
          <w:rFonts w:ascii="Arial" w:hAnsi="Arial" w:cs="Arial"/>
          <w:sz w:val="22"/>
          <w:szCs w:val="22"/>
          <w:lang w:val="en-GB"/>
        </w:rPr>
        <w:t>was</w:t>
      </w:r>
      <w:r w:rsidR="00B601E9" w:rsidRPr="00343C07">
        <w:rPr>
          <w:rFonts w:ascii="Arial" w:hAnsi="Arial" w:cs="Arial"/>
          <w:sz w:val="22"/>
          <w:szCs w:val="22"/>
          <w:lang w:val="en-GB"/>
        </w:rPr>
        <w:t xml:space="preserve"> </w:t>
      </w:r>
      <w:r w:rsidR="00FB49D2" w:rsidRPr="00343C07">
        <w:rPr>
          <w:rFonts w:ascii="Arial" w:hAnsi="Arial" w:cs="Arial"/>
          <w:sz w:val="22"/>
          <w:szCs w:val="22"/>
          <w:lang w:val="en-GB"/>
        </w:rPr>
        <w:t>deployed</w:t>
      </w:r>
      <w:r w:rsidR="00B601E9" w:rsidRPr="00343C07">
        <w:rPr>
          <w:rFonts w:ascii="Arial" w:hAnsi="Arial" w:cs="Arial"/>
          <w:sz w:val="22"/>
          <w:szCs w:val="22"/>
          <w:lang w:val="en-GB"/>
        </w:rPr>
        <w:t xml:space="preserve"> </w:t>
      </w:r>
      <w:r w:rsidR="00FB49D2" w:rsidRPr="00343C07">
        <w:rPr>
          <w:rFonts w:ascii="Arial" w:hAnsi="Arial" w:cs="Arial"/>
          <w:sz w:val="22"/>
          <w:szCs w:val="22"/>
          <w:lang w:val="en-GB"/>
        </w:rPr>
        <w:t xml:space="preserve">before </w:t>
      </w:r>
      <w:r w:rsidR="002208CD" w:rsidRPr="00343C07">
        <w:rPr>
          <w:rFonts w:ascii="Arial" w:hAnsi="Arial" w:cs="Arial"/>
          <w:sz w:val="22"/>
          <w:szCs w:val="22"/>
          <w:lang w:val="en-GB"/>
        </w:rPr>
        <w:t>the typhoon and</w:t>
      </w:r>
      <w:r w:rsidR="00FB49D2" w:rsidRPr="00343C07">
        <w:rPr>
          <w:rFonts w:ascii="Arial" w:hAnsi="Arial" w:cs="Arial"/>
          <w:sz w:val="22"/>
          <w:szCs w:val="22"/>
          <w:lang w:val="en-GB"/>
        </w:rPr>
        <w:t xml:space="preserve"> within three days of </w:t>
      </w:r>
      <w:r w:rsidR="002208CD" w:rsidRPr="00343C07">
        <w:rPr>
          <w:rFonts w:ascii="Arial" w:hAnsi="Arial" w:cs="Arial"/>
          <w:sz w:val="22"/>
          <w:szCs w:val="22"/>
          <w:lang w:val="en-GB"/>
        </w:rPr>
        <w:t>it</w:t>
      </w:r>
      <w:r w:rsidR="00FB49D2" w:rsidRPr="00343C07">
        <w:rPr>
          <w:rFonts w:ascii="Arial" w:hAnsi="Arial" w:cs="Arial"/>
          <w:sz w:val="22"/>
          <w:szCs w:val="22"/>
          <w:lang w:val="en-GB"/>
        </w:rPr>
        <w:t xml:space="preserve"> making landfall </w:t>
      </w:r>
      <w:r w:rsidR="002208CD" w:rsidRPr="00343C07">
        <w:rPr>
          <w:rFonts w:ascii="Arial" w:hAnsi="Arial" w:cs="Arial"/>
          <w:sz w:val="22"/>
          <w:szCs w:val="22"/>
          <w:lang w:val="en-GB"/>
        </w:rPr>
        <w:t xml:space="preserve">using IFRC’s </w:t>
      </w:r>
      <w:r w:rsidR="004F5BDD" w:rsidRPr="00343C07">
        <w:rPr>
          <w:rFonts w:ascii="Arial" w:hAnsi="Arial" w:cs="Arial"/>
          <w:sz w:val="22"/>
          <w:szCs w:val="22"/>
          <w:lang w:val="en-GB"/>
        </w:rPr>
        <w:t xml:space="preserve">regional and </w:t>
      </w:r>
      <w:r w:rsidR="000D657E" w:rsidRPr="00343C07">
        <w:rPr>
          <w:rFonts w:ascii="Arial" w:hAnsi="Arial" w:cs="Arial"/>
          <w:sz w:val="22"/>
          <w:szCs w:val="22"/>
          <w:lang w:val="en-GB"/>
        </w:rPr>
        <w:t>focal points</w:t>
      </w:r>
      <w:r w:rsidR="003D4025" w:rsidRPr="00343C07">
        <w:rPr>
          <w:rFonts w:ascii="Arial" w:hAnsi="Arial" w:cs="Arial"/>
          <w:sz w:val="22"/>
          <w:szCs w:val="22"/>
          <w:lang w:val="en-GB"/>
        </w:rPr>
        <w:t xml:space="preserve"> </w:t>
      </w:r>
      <w:r w:rsidR="00C1240C" w:rsidRPr="00343C07">
        <w:rPr>
          <w:rFonts w:ascii="Arial" w:hAnsi="Arial" w:cs="Arial"/>
          <w:sz w:val="22"/>
          <w:szCs w:val="22"/>
          <w:lang w:val="en-GB"/>
        </w:rPr>
        <w:t>for</w:t>
      </w:r>
      <w:r w:rsidR="0051569F" w:rsidRPr="00343C07">
        <w:rPr>
          <w:rFonts w:ascii="Arial" w:hAnsi="Arial" w:cs="Arial"/>
          <w:sz w:val="22"/>
          <w:szCs w:val="22"/>
          <w:lang w:val="en-GB"/>
        </w:rPr>
        <w:t xml:space="preserve"> shelter, coordination and</w:t>
      </w:r>
      <w:r w:rsidR="003D4025" w:rsidRPr="00343C07">
        <w:rPr>
          <w:rFonts w:ascii="Arial" w:hAnsi="Arial" w:cs="Arial"/>
          <w:sz w:val="22"/>
          <w:szCs w:val="22"/>
          <w:lang w:val="en-GB"/>
        </w:rPr>
        <w:t xml:space="preserve"> information </w:t>
      </w:r>
      <w:r w:rsidR="004F5BDD" w:rsidRPr="00343C07">
        <w:rPr>
          <w:rFonts w:ascii="Arial" w:hAnsi="Arial" w:cs="Arial"/>
          <w:sz w:val="22"/>
          <w:szCs w:val="22"/>
          <w:lang w:val="en-GB"/>
        </w:rPr>
        <w:t>management</w:t>
      </w:r>
      <w:r w:rsidR="002208CD" w:rsidRPr="00343C07">
        <w:rPr>
          <w:rFonts w:ascii="Arial" w:hAnsi="Arial" w:cs="Arial"/>
          <w:sz w:val="22"/>
          <w:szCs w:val="22"/>
          <w:lang w:val="en-GB"/>
        </w:rPr>
        <w:t xml:space="preserve">. They </w:t>
      </w:r>
      <w:r w:rsidR="0051569F" w:rsidRPr="00343C07">
        <w:rPr>
          <w:rFonts w:ascii="Arial" w:hAnsi="Arial" w:cs="Arial"/>
          <w:sz w:val="22"/>
          <w:szCs w:val="22"/>
          <w:lang w:val="en-GB"/>
        </w:rPr>
        <w:t xml:space="preserve">were followed by staff of National Societies, partner organisations and the Asia-Pacific regional office (see Table </w:t>
      </w:r>
      <w:r w:rsidR="00442820" w:rsidRPr="00343C07">
        <w:rPr>
          <w:rFonts w:ascii="Arial" w:hAnsi="Arial" w:cs="Arial"/>
          <w:sz w:val="22"/>
          <w:szCs w:val="22"/>
          <w:lang w:val="en-GB"/>
        </w:rPr>
        <w:t>1</w:t>
      </w:r>
      <w:r w:rsidR="0051569F" w:rsidRPr="00343C07">
        <w:rPr>
          <w:rFonts w:ascii="Arial" w:hAnsi="Arial" w:cs="Arial"/>
          <w:sz w:val="22"/>
          <w:szCs w:val="22"/>
          <w:lang w:val="en-GB"/>
        </w:rPr>
        <w:t xml:space="preserve">). </w:t>
      </w:r>
      <w:r w:rsidR="00D12964" w:rsidRPr="00343C07">
        <w:rPr>
          <w:rFonts w:ascii="Arial" w:hAnsi="Arial" w:cs="Arial"/>
          <w:sz w:val="22"/>
          <w:szCs w:val="22"/>
          <w:lang w:val="en-GB"/>
        </w:rPr>
        <w:t xml:space="preserve">At the start of the response, </w:t>
      </w:r>
      <w:r w:rsidR="00C1240C" w:rsidRPr="00343C07">
        <w:rPr>
          <w:rFonts w:ascii="Arial" w:hAnsi="Arial" w:cs="Arial"/>
          <w:sz w:val="22"/>
          <w:szCs w:val="22"/>
          <w:lang w:val="en-GB"/>
        </w:rPr>
        <w:t xml:space="preserve">one </w:t>
      </w:r>
      <w:r w:rsidR="00D12964" w:rsidRPr="00343C07">
        <w:rPr>
          <w:rFonts w:ascii="Arial" w:hAnsi="Arial" w:cs="Arial"/>
          <w:sz w:val="22"/>
          <w:szCs w:val="22"/>
          <w:lang w:val="en-GB"/>
        </w:rPr>
        <w:t xml:space="preserve">coordinator was based in Manila to liaise with stakeholders there. </w:t>
      </w:r>
      <w:r w:rsidR="00217426" w:rsidRPr="00343C07">
        <w:rPr>
          <w:rFonts w:ascii="Arial" w:hAnsi="Arial" w:cs="Arial"/>
          <w:sz w:val="22"/>
          <w:szCs w:val="22"/>
          <w:lang w:val="en-GB"/>
        </w:rPr>
        <w:t>T</w:t>
      </w:r>
      <w:r w:rsidR="0051569F" w:rsidRPr="00343C07">
        <w:rPr>
          <w:rFonts w:ascii="Arial" w:hAnsi="Arial" w:cs="Arial"/>
          <w:sz w:val="22"/>
          <w:szCs w:val="22"/>
          <w:lang w:val="en-GB"/>
        </w:rPr>
        <w:t xml:space="preserve">he IFRC delegation provided a local staff member throughout the deployment. </w:t>
      </w:r>
      <w:r w:rsidR="00C27A65" w:rsidRPr="00343C07">
        <w:rPr>
          <w:rFonts w:ascii="Arial" w:hAnsi="Arial" w:cs="Arial"/>
          <w:sz w:val="22"/>
          <w:szCs w:val="22"/>
          <w:lang w:val="en-GB"/>
        </w:rPr>
        <w:t xml:space="preserve">All but four of the team were male. </w:t>
      </w:r>
    </w:p>
    <w:p w:rsidR="00C27A65" w:rsidRPr="00343C07" w:rsidRDefault="00C27A65" w:rsidP="00556D28">
      <w:pPr>
        <w:pStyle w:val="Default"/>
        <w:spacing w:after="125"/>
        <w:rPr>
          <w:rFonts w:ascii="Arial" w:hAnsi="Arial" w:cs="Arial"/>
          <w:sz w:val="22"/>
          <w:szCs w:val="22"/>
          <w:lang w:val="en-GB"/>
        </w:rPr>
      </w:pPr>
    </w:p>
    <w:p w:rsidR="00C27A65" w:rsidRPr="00343C07" w:rsidRDefault="00C27A65" w:rsidP="00556D28">
      <w:pPr>
        <w:pStyle w:val="Default"/>
        <w:spacing w:after="125"/>
        <w:rPr>
          <w:rFonts w:ascii="Arial" w:hAnsi="Arial" w:cs="Arial"/>
          <w:sz w:val="22"/>
          <w:szCs w:val="22"/>
          <w:lang w:val="en-GB"/>
        </w:rPr>
      </w:pPr>
    </w:p>
    <w:p w:rsidR="00C27A65" w:rsidRPr="00343C07" w:rsidRDefault="00C27A65" w:rsidP="00C27A65">
      <w:pPr>
        <w:pStyle w:val="Default"/>
        <w:rPr>
          <w:rFonts w:ascii="Arial" w:hAnsi="Arial" w:cs="Arial"/>
          <w:sz w:val="20"/>
          <w:szCs w:val="20"/>
          <w:lang w:val="en-GB"/>
        </w:rPr>
      </w:pPr>
      <w:r w:rsidRPr="00343C07">
        <w:rPr>
          <w:rFonts w:ascii="Arial" w:hAnsi="Arial" w:cs="Arial"/>
          <w:sz w:val="22"/>
          <w:szCs w:val="22"/>
          <w:lang w:val="en-GB"/>
        </w:rPr>
        <w:t xml:space="preserve">The Shelter Cluster deployed specialist support for assessment in accordance with the IASC criteria.  IFRC’s partnership with REACH, tested for the first time in the WASHI response, provided additional expertise and capacity who in turn recruited a large number of local staff and volunteers (see Section 4.4b). </w:t>
      </w:r>
    </w:p>
    <w:p w:rsidR="00442820" w:rsidRPr="00343C07" w:rsidRDefault="00442820" w:rsidP="003D4025">
      <w:pPr>
        <w:pStyle w:val="Default"/>
        <w:spacing w:after="125"/>
        <w:rPr>
          <w:rFonts w:ascii="Arial" w:hAnsi="Arial" w:cs="Arial"/>
          <w:sz w:val="22"/>
          <w:szCs w:val="22"/>
          <w:lang w:val="en-GB"/>
        </w:rPr>
      </w:pPr>
    </w:p>
    <w:p w:rsidR="0047379E" w:rsidRPr="00343C07" w:rsidRDefault="0047379E" w:rsidP="00FF680E">
      <w:pPr>
        <w:pStyle w:val="Footnotes"/>
        <w:jc w:val="left"/>
        <w:outlineLvl w:val="0"/>
        <w:rPr>
          <w:b/>
          <w:sz w:val="22"/>
          <w:szCs w:val="22"/>
        </w:rPr>
      </w:pPr>
      <w:r w:rsidRPr="00343C07">
        <w:rPr>
          <w:b/>
          <w:sz w:val="22"/>
          <w:szCs w:val="22"/>
        </w:rPr>
        <w:t xml:space="preserve">Table </w:t>
      </w:r>
      <w:r w:rsidR="00442820" w:rsidRPr="00343C07">
        <w:rPr>
          <w:b/>
          <w:sz w:val="22"/>
          <w:szCs w:val="22"/>
        </w:rPr>
        <w:t>1</w:t>
      </w:r>
      <w:r w:rsidRPr="00343C07">
        <w:rPr>
          <w:b/>
          <w:sz w:val="22"/>
          <w:szCs w:val="22"/>
        </w:rPr>
        <w:tab/>
        <w:t xml:space="preserve">IFRC Shelter coordination team, Typhoon </w:t>
      </w:r>
      <w:proofErr w:type="spellStart"/>
      <w:r w:rsidRPr="00343C07">
        <w:rPr>
          <w:b/>
          <w:sz w:val="22"/>
          <w:szCs w:val="22"/>
        </w:rPr>
        <w:t>Bopha</w:t>
      </w:r>
      <w:proofErr w:type="spellEnd"/>
      <w:r w:rsidRPr="00343C07">
        <w:rPr>
          <w:b/>
          <w:sz w:val="22"/>
          <w:szCs w:val="22"/>
        </w:rPr>
        <w:t>, 2012-2013</w:t>
      </w:r>
    </w:p>
    <w:p w:rsidR="0047379E" w:rsidRPr="00343C07" w:rsidRDefault="0047379E" w:rsidP="0047379E">
      <w:pPr>
        <w:pStyle w:val="Footnotes"/>
        <w:ind w:left="180"/>
        <w:outlineLvl w:val="0"/>
        <w:rPr>
          <w:b/>
          <w:sz w:val="20"/>
        </w:rPr>
      </w:pPr>
    </w:p>
    <w:tbl>
      <w:tblPr>
        <w:tblStyle w:val="TableGrid"/>
        <w:tblW w:w="5000" w:type="pct"/>
        <w:tblLayout w:type="fixed"/>
        <w:tblLook w:val="00A0" w:firstRow="1" w:lastRow="0" w:firstColumn="1" w:lastColumn="0" w:noHBand="0" w:noVBand="0"/>
      </w:tblPr>
      <w:tblGrid>
        <w:gridCol w:w="2903"/>
        <w:gridCol w:w="1455"/>
        <w:gridCol w:w="1978"/>
        <w:gridCol w:w="1264"/>
        <w:gridCol w:w="1262"/>
      </w:tblGrid>
      <w:tr w:rsidR="0047379E" w:rsidRPr="00343C07" w:rsidTr="0047379E">
        <w:tc>
          <w:tcPr>
            <w:tcW w:w="1638" w:type="pct"/>
          </w:tcPr>
          <w:p w:rsidR="0047379E" w:rsidRPr="00343C07" w:rsidRDefault="0047379E" w:rsidP="00A527EF">
            <w:pPr>
              <w:jc w:val="center"/>
              <w:rPr>
                <w:rFonts w:ascii="Arial" w:hAnsi="Arial" w:cs="Arial"/>
                <w:b/>
                <w:sz w:val="20"/>
                <w:szCs w:val="20"/>
              </w:rPr>
            </w:pPr>
            <w:r w:rsidRPr="00343C07">
              <w:rPr>
                <w:rFonts w:ascii="Arial" w:hAnsi="Arial" w:cs="Arial"/>
                <w:b/>
                <w:sz w:val="20"/>
                <w:szCs w:val="20"/>
              </w:rPr>
              <w:t>SCT member</w:t>
            </w:r>
          </w:p>
        </w:tc>
        <w:tc>
          <w:tcPr>
            <w:tcW w:w="821" w:type="pct"/>
          </w:tcPr>
          <w:p w:rsidR="0047379E" w:rsidRPr="00343C07" w:rsidRDefault="0047379E" w:rsidP="00A527EF">
            <w:pPr>
              <w:jc w:val="center"/>
              <w:rPr>
                <w:rFonts w:ascii="Arial" w:hAnsi="Arial" w:cs="Arial"/>
                <w:b/>
                <w:sz w:val="20"/>
                <w:szCs w:val="20"/>
              </w:rPr>
            </w:pPr>
            <w:r w:rsidRPr="00343C07">
              <w:rPr>
                <w:rFonts w:ascii="Arial" w:hAnsi="Arial" w:cs="Arial"/>
                <w:b/>
                <w:sz w:val="20"/>
                <w:szCs w:val="20"/>
              </w:rPr>
              <w:t xml:space="preserve">Status  </w:t>
            </w:r>
          </w:p>
        </w:tc>
        <w:tc>
          <w:tcPr>
            <w:tcW w:w="1116" w:type="pct"/>
          </w:tcPr>
          <w:p w:rsidR="0047379E" w:rsidRPr="00343C07" w:rsidRDefault="0047379E" w:rsidP="00A527EF">
            <w:pPr>
              <w:jc w:val="center"/>
              <w:rPr>
                <w:rFonts w:ascii="Arial" w:hAnsi="Arial" w:cs="Arial"/>
                <w:b/>
                <w:sz w:val="20"/>
                <w:szCs w:val="20"/>
              </w:rPr>
            </w:pPr>
            <w:r w:rsidRPr="00343C07">
              <w:rPr>
                <w:rFonts w:ascii="Arial" w:hAnsi="Arial" w:cs="Arial"/>
                <w:b/>
                <w:sz w:val="20"/>
                <w:szCs w:val="20"/>
              </w:rPr>
              <w:t xml:space="preserve">Agency  </w:t>
            </w:r>
          </w:p>
        </w:tc>
        <w:tc>
          <w:tcPr>
            <w:tcW w:w="713" w:type="pct"/>
          </w:tcPr>
          <w:p w:rsidR="0047379E" w:rsidRPr="00343C07" w:rsidRDefault="0047379E" w:rsidP="00A527EF">
            <w:pPr>
              <w:jc w:val="center"/>
              <w:rPr>
                <w:rFonts w:ascii="Arial" w:hAnsi="Arial" w:cs="Arial"/>
                <w:b/>
                <w:sz w:val="20"/>
                <w:szCs w:val="20"/>
              </w:rPr>
            </w:pPr>
            <w:r w:rsidRPr="00343C07">
              <w:rPr>
                <w:rFonts w:ascii="Arial" w:hAnsi="Arial" w:cs="Arial"/>
                <w:b/>
                <w:sz w:val="20"/>
                <w:szCs w:val="20"/>
              </w:rPr>
              <w:t>Started</w:t>
            </w:r>
          </w:p>
        </w:tc>
        <w:tc>
          <w:tcPr>
            <w:tcW w:w="712" w:type="pct"/>
          </w:tcPr>
          <w:p w:rsidR="0047379E" w:rsidRPr="00343C07" w:rsidRDefault="0047379E" w:rsidP="00A527EF">
            <w:pPr>
              <w:jc w:val="center"/>
              <w:rPr>
                <w:rFonts w:ascii="Arial" w:hAnsi="Arial" w:cs="Arial"/>
                <w:b/>
                <w:sz w:val="20"/>
                <w:szCs w:val="20"/>
              </w:rPr>
            </w:pPr>
            <w:r w:rsidRPr="00343C07">
              <w:rPr>
                <w:rFonts w:ascii="Arial" w:hAnsi="Arial" w:cs="Arial"/>
                <w:b/>
                <w:sz w:val="20"/>
                <w:szCs w:val="20"/>
              </w:rPr>
              <w:t>Finished</w:t>
            </w:r>
          </w:p>
        </w:tc>
      </w:tr>
      <w:tr w:rsidR="0047379E" w:rsidRPr="00343C07" w:rsidTr="0047379E">
        <w:tc>
          <w:tcPr>
            <w:tcW w:w="1638" w:type="pct"/>
          </w:tcPr>
          <w:p w:rsidR="0047379E" w:rsidRPr="00343C07" w:rsidRDefault="0047379E" w:rsidP="009A23F0">
            <w:pPr>
              <w:rPr>
                <w:rFonts w:ascii="Arial" w:hAnsi="Arial" w:cs="Arial"/>
                <w:sz w:val="20"/>
                <w:szCs w:val="20"/>
              </w:rPr>
            </w:pPr>
            <w:r w:rsidRPr="00343C07">
              <w:rPr>
                <w:rFonts w:ascii="Arial" w:hAnsi="Arial" w:cs="Arial"/>
                <w:sz w:val="20"/>
                <w:szCs w:val="20"/>
              </w:rPr>
              <w:t>Cluster Coordinator  (1)</w:t>
            </w:r>
            <w:r w:rsidR="009A23F0" w:rsidRPr="00343C07">
              <w:rPr>
                <w:rFonts w:ascii="Arial" w:hAnsi="Arial" w:cs="Arial"/>
                <w:sz w:val="20"/>
                <w:szCs w:val="20"/>
              </w:rPr>
              <w:t xml:space="preserve"> Davao City</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83EB1">
            <w:pPr>
              <w:rPr>
                <w:rFonts w:ascii="Arial" w:hAnsi="Arial" w:cs="Arial"/>
                <w:sz w:val="20"/>
                <w:szCs w:val="20"/>
              </w:rPr>
            </w:pPr>
            <w:r w:rsidRPr="00343C07">
              <w:rPr>
                <w:rFonts w:ascii="Arial" w:hAnsi="Arial" w:cs="Arial"/>
                <w:sz w:val="20"/>
                <w:szCs w:val="20"/>
              </w:rPr>
              <w:t xml:space="preserve">IFRC / </w:t>
            </w:r>
            <w:r w:rsidR="004F5BDD" w:rsidRPr="00343C07">
              <w:rPr>
                <w:rFonts w:ascii="Arial" w:hAnsi="Arial" w:cs="Arial"/>
                <w:sz w:val="20"/>
                <w:szCs w:val="20"/>
              </w:rPr>
              <w:t>A</w:t>
            </w:r>
            <w:r w:rsidR="001858B7" w:rsidRPr="00343C07">
              <w:rPr>
                <w:rFonts w:ascii="Arial" w:hAnsi="Arial" w:cs="Arial"/>
                <w:sz w:val="20"/>
                <w:szCs w:val="20"/>
              </w:rPr>
              <w:t xml:space="preserve">sia-Pacific </w:t>
            </w:r>
            <w:r w:rsidR="00A443CA" w:rsidRPr="00343C07">
              <w:rPr>
                <w:rFonts w:ascii="Arial" w:hAnsi="Arial" w:cs="Arial"/>
                <w:sz w:val="20"/>
                <w:szCs w:val="20"/>
              </w:rPr>
              <w:t>Zone</w:t>
            </w:r>
            <w:r w:rsidR="004F5BDD" w:rsidRPr="00343C07">
              <w:rPr>
                <w:rFonts w:ascii="Arial" w:hAnsi="Arial" w:cs="Arial"/>
                <w:sz w:val="20"/>
                <w:szCs w:val="20"/>
              </w:rPr>
              <w:t xml:space="preserve"> focal point</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Cl</w:t>
            </w:r>
            <w:r w:rsidR="009A23F0" w:rsidRPr="00343C07">
              <w:rPr>
                <w:rFonts w:ascii="Arial" w:hAnsi="Arial" w:cs="Arial"/>
                <w:sz w:val="20"/>
                <w:szCs w:val="20"/>
              </w:rPr>
              <w:t xml:space="preserve">uster Coordinator  (2) </w:t>
            </w:r>
            <w:r w:rsidR="00A537D7" w:rsidRPr="00343C07">
              <w:rPr>
                <w:rFonts w:ascii="Arial" w:hAnsi="Arial" w:cs="Arial"/>
                <w:sz w:val="20"/>
                <w:szCs w:val="20"/>
              </w:rPr>
              <w:t xml:space="preserve">* </w:t>
            </w:r>
            <w:r w:rsidR="003243FB" w:rsidRPr="00343C07">
              <w:rPr>
                <w:rFonts w:ascii="Arial" w:hAnsi="Arial" w:cs="Arial"/>
                <w:sz w:val="20"/>
                <w:szCs w:val="20"/>
              </w:rPr>
              <w:t>(</w:t>
            </w:r>
            <w:r w:rsidR="009A23F0" w:rsidRPr="00343C07">
              <w:rPr>
                <w:rFonts w:ascii="Arial" w:hAnsi="Arial" w:cs="Arial"/>
                <w:sz w:val="20"/>
                <w:szCs w:val="20"/>
              </w:rPr>
              <w:t>Manila</w:t>
            </w:r>
            <w:r w:rsidR="003243FB" w:rsidRPr="00343C07">
              <w:rPr>
                <w:rFonts w:ascii="Arial" w:hAnsi="Arial" w:cs="Arial"/>
                <w:sz w:val="20"/>
                <w:szCs w:val="20"/>
              </w:rPr>
              <w:t>)</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IFRC / global </w:t>
            </w:r>
            <w:r w:rsidR="00FC03CB" w:rsidRPr="00343C07">
              <w:rPr>
                <w:rFonts w:ascii="Arial" w:hAnsi="Arial" w:cs="Arial"/>
                <w:sz w:val="20"/>
                <w:szCs w:val="20"/>
              </w:rPr>
              <w:t xml:space="preserve">cluster </w:t>
            </w:r>
            <w:r w:rsidRPr="00343C07">
              <w:rPr>
                <w:rFonts w:ascii="Arial" w:hAnsi="Arial" w:cs="Arial"/>
                <w:sz w:val="20"/>
                <w:szCs w:val="20"/>
              </w:rPr>
              <w:t xml:space="preserve">focal point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Cluster Coordinator  (3) </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Australian Red Cross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c>
          <w:tcPr>
            <w:tcW w:w="712" w:type="pct"/>
          </w:tcPr>
          <w:p w:rsidR="0047379E" w:rsidRPr="00343C07" w:rsidRDefault="00257130" w:rsidP="00A527EF">
            <w:pPr>
              <w:rPr>
                <w:rFonts w:ascii="Arial" w:hAnsi="Arial" w:cs="Arial"/>
                <w:sz w:val="20"/>
                <w:szCs w:val="20"/>
              </w:rPr>
            </w:pPr>
            <w:r w:rsidRPr="00343C07">
              <w:rPr>
                <w:rFonts w:ascii="Arial" w:hAnsi="Arial" w:cs="Arial"/>
                <w:sz w:val="20"/>
                <w:szCs w:val="20"/>
              </w:rPr>
              <w:t>January</w:t>
            </w:r>
          </w:p>
        </w:tc>
      </w:tr>
      <w:tr w:rsidR="00B1458C" w:rsidRPr="00343C07" w:rsidTr="0047379E">
        <w:tc>
          <w:tcPr>
            <w:tcW w:w="1638" w:type="pct"/>
          </w:tcPr>
          <w:p w:rsidR="00B1458C" w:rsidRPr="00343C07" w:rsidRDefault="00B1458C" w:rsidP="00B1458C">
            <w:pPr>
              <w:rPr>
                <w:rFonts w:ascii="Arial" w:hAnsi="Arial" w:cs="Arial"/>
                <w:sz w:val="20"/>
                <w:szCs w:val="20"/>
              </w:rPr>
            </w:pPr>
            <w:r w:rsidRPr="00343C07">
              <w:rPr>
                <w:rFonts w:ascii="Arial" w:hAnsi="Arial" w:cs="Arial"/>
                <w:sz w:val="20"/>
                <w:szCs w:val="20"/>
              </w:rPr>
              <w:t>Assessment Team Leader</w:t>
            </w:r>
          </w:p>
        </w:tc>
        <w:tc>
          <w:tcPr>
            <w:tcW w:w="821" w:type="pct"/>
          </w:tcPr>
          <w:p w:rsidR="00B1458C" w:rsidRPr="00343C07" w:rsidRDefault="00B1458C" w:rsidP="00B1458C">
            <w:pPr>
              <w:rPr>
                <w:rFonts w:ascii="Arial" w:hAnsi="Arial" w:cs="Arial"/>
                <w:sz w:val="20"/>
                <w:szCs w:val="20"/>
              </w:rPr>
            </w:pPr>
            <w:r w:rsidRPr="00343C07">
              <w:rPr>
                <w:rFonts w:ascii="Arial" w:hAnsi="Arial" w:cs="Arial"/>
                <w:sz w:val="20"/>
                <w:szCs w:val="20"/>
              </w:rPr>
              <w:t>International</w:t>
            </w:r>
          </w:p>
        </w:tc>
        <w:tc>
          <w:tcPr>
            <w:tcW w:w="1116" w:type="pct"/>
          </w:tcPr>
          <w:p w:rsidR="00B1458C" w:rsidRPr="00343C07" w:rsidRDefault="00B511DA" w:rsidP="00B1458C">
            <w:pPr>
              <w:rPr>
                <w:rFonts w:ascii="Arial" w:hAnsi="Arial" w:cs="Arial"/>
                <w:sz w:val="20"/>
                <w:szCs w:val="20"/>
              </w:rPr>
            </w:pPr>
            <w:r w:rsidRPr="00343C07">
              <w:rPr>
                <w:rFonts w:ascii="Arial" w:hAnsi="Arial" w:cs="Arial"/>
                <w:sz w:val="20"/>
                <w:szCs w:val="20"/>
              </w:rPr>
              <w:t>IMPACT (REACH)</w:t>
            </w:r>
          </w:p>
        </w:tc>
        <w:tc>
          <w:tcPr>
            <w:tcW w:w="713" w:type="pct"/>
          </w:tcPr>
          <w:p w:rsidR="00B1458C" w:rsidRPr="00343C07" w:rsidRDefault="00B1458C" w:rsidP="00B1458C">
            <w:pPr>
              <w:rPr>
                <w:rFonts w:ascii="Arial" w:hAnsi="Arial" w:cs="Arial"/>
                <w:sz w:val="20"/>
                <w:szCs w:val="20"/>
              </w:rPr>
            </w:pPr>
            <w:r w:rsidRPr="00343C07">
              <w:rPr>
                <w:rFonts w:ascii="Arial" w:hAnsi="Arial" w:cs="Arial"/>
                <w:sz w:val="20"/>
                <w:szCs w:val="20"/>
              </w:rPr>
              <w:t xml:space="preserve">December </w:t>
            </w:r>
          </w:p>
        </w:tc>
        <w:tc>
          <w:tcPr>
            <w:tcW w:w="712" w:type="pct"/>
          </w:tcPr>
          <w:p w:rsidR="00B1458C" w:rsidRPr="00343C07" w:rsidRDefault="00B1458C" w:rsidP="00B1458C">
            <w:pPr>
              <w:rPr>
                <w:rFonts w:ascii="Arial" w:hAnsi="Arial" w:cs="Arial"/>
                <w:sz w:val="20"/>
                <w:szCs w:val="20"/>
              </w:rPr>
            </w:pPr>
            <w:r w:rsidRPr="00343C07">
              <w:rPr>
                <w:rFonts w:ascii="Arial" w:hAnsi="Arial" w:cs="Arial"/>
                <w:sz w:val="20"/>
                <w:szCs w:val="20"/>
              </w:rPr>
              <w:t>January</w:t>
            </w:r>
          </w:p>
        </w:tc>
      </w:tr>
      <w:tr w:rsidR="00B1458C" w:rsidRPr="00343C07" w:rsidTr="0047379E">
        <w:tc>
          <w:tcPr>
            <w:tcW w:w="1638" w:type="pct"/>
          </w:tcPr>
          <w:p w:rsidR="00B1458C" w:rsidRPr="00343C07" w:rsidRDefault="00B1458C" w:rsidP="00B1458C">
            <w:pPr>
              <w:rPr>
                <w:rFonts w:ascii="Arial" w:hAnsi="Arial" w:cs="Arial"/>
                <w:sz w:val="20"/>
                <w:szCs w:val="20"/>
              </w:rPr>
            </w:pPr>
            <w:r w:rsidRPr="00343C07">
              <w:rPr>
                <w:rFonts w:ascii="Arial" w:hAnsi="Arial" w:cs="Arial"/>
                <w:sz w:val="20"/>
                <w:szCs w:val="20"/>
              </w:rPr>
              <w:t>GIS Expert</w:t>
            </w:r>
            <w:r w:rsidR="004E4F8D" w:rsidRPr="00343C07">
              <w:rPr>
                <w:rFonts w:ascii="Arial" w:hAnsi="Arial" w:cs="Arial"/>
                <w:sz w:val="20"/>
                <w:szCs w:val="20"/>
              </w:rPr>
              <w:t xml:space="preserve"> *</w:t>
            </w:r>
          </w:p>
        </w:tc>
        <w:tc>
          <w:tcPr>
            <w:tcW w:w="821" w:type="pct"/>
          </w:tcPr>
          <w:p w:rsidR="00B1458C" w:rsidRPr="00343C07" w:rsidRDefault="00B1458C" w:rsidP="00B1458C">
            <w:pPr>
              <w:rPr>
                <w:rFonts w:ascii="Arial" w:hAnsi="Arial" w:cs="Arial"/>
                <w:sz w:val="20"/>
                <w:szCs w:val="20"/>
              </w:rPr>
            </w:pPr>
            <w:r w:rsidRPr="00343C07">
              <w:rPr>
                <w:rFonts w:ascii="Arial" w:hAnsi="Arial" w:cs="Arial"/>
                <w:sz w:val="20"/>
                <w:szCs w:val="20"/>
              </w:rPr>
              <w:t>International</w:t>
            </w:r>
          </w:p>
        </w:tc>
        <w:tc>
          <w:tcPr>
            <w:tcW w:w="1116" w:type="pct"/>
          </w:tcPr>
          <w:p w:rsidR="00B1458C" w:rsidRPr="00343C07" w:rsidRDefault="00B511DA" w:rsidP="00B1458C">
            <w:pPr>
              <w:rPr>
                <w:rFonts w:ascii="Arial" w:hAnsi="Arial" w:cs="Arial"/>
                <w:sz w:val="20"/>
                <w:szCs w:val="20"/>
              </w:rPr>
            </w:pPr>
            <w:r w:rsidRPr="00343C07">
              <w:rPr>
                <w:rFonts w:ascii="Arial" w:hAnsi="Arial" w:cs="Arial"/>
                <w:sz w:val="20"/>
                <w:szCs w:val="20"/>
              </w:rPr>
              <w:t>ACTED (</w:t>
            </w:r>
            <w:r w:rsidR="00B1458C" w:rsidRPr="00343C07">
              <w:rPr>
                <w:rFonts w:ascii="Arial" w:hAnsi="Arial" w:cs="Arial"/>
                <w:sz w:val="20"/>
                <w:szCs w:val="20"/>
              </w:rPr>
              <w:t>REACH</w:t>
            </w:r>
            <w:r w:rsidRPr="00343C07">
              <w:rPr>
                <w:rFonts w:ascii="Arial" w:hAnsi="Arial" w:cs="Arial"/>
                <w:sz w:val="20"/>
                <w:szCs w:val="20"/>
              </w:rPr>
              <w:t>)</w:t>
            </w:r>
          </w:p>
        </w:tc>
        <w:tc>
          <w:tcPr>
            <w:tcW w:w="713" w:type="pct"/>
          </w:tcPr>
          <w:p w:rsidR="00B1458C" w:rsidRPr="00343C07" w:rsidRDefault="00B1458C" w:rsidP="00B1458C">
            <w:pPr>
              <w:rPr>
                <w:rFonts w:ascii="Arial" w:hAnsi="Arial" w:cs="Arial"/>
                <w:sz w:val="20"/>
                <w:szCs w:val="20"/>
              </w:rPr>
            </w:pPr>
            <w:r w:rsidRPr="00343C07">
              <w:rPr>
                <w:rFonts w:ascii="Arial" w:hAnsi="Arial" w:cs="Arial"/>
                <w:sz w:val="20"/>
                <w:szCs w:val="20"/>
              </w:rPr>
              <w:t xml:space="preserve">December </w:t>
            </w:r>
          </w:p>
        </w:tc>
        <w:tc>
          <w:tcPr>
            <w:tcW w:w="712" w:type="pct"/>
          </w:tcPr>
          <w:p w:rsidR="00B1458C" w:rsidRPr="00343C07" w:rsidRDefault="00B1458C" w:rsidP="00B1458C">
            <w:pPr>
              <w:rPr>
                <w:rFonts w:ascii="Arial" w:hAnsi="Arial" w:cs="Arial"/>
                <w:sz w:val="20"/>
                <w:szCs w:val="20"/>
              </w:rPr>
            </w:pPr>
            <w:r w:rsidRPr="00343C07">
              <w:rPr>
                <w:rFonts w:ascii="Arial" w:hAnsi="Arial" w:cs="Arial"/>
                <w:sz w:val="20"/>
                <w:szCs w:val="20"/>
              </w:rPr>
              <w:t>January</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Cluster Coordinator  (4) </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Australian Red Cross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January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March</w:t>
            </w:r>
          </w:p>
        </w:tc>
      </w:tr>
      <w:tr w:rsidR="00B1458C" w:rsidRPr="00343C07" w:rsidTr="0047379E">
        <w:tc>
          <w:tcPr>
            <w:tcW w:w="1638" w:type="pct"/>
          </w:tcPr>
          <w:p w:rsidR="00B1458C" w:rsidRPr="00343C07" w:rsidRDefault="00992144" w:rsidP="00A527EF">
            <w:pPr>
              <w:rPr>
                <w:rFonts w:ascii="Arial" w:hAnsi="Arial" w:cs="Arial"/>
                <w:sz w:val="20"/>
                <w:szCs w:val="20"/>
              </w:rPr>
            </w:pPr>
            <w:r w:rsidRPr="00343C07">
              <w:rPr>
                <w:rFonts w:ascii="Arial" w:hAnsi="Arial" w:cs="Arial"/>
                <w:sz w:val="20"/>
                <w:szCs w:val="20"/>
              </w:rPr>
              <w:t xml:space="preserve">Assessment Coordinator </w:t>
            </w:r>
          </w:p>
        </w:tc>
        <w:tc>
          <w:tcPr>
            <w:tcW w:w="821" w:type="pct"/>
          </w:tcPr>
          <w:p w:rsidR="00B1458C" w:rsidRPr="00343C07" w:rsidRDefault="00992144" w:rsidP="00A527EF">
            <w:pPr>
              <w:rPr>
                <w:rFonts w:ascii="Arial" w:hAnsi="Arial" w:cs="Arial"/>
                <w:sz w:val="20"/>
                <w:szCs w:val="20"/>
              </w:rPr>
            </w:pPr>
            <w:r w:rsidRPr="00343C07">
              <w:rPr>
                <w:rFonts w:ascii="Arial" w:hAnsi="Arial" w:cs="Arial"/>
                <w:sz w:val="20"/>
                <w:szCs w:val="20"/>
              </w:rPr>
              <w:t>International</w:t>
            </w:r>
          </w:p>
        </w:tc>
        <w:tc>
          <w:tcPr>
            <w:tcW w:w="1116" w:type="pct"/>
          </w:tcPr>
          <w:p w:rsidR="00B1458C" w:rsidRPr="00343C07" w:rsidRDefault="00A443CA" w:rsidP="00A527EF">
            <w:pPr>
              <w:rPr>
                <w:rFonts w:ascii="Arial" w:hAnsi="Arial" w:cs="Arial"/>
                <w:sz w:val="20"/>
                <w:szCs w:val="20"/>
              </w:rPr>
            </w:pPr>
            <w:r w:rsidRPr="00343C07">
              <w:rPr>
                <w:rFonts w:ascii="Arial" w:hAnsi="Arial" w:cs="Arial"/>
                <w:sz w:val="20"/>
                <w:szCs w:val="20"/>
              </w:rPr>
              <w:t>IMPACT (REACH)</w:t>
            </w:r>
          </w:p>
        </w:tc>
        <w:tc>
          <w:tcPr>
            <w:tcW w:w="713" w:type="pct"/>
          </w:tcPr>
          <w:p w:rsidR="00B1458C" w:rsidRPr="00343C07" w:rsidRDefault="00992144" w:rsidP="00A527EF">
            <w:pPr>
              <w:rPr>
                <w:rFonts w:ascii="Arial" w:hAnsi="Arial" w:cs="Arial"/>
                <w:sz w:val="20"/>
                <w:szCs w:val="20"/>
              </w:rPr>
            </w:pPr>
            <w:r w:rsidRPr="00343C07">
              <w:rPr>
                <w:rFonts w:ascii="Arial" w:hAnsi="Arial" w:cs="Arial"/>
                <w:sz w:val="20"/>
                <w:szCs w:val="20"/>
              </w:rPr>
              <w:t xml:space="preserve">February </w:t>
            </w:r>
          </w:p>
        </w:tc>
        <w:tc>
          <w:tcPr>
            <w:tcW w:w="712" w:type="pct"/>
          </w:tcPr>
          <w:p w:rsidR="00B1458C" w:rsidRPr="00343C07" w:rsidRDefault="00992144" w:rsidP="00A527EF">
            <w:pPr>
              <w:rPr>
                <w:rFonts w:ascii="Arial" w:hAnsi="Arial" w:cs="Arial"/>
                <w:sz w:val="20"/>
                <w:szCs w:val="20"/>
              </w:rPr>
            </w:pPr>
            <w:r w:rsidRPr="00343C07">
              <w:rPr>
                <w:rFonts w:ascii="Arial" w:hAnsi="Arial" w:cs="Arial"/>
                <w:sz w:val="20"/>
                <w:szCs w:val="20"/>
              </w:rPr>
              <w:t>March</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Cluster Coordinator  (5) </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Swiss Red Cross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March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May</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Information Manager (1)</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Canadian Red Cross / global </w:t>
            </w:r>
            <w:r w:rsidR="00FC03CB" w:rsidRPr="00343C07">
              <w:rPr>
                <w:rFonts w:ascii="Arial" w:hAnsi="Arial" w:cs="Arial"/>
                <w:sz w:val="20"/>
                <w:szCs w:val="20"/>
              </w:rPr>
              <w:t xml:space="preserve">cluster </w:t>
            </w:r>
            <w:r w:rsidRPr="00343C07">
              <w:rPr>
                <w:rFonts w:ascii="Arial" w:hAnsi="Arial" w:cs="Arial"/>
                <w:sz w:val="20"/>
                <w:szCs w:val="20"/>
              </w:rPr>
              <w:t xml:space="preserve">focal point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Information Manager (2)</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IFRC consultant</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December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March</w:t>
            </w:r>
          </w:p>
        </w:tc>
      </w:tr>
      <w:tr w:rsidR="002943D1" w:rsidRPr="00343C07" w:rsidTr="0047379E">
        <w:tc>
          <w:tcPr>
            <w:tcW w:w="1638" w:type="pct"/>
          </w:tcPr>
          <w:p w:rsidR="002943D1" w:rsidRPr="00343C07" w:rsidRDefault="002943D1" w:rsidP="002943D1">
            <w:pPr>
              <w:rPr>
                <w:rFonts w:ascii="Arial" w:hAnsi="Arial" w:cs="Arial"/>
                <w:sz w:val="20"/>
                <w:szCs w:val="20"/>
              </w:rPr>
            </w:pPr>
            <w:r w:rsidRPr="00343C07">
              <w:rPr>
                <w:rFonts w:ascii="Arial" w:hAnsi="Arial" w:cs="Arial"/>
                <w:sz w:val="20"/>
                <w:szCs w:val="20"/>
              </w:rPr>
              <w:t>Logistics, liaison, Information Manager (3)</w:t>
            </w:r>
          </w:p>
        </w:tc>
        <w:tc>
          <w:tcPr>
            <w:tcW w:w="821" w:type="pct"/>
          </w:tcPr>
          <w:p w:rsidR="002943D1" w:rsidRPr="00343C07" w:rsidRDefault="002943D1" w:rsidP="002943D1">
            <w:pPr>
              <w:rPr>
                <w:rFonts w:ascii="Arial" w:hAnsi="Arial" w:cs="Arial"/>
                <w:sz w:val="20"/>
                <w:szCs w:val="20"/>
              </w:rPr>
            </w:pPr>
            <w:r w:rsidRPr="00343C07">
              <w:rPr>
                <w:rFonts w:ascii="Arial" w:hAnsi="Arial" w:cs="Arial"/>
                <w:sz w:val="20"/>
                <w:szCs w:val="20"/>
              </w:rPr>
              <w:t xml:space="preserve">National </w:t>
            </w:r>
          </w:p>
        </w:tc>
        <w:tc>
          <w:tcPr>
            <w:tcW w:w="1116" w:type="pct"/>
          </w:tcPr>
          <w:p w:rsidR="002943D1" w:rsidRPr="00343C07" w:rsidRDefault="002943D1" w:rsidP="002943D1">
            <w:pPr>
              <w:rPr>
                <w:rFonts w:ascii="Arial" w:hAnsi="Arial" w:cs="Arial"/>
                <w:sz w:val="20"/>
                <w:szCs w:val="20"/>
              </w:rPr>
            </w:pPr>
            <w:r w:rsidRPr="00343C07">
              <w:rPr>
                <w:rFonts w:ascii="Arial" w:hAnsi="Arial" w:cs="Arial"/>
                <w:sz w:val="20"/>
                <w:szCs w:val="20"/>
              </w:rPr>
              <w:t xml:space="preserve">IFRC delegation Philippines </w:t>
            </w:r>
          </w:p>
        </w:tc>
        <w:tc>
          <w:tcPr>
            <w:tcW w:w="713" w:type="pct"/>
          </w:tcPr>
          <w:p w:rsidR="002943D1" w:rsidRPr="00343C07" w:rsidRDefault="002943D1" w:rsidP="002943D1">
            <w:pPr>
              <w:rPr>
                <w:rFonts w:ascii="Arial" w:hAnsi="Arial" w:cs="Arial"/>
                <w:sz w:val="20"/>
                <w:szCs w:val="20"/>
              </w:rPr>
            </w:pPr>
            <w:r w:rsidRPr="00343C07">
              <w:rPr>
                <w:rFonts w:ascii="Arial" w:hAnsi="Arial" w:cs="Arial"/>
                <w:sz w:val="20"/>
                <w:szCs w:val="20"/>
              </w:rPr>
              <w:t xml:space="preserve">December </w:t>
            </w:r>
          </w:p>
        </w:tc>
        <w:tc>
          <w:tcPr>
            <w:tcW w:w="712" w:type="pct"/>
          </w:tcPr>
          <w:p w:rsidR="002943D1" w:rsidRPr="00343C07" w:rsidRDefault="002943D1" w:rsidP="002943D1">
            <w:pPr>
              <w:rPr>
                <w:rFonts w:ascii="Arial" w:hAnsi="Arial" w:cs="Arial"/>
                <w:sz w:val="20"/>
                <w:szCs w:val="20"/>
              </w:rPr>
            </w:pPr>
            <w:r w:rsidRPr="00343C07">
              <w:rPr>
                <w:rFonts w:ascii="Arial" w:hAnsi="Arial" w:cs="Arial"/>
                <w:sz w:val="20"/>
                <w:szCs w:val="20"/>
              </w:rPr>
              <w:t>May</w:t>
            </w:r>
          </w:p>
        </w:tc>
      </w:tr>
      <w:tr w:rsidR="0047379E" w:rsidRPr="00343C07" w:rsidTr="0047379E">
        <w:trPr>
          <w:trHeight w:val="283"/>
        </w:trPr>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Technical Coordinator (1)</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British Red Cross</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December</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February</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Technical Coordinator (2)</w:t>
            </w:r>
            <w:r w:rsidR="00A537D7" w:rsidRPr="00343C07">
              <w:rPr>
                <w:rFonts w:ascii="Arial" w:hAnsi="Arial" w:cs="Arial"/>
                <w:sz w:val="20"/>
                <w:szCs w:val="20"/>
              </w:rPr>
              <w:t xml:space="preserve"> *</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International</w:t>
            </w:r>
          </w:p>
        </w:tc>
        <w:tc>
          <w:tcPr>
            <w:tcW w:w="1116" w:type="pct"/>
          </w:tcPr>
          <w:p w:rsidR="0047379E" w:rsidRPr="00343C07" w:rsidRDefault="0047379E" w:rsidP="00FC03CB">
            <w:pPr>
              <w:rPr>
                <w:rFonts w:ascii="Arial" w:hAnsi="Arial" w:cs="Arial"/>
                <w:sz w:val="20"/>
                <w:szCs w:val="20"/>
              </w:rPr>
            </w:pPr>
            <w:r w:rsidRPr="00343C07">
              <w:rPr>
                <w:rFonts w:ascii="Arial" w:hAnsi="Arial" w:cs="Arial"/>
                <w:sz w:val="20"/>
                <w:szCs w:val="20"/>
              </w:rPr>
              <w:t xml:space="preserve">IFRC / </w:t>
            </w:r>
            <w:r w:rsidR="00FC03CB" w:rsidRPr="00343C07">
              <w:rPr>
                <w:rFonts w:ascii="Arial" w:hAnsi="Arial" w:cs="Arial"/>
                <w:sz w:val="20"/>
                <w:szCs w:val="20"/>
              </w:rPr>
              <w:t xml:space="preserve">Shelter and Settlements Department </w:t>
            </w:r>
            <w:r w:rsidRPr="00343C07">
              <w:rPr>
                <w:rFonts w:ascii="Arial" w:hAnsi="Arial" w:cs="Arial"/>
                <w:sz w:val="20"/>
                <w:szCs w:val="20"/>
              </w:rPr>
              <w:t xml:space="preserve">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February</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March</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Technical Coordinator (3)</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National</w:t>
            </w:r>
          </w:p>
        </w:tc>
        <w:tc>
          <w:tcPr>
            <w:tcW w:w="1116" w:type="pct"/>
          </w:tcPr>
          <w:p w:rsidR="0047379E" w:rsidRPr="00343C07" w:rsidRDefault="0047379E" w:rsidP="00A527EF">
            <w:pPr>
              <w:rPr>
                <w:rFonts w:ascii="Arial" w:hAnsi="Arial" w:cs="Arial"/>
                <w:sz w:val="20"/>
                <w:szCs w:val="20"/>
              </w:rPr>
            </w:pPr>
            <w:r w:rsidRPr="00343C07">
              <w:rPr>
                <w:rFonts w:ascii="Arial" w:hAnsi="Arial" w:cs="Arial"/>
                <w:sz w:val="20"/>
                <w:szCs w:val="20"/>
              </w:rPr>
              <w:t>Fluor</w:t>
            </w:r>
            <w:r w:rsidR="00A443CA" w:rsidRPr="00343C07">
              <w:rPr>
                <w:rFonts w:ascii="Arial" w:hAnsi="Arial" w:cs="Arial"/>
                <w:sz w:val="20"/>
                <w:szCs w:val="20"/>
              </w:rPr>
              <w:t xml:space="preserve"> Philippines </w:t>
            </w:r>
            <w:r w:rsidR="00D44203" w:rsidRPr="00343C07">
              <w:rPr>
                <w:rFonts w:ascii="Arial" w:hAnsi="Arial" w:cs="Arial"/>
                <w:sz w:val="20"/>
                <w:szCs w:val="20"/>
              </w:rPr>
              <w:t>(WEF DRP)</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March</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March</w:t>
            </w:r>
          </w:p>
        </w:tc>
      </w:tr>
      <w:tr w:rsidR="0047379E" w:rsidRPr="00343C07" w:rsidTr="0047379E">
        <w:tc>
          <w:tcPr>
            <w:tcW w:w="1638" w:type="pct"/>
          </w:tcPr>
          <w:p w:rsidR="0047379E" w:rsidRPr="00343C07" w:rsidRDefault="0047379E" w:rsidP="00A527EF">
            <w:pPr>
              <w:rPr>
                <w:rFonts w:ascii="Arial" w:hAnsi="Arial" w:cs="Arial"/>
                <w:sz w:val="20"/>
                <w:szCs w:val="20"/>
              </w:rPr>
            </w:pPr>
            <w:r w:rsidRPr="00343C07">
              <w:rPr>
                <w:rFonts w:ascii="Arial" w:hAnsi="Arial" w:cs="Arial"/>
                <w:sz w:val="20"/>
                <w:szCs w:val="20"/>
              </w:rPr>
              <w:t>Technical Coordinator (4)</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National</w:t>
            </w:r>
          </w:p>
        </w:tc>
        <w:tc>
          <w:tcPr>
            <w:tcW w:w="1116" w:type="pct"/>
          </w:tcPr>
          <w:p w:rsidR="0047379E" w:rsidRPr="00343C07" w:rsidRDefault="007C06E8" w:rsidP="00A527EF">
            <w:pPr>
              <w:rPr>
                <w:rFonts w:ascii="Arial" w:hAnsi="Arial" w:cs="Arial"/>
                <w:sz w:val="20"/>
                <w:szCs w:val="20"/>
              </w:rPr>
            </w:pPr>
            <w:r w:rsidRPr="00343C07">
              <w:rPr>
                <w:rFonts w:ascii="Arial" w:hAnsi="Arial" w:cs="Arial"/>
                <w:sz w:val="20"/>
                <w:szCs w:val="20"/>
              </w:rPr>
              <w:t>Fluor Philippines (</w:t>
            </w:r>
            <w:r w:rsidR="00E85F11" w:rsidRPr="00343C07">
              <w:rPr>
                <w:rFonts w:ascii="Arial" w:hAnsi="Arial" w:cs="Arial"/>
                <w:sz w:val="20"/>
                <w:szCs w:val="20"/>
              </w:rPr>
              <w:t xml:space="preserve">WEF </w:t>
            </w:r>
            <w:r w:rsidRPr="00343C07">
              <w:rPr>
                <w:rFonts w:ascii="Arial" w:hAnsi="Arial" w:cs="Arial"/>
                <w:sz w:val="20"/>
                <w:szCs w:val="20"/>
              </w:rPr>
              <w:t>DRP)</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March</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April</w:t>
            </w:r>
          </w:p>
        </w:tc>
      </w:tr>
      <w:tr w:rsidR="0047379E" w:rsidRPr="00343C07" w:rsidTr="0047379E">
        <w:tc>
          <w:tcPr>
            <w:tcW w:w="1638" w:type="pct"/>
          </w:tcPr>
          <w:p w:rsidR="0047379E" w:rsidRPr="00343C07" w:rsidRDefault="00231041" w:rsidP="00A527EF">
            <w:pPr>
              <w:rPr>
                <w:rFonts w:ascii="Arial" w:hAnsi="Arial" w:cs="Arial"/>
                <w:sz w:val="20"/>
                <w:szCs w:val="20"/>
              </w:rPr>
            </w:pPr>
            <w:r w:rsidRPr="00343C07">
              <w:rPr>
                <w:rFonts w:ascii="Arial" w:hAnsi="Arial" w:cs="Arial"/>
                <w:sz w:val="20"/>
                <w:szCs w:val="20"/>
              </w:rPr>
              <w:t xml:space="preserve">Housing, Land and Property (HLP) </w:t>
            </w:r>
            <w:r w:rsidR="0047379E" w:rsidRPr="00343C07">
              <w:rPr>
                <w:rFonts w:ascii="Arial" w:hAnsi="Arial" w:cs="Arial"/>
                <w:sz w:val="20"/>
                <w:szCs w:val="20"/>
              </w:rPr>
              <w:t>Advisor</w:t>
            </w:r>
            <w:r w:rsidR="00A537D7" w:rsidRPr="00343C07">
              <w:rPr>
                <w:rFonts w:ascii="Arial" w:hAnsi="Arial" w:cs="Arial"/>
                <w:sz w:val="20"/>
                <w:szCs w:val="20"/>
              </w:rPr>
              <w:t xml:space="preserve"> *</w:t>
            </w:r>
          </w:p>
        </w:tc>
        <w:tc>
          <w:tcPr>
            <w:tcW w:w="821"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International </w:t>
            </w:r>
          </w:p>
        </w:tc>
        <w:tc>
          <w:tcPr>
            <w:tcW w:w="1116" w:type="pct"/>
          </w:tcPr>
          <w:p w:rsidR="0047379E" w:rsidRPr="00343C07" w:rsidRDefault="0047379E" w:rsidP="007C06E8">
            <w:pPr>
              <w:rPr>
                <w:rFonts w:ascii="Arial" w:hAnsi="Arial" w:cs="Arial"/>
                <w:sz w:val="20"/>
                <w:szCs w:val="20"/>
              </w:rPr>
            </w:pPr>
            <w:r w:rsidRPr="00343C07">
              <w:rPr>
                <w:rFonts w:ascii="Arial" w:hAnsi="Arial" w:cs="Arial"/>
                <w:sz w:val="20"/>
                <w:szCs w:val="20"/>
              </w:rPr>
              <w:t xml:space="preserve">IFRC / </w:t>
            </w:r>
            <w:r w:rsidR="004F5BDD" w:rsidRPr="00343C07">
              <w:rPr>
                <w:rFonts w:ascii="Arial" w:hAnsi="Arial" w:cs="Arial"/>
                <w:sz w:val="20"/>
                <w:szCs w:val="20"/>
              </w:rPr>
              <w:t>A</w:t>
            </w:r>
            <w:r w:rsidR="00A83EB1" w:rsidRPr="00343C07">
              <w:rPr>
                <w:rFonts w:ascii="Arial" w:hAnsi="Arial" w:cs="Arial"/>
                <w:sz w:val="20"/>
                <w:szCs w:val="20"/>
              </w:rPr>
              <w:t>sia-Pacific</w:t>
            </w:r>
            <w:r w:rsidR="004F5BDD" w:rsidRPr="00343C07">
              <w:rPr>
                <w:rFonts w:ascii="Arial" w:hAnsi="Arial" w:cs="Arial"/>
                <w:sz w:val="20"/>
                <w:szCs w:val="20"/>
              </w:rPr>
              <w:t xml:space="preserve"> </w:t>
            </w:r>
            <w:r w:rsidR="007C06E8" w:rsidRPr="00343C07">
              <w:rPr>
                <w:rFonts w:ascii="Arial" w:hAnsi="Arial" w:cs="Arial"/>
                <w:sz w:val="20"/>
                <w:szCs w:val="20"/>
              </w:rPr>
              <w:t xml:space="preserve">Zone </w:t>
            </w:r>
          </w:p>
        </w:tc>
        <w:tc>
          <w:tcPr>
            <w:tcW w:w="713" w:type="pct"/>
          </w:tcPr>
          <w:p w:rsidR="0047379E" w:rsidRPr="00343C07" w:rsidRDefault="0047379E" w:rsidP="00A527EF">
            <w:pPr>
              <w:rPr>
                <w:rFonts w:ascii="Arial" w:hAnsi="Arial" w:cs="Arial"/>
                <w:sz w:val="20"/>
                <w:szCs w:val="20"/>
              </w:rPr>
            </w:pPr>
            <w:r w:rsidRPr="00343C07">
              <w:rPr>
                <w:rFonts w:ascii="Arial" w:hAnsi="Arial" w:cs="Arial"/>
                <w:sz w:val="20"/>
                <w:szCs w:val="20"/>
              </w:rPr>
              <w:t xml:space="preserve">April </w:t>
            </w:r>
          </w:p>
        </w:tc>
        <w:tc>
          <w:tcPr>
            <w:tcW w:w="712" w:type="pct"/>
          </w:tcPr>
          <w:p w:rsidR="0047379E" w:rsidRPr="00343C07" w:rsidRDefault="0047379E" w:rsidP="00A527EF">
            <w:pPr>
              <w:rPr>
                <w:rFonts w:ascii="Arial" w:hAnsi="Arial" w:cs="Arial"/>
                <w:sz w:val="20"/>
                <w:szCs w:val="20"/>
              </w:rPr>
            </w:pPr>
            <w:r w:rsidRPr="00343C07">
              <w:rPr>
                <w:rFonts w:ascii="Arial" w:hAnsi="Arial" w:cs="Arial"/>
                <w:sz w:val="20"/>
                <w:szCs w:val="20"/>
              </w:rPr>
              <w:t>April</w:t>
            </w:r>
          </w:p>
        </w:tc>
      </w:tr>
    </w:tbl>
    <w:p w:rsidR="002E4654" w:rsidRPr="00343C07" w:rsidRDefault="002E4654" w:rsidP="00A537D7">
      <w:pPr>
        <w:pStyle w:val="Default"/>
        <w:ind w:left="360"/>
        <w:rPr>
          <w:rFonts w:ascii="Arial" w:hAnsi="Arial" w:cs="Arial"/>
          <w:sz w:val="22"/>
          <w:szCs w:val="22"/>
          <w:lang w:val="en-GB"/>
        </w:rPr>
      </w:pPr>
    </w:p>
    <w:p w:rsidR="00A537D7" w:rsidRPr="00343C07" w:rsidRDefault="00A537D7" w:rsidP="00A537D7">
      <w:pPr>
        <w:pStyle w:val="Default"/>
        <w:ind w:left="360"/>
        <w:rPr>
          <w:rFonts w:ascii="Arial" w:hAnsi="Arial" w:cs="Arial"/>
          <w:sz w:val="22"/>
          <w:szCs w:val="22"/>
          <w:lang w:val="en-GB"/>
        </w:rPr>
      </w:pPr>
      <w:r w:rsidRPr="00343C07">
        <w:rPr>
          <w:rFonts w:ascii="Arial" w:hAnsi="Arial" w:cs="Arial"/>
          <w:sz w:val="20"/>
          <w:szCs w:val="20"/>
          <w:lang w:val="en-GB"/>
        </w:rPr>
        <w:t>*</w:t>
      </w:r>
      <w:r w:rsidRPr="00343C07">
        <w:rPr>
          <w:rFonts w:ascii="Arial" w:hAnsi="Arial" w:cs="Arial"/>
          <w:sz w:val="22"/>
          <w:szCs w:val="22"/>
          <w:lang w:val="en-GB"/>
        </w:rPr>
        <w:t>Female</w:t>
      </w:r>
    </w:p>
    <w:p w:rsidR="00C1240C" w:rsidRPr="00343C07" w:rsidRDefault="00C1240C" w:rsidP="00556D28">
      <w:pPr>
        <w:pStyle w:val="Default"/>
        <w:rPr>
          <w:rFonts w:ascii="Arial" w:hAnsi="Arial" w:cs="Arial"/>
          <w:sz w:val="22"/>
          <w:szCs w:val="22"/>
          <w:lang w:val="en-GB"/>
        </w:rPr>
      </w:pPr>
    </w:p>
    <w:p w:rsidR="00C97C7E" w:rsidRPr="00343C07" w:rsidRDefault="00C97C7E" w:rsidP="00D12964">
      <w:pPr>
        <w:pStyle w:val="Default"/>
        <w:rPr>
          <w:rFonts w:ascii="Arial" w:hAnsi="Arial" w:cs="Arial"/>
          <w:sz w:val="22"/>
          <w:szCs w:val="22"/>
          <w:lang w:val="en-GB"/>
        </w:rPr>
      </w:pPr>
    </w:p>
    <w:p w:rsidR="007A6305" w:rsidRPr="00343C07" w:rsidRDefault="00AA017C" w:rsidP="007A6305">
      <w:pPr>
        <w:autoSpaceDE w:val="0"/>
        <w:autoSpaceDN w:val="0"/>
        <w:adjustRightInd w:val="0"/>
        <w:rPr>
          <w:rFonts w:ascii="Arial" w:hAnsi="Arial" w:cs="Arial"/>
          <w:sz w:val="22"/>
          <w:szCs w:val="22"/>
        </w:rPr>
      </w:pPr>
      <w:r w:rsidRPr="00343C07">
        <w:rPr>
          <w:rFonts w:ascii="Arial" w:hAnsi="Arial" w:cs="Arial"/>
          <w:sz w:val="22"/>
          <w:szCs w:val="22"/>
        </w:rPr>
        <w:t xml:space="preserve">The Shelter Coordination Team was viewed by </w:t>
      </w:r>
      <w:r w:rsidR="00D64895" w:rsidRPr="00343C07">
        <w:rPr>
          <w:rFonts w:ascii="Arial" w:hAnsi="Arial" w:cs="Arial"/>
          <w:sz w:val="22"/>
          <w:szCs w:val="22"/>
        </w:rPr>
        <w:t>informants as</w:t>
      </w:r>
      <w:r w:rsidRPr="00343C07">
        <w:rPr>
          <w:rFonts w:ascii="Arial" w:hAnsi="Arial" w:cs="Arial"/>
          <w:sz w:val="22"/>
          <w:szCs w:val="22"/>
        </w:rPr>
        <w:t xml:space="preserve"> skilled and collaborative</w:t>
      </w:r>
      <w:r w:rsidR="00384080" w:rsidRPr="00343C07">
        <w:rPr>
          <w:rFonts w:ascii="Arial" w:hAnsi="Arial" w:cs="Arial"/>
          <w:sz w:val="22"/>
          <w:szCs w:val="22"/>
        </w:rPr>
        <w:t xml:space="preserve">. </w:t>
      </w:r>
      <w:r w:rsidRPr="00343C07">
        <w:rPr>
          <w:rFonts w:ascii="Arial" w:hAnsi="Arial" w:cs="Arial"/>
          <w:sz w:val="22"/>
          <w:szCs w:val="22"/>
        </w:rPr>
        <w:t>The team maintained a core of coordinator, information manage</w:t>
      </w:r>
      <w:r w:rsidR="00C76F76" w:rsidRPr="00343C07">
        <w:rPr>
          <w:rFonts w:ascii="Arial" w:hAnsi="Arial" w:cs="Arial"/>
          <w:sz w:val="22"/>
          <w:szCs w:val="22"/>
        </w:rPr>
        <w:t>r</w:t>
      </w:r>
      <w:r w:rsidR="00346715" w:rsidRPr="00343C07">
        <w:rPr>
          <w:rFonts w:ascii="Arial" w:hAnsi="Arial" w:cs="Arial"/>
          <w:sz w:val="22"/>
          <w:szCs w:val="22"/>
        </w:rPr>
        <w:t>,</w:t>
      </w:r>
      <w:r w:rsidRPr="00343C07">
        <w:rPr>
          <w:rFonts w:ascii="Arial" w:hAnsi="Arial" w:cs="Arial"/>
          <w:sz w:val="22"/>
          <w:szCs w:val="22"/>
        </w:rPr>
        <w:t xml:space="preserve"> </w:t>
      </w:r>
      <w:r w:rsidR="00346715" w:rsidRPr="00343C07">
        <w:rPr>
          <w:rFonts w:ascii="Arial" w:hAnsi="Arial" w:cs="Arial"/>
          <w:sz w:val="22"/>
          <w:szCs w:val="22"/>
        </w:rPr>
        <w:t>technical coordinator and liaison officer until</w:t>
      </w:r>
      <w:r w:rsidR="007B3383" w:rsidRPr="00343C07">
        <w:rPr>
          <w:rFonts w:ascii="Arial" w:hAnsi="Arial" w:cs="Arial"/>
          <w:sz w:val="22"/>
          <w:szCs w:val="22"/>
        </w:rPr>
        <w:t xml:space="preserve"> April</w:t>
      </w:r>
      <w:r w:rsidR="00384080" w:rsidRPr="00343C07">
        <w:rPr>
          <w:rFonts w:ascii="Arial" w:hAnsi="Arial" w:cs="Arial"/>
          <w:sz w:val="22"/>
          <w:szCs w:val="22"/>
        </w:rPr>
        <w:t xml:space="preserve">. </w:t>
      </w:r>
    </w:p>
    <w:p w:rsidR="007A6305" w:rsidRPr="00343C07" w:rsidRDefault="007A6305" w:rsidP="007A6305">
      <w:pPr>
        <w:autoSpaceDE w:val="0"/>
        <w:autoSpaceDN w:val="0"/>
        <w:adjustRightInd w:val="0"/>
        <w:rPr>
          <w:rFonts w:ascii="Arial" w:hAnsi="Arial" w:cs="Arial"/>
          <w:sz w:val="22"/>
          <w:szCs w:val="22"/>
        </w:rPr>
      </w:pPr>
    </w:p>
    <w:p w:rsidR="00D67B6A" w:rsidRPr="00343C07" w:rsidRDefault="00346715" w:rsidP="00C419F6">
      <w:pPr>
        <w:pStyle w:val="Default"/>
        <w:rPr>
          <w:rFonts w:ascii="Arial" w:hAnsi="Arial" w:cs="Arial"/>
          <w:sz w:val="22"/>
          <w:szCs w:val="22"/>
          <w:lang w:val="en-GB"/>
        </w:rPr>
      </w:pPr>
      <w:r w:rsidRPr="00343C07">
        <w:rPr>
          <w:rFonts w:ascii="Arial" w:hAnsi="Arial" w:cs="Arial"/>
          <w:sz w:val="22"/>
          <w:szCs w:val="22"/>
          <w:lang w:val="en-GB"/>
        </w:rPr>
        <w:t xml:space="preserve">IFRC’s security regulations did not permit the Shelter Coordination Team to travel outside Davao City until the end of December 2012 when IFRC and ICRC reviewed cooperation. </w:t>
      </w:r>
      <w:r w:rsidR="00C41D28" w:rsidRPr="00343C07">
        <w:rPr>
          <w:rFonts w:ascii="Arial" w:hAnsi="Arial" w:cs="Arial"/>
          <w:sz w:val="22"/>
          <w:szCs w:val="22"/>
          <w:lang w:val="en-GB"/>
        </w:rPr>
        <w:t xml:space="preserve">Even if the security </w:t>
      </w:r>
      <w:r w:rsidR="00D64895" w:rsidRPr="00343C07">
        <w:rPr>
          <w:rFonts w:ascii="Arial" w:hAnsi="Arial" w:cs="Arial"/>
          <w:sz w:val="22"/>
          <w:szCs w:val="22"/>
          <w:lang w:val="en-GB"/>
        </w:rPr>
        <w:t xml:space="preserve">and </w:t>
      </w:r>
      <w:r w:rsidR="00B601E9" w:rsidRPr="00343C07">
        <w:rPr>
          <w:rFonts w:ascii="Arial" w:hAnsi="Arial" w:cs="Arial"/>
          <w:sz w:val="22"/>
          <w:szCs w:val="22"/>
          <w:lang w:val="en-GB"/>
        </w:rPr>
        <w:t xml:space="preserve">logistical restrictions </w:t>
      </w:r>
      <w:r w:rsidR="003243FB" w:rsidRPr="00343C07">
        <w:rPr>
          <w:rFonts w:ascii="Arial" w:hAnsi="Arial" w:cs="Arial"/>
          <w:sz w:val="22"/>
          <w:szCs w:val="22"/>
          <w:lang w:val="en-GB"/>
        </w:rPr>
        <w:t xml:space="preserve">had been lifted earlier, </w:t>
      </w:r>
      <w:r w:rsidR="00384080" w:rsidRPr="00343C07">
        <w:rPr>
          <w:rFonts w:ascii="Arial" w:hAnsi="Arial" w:cs="Arial"/>
          <w:sz w:val="22"/>
          <w:szCs w:val="22"/>
          <w:lang w:val="en-GB"/>
        </w:rPr>
        <w:t xml:space="preserve">however, </w:t>
      </w:r>
      <w:r w:rsidR="007A6305" w:rsidRPr="00343C07">
        <w:rPr>
          <w:rFonts w:ascii="Arial" w:hAnsi="Arial" w:cs="Arial"/>
          <w:sz w:val="22"/>
          <w:szCs w:val="22"/>
          <w:lang w:val="en-GB"/>
        </w:rPr>
        <w:t>the team</w:t>
      </w:r>
      <w:r w:rsidRPr="00343C07">
        <w:rPr>
          <w:rFonts w:ascii="Arial" w:hAnsi="Arial" w:cs="Arial"/>
          <w:sz w:val="22"/>
          <w:szCs w:val="22"/>
          <w:lang w:val="en-GB"/>
        </w:rPr>
        <w:t>’s capacity would</w:t>
      </w:r>
      <w:r w:rsidR="007A6305" w:rsidRPr="00343C07">
        <w:rPr>
          <w:rFonts w:ascii="Arial" w:hAnsi="Arial" w:cs="Arial"/>
          <w:sz w:val="22"/>
          <w:szCs w:val="22"/>
          <w:lang w:val="en-GB"/>
        </w:rPr>
        <w:t xml:space="preserve"> have </w:t>
      </w:r>
      <w:r w:rsidR="00280B9F" w:rsidRPr="00343C07">
        <w:rPr>
          <w:rFonts w:ascii="Arial" w:hAnsi="Arial" w:cs="Arial"/>
          <w:sz w:val="22"/>
          <w:szCs w:val="22"/>
          <w:lang w:val="en-GB"/>
        </w:rPr>
        <w:t>been too</w:t>
      </w:r>
      <w:r w:rsidR="007A6305" w:rsidRPr="00343C07">
        <w:rPr>
          <w:rFonts w:ascii="Arial" w:hAnsi="Arial" w:cs="Arial"/>
          <w:sz w:val="22"/>
          <w:szCs w:val="22"/>
          <w:lang w:val="en-GB"/>
        </w:rPr>
        <w:t xml:space="preserve"> small </w:t>
      </w:r>
      <w:r w:rsidR="00B601E9" w:rsidRPr="00343C07">
        <w:rPr>
          <w:rFonts w:ascii="Arial" w:hAnsi="Arial" w:cs="Arial"/>
          <w:sz w:val="22"/>
          <w:szCs w:val="22"/>
          <w:lang w:val="en-GB"/>
        </w:rPr>
        <w:t xml:space="preserve">to support </w:t>
      </w:r>
      <w:r w:rsidR="007A6305" w:rsidRPr="00343C07">
        <w:rPr>
          <w:rFonts w:ascii="Arial" w:hAnsi="Arial" w:cs="Arial"/>
          <w:sz w:val="22"/>
          <w:szCs w:val="22"/>
          <w:lang w:val="en-GB"/>
        </w:rPr>
        <w:t xml:space="preserve">local </w:t>
      </w:r>
      <w:r w:rsidR="00280B9F" w:rsidRPr="00343C07">
        <w:rPr>
          <w:rFonts w:ascii="Arial" w:hAnsi="Arial" w:cs="Arial"/>
          <w:sz w:val="22"/>
          <w:szCs w:val="22"/>
          <w:lang w:val="en-GB"/>
        </w:rPr>
        <w:t xml:space="preserve">hubs. </w:t>
      </w:r>
      <w:r w:rsidR="00C419F6" w:rsidRPr="00343C07">
        <w:rPr>
          <w:rFonts w:ascii="Arial" w:hAnsi="Arial" w:cs="Arial"/>
          <w:sz w:val="22"/>
          <w:szCs w:val="22"/>
          <w:lang w:val="en-GB"/>
        </w:rPr>
        <w:t xml:space="preserve">Three weeks after the typhoon, the Shelter Cluster update </w:t>
      </w:r>
      <w:r w:rsidR="0020370D" w:rsidRPr="00343C07">
        <w:rPr>
          <w:rFonts w:ascii="Arial" w:hAnsi="Arial" w:cs="Arial"/>
          <w:sz w:val="22"/>
          <w:szCs w:val="22"/>
          <w:lang w:val="en-GB"/>
        </w:rPr>
        <w:t>noted that</w:t>
      </w:r>
      <w:r w:rsidR="00C419F6" w:rsidRPr="00343C07">
        <w:rPr>
          <w:rFonts w:ascii="Arial" w:hAnsi="Arial" w:cs="Arial"/>
          <w:sz w:val="22"/>
          <w:szCs w:val="22"/>
          <w:lang w:val="en-GB"/>
        </w:rPr>
        <w:t xml:space="preserve"> the </w:t>
      </w:r>
      <w:r w:rsidR="0020370D" w:rsidRPr="00343C07">
        <w:rPr>
          <w:rFonts w:ascii="Arial" w:hAnsi="Arial" w:cs="Arial"/>
          <w:sz w:val="22"/>
          <w:szCs w:val="22"/>
          <w:lang w:val="en-GB"/>
        </w:rPr>
        <w:t xml:space="preserve">coordination </w:t>
      </w:r>
      <w:r w:rsidR="00C419F6" w:rsidRPr="00343C07">
        <w:rPr>
          <w:rFonts w:ascii="Arial" w:hAnsi="Arial" w:cs="Arial"/>
          <w:sz w:val="22"/>
          <w:szCs w:val="22"/>
          <w:lang w:val="en-GB"/>
        </w:rPr>
        <w:t xml:space="preserve">team, its own budget affected by under-funding of the </w:t>
      </w:r>
      <w:r w:rsidR="00C419F6" w:rsidRPr="00343C07">
        <w:rPr>
          <w:rFonts w:ascii="Arial" w:hAnsi="Arial" w:cs="Arial"/>
          <w:sz w:val="22"/>
          <w:szCs w:val="22"/>
          <w:lang w:val="en-GB"/>
        </w:rPr>
        <w:lastRenderedPageBreak/>
        <w:t>response</w:t>
      </w:r>
      <w:r w:rsidR="008234FD" w:rsidRPr="00343C07">
        <w:rPr>
          <w:rFonts w:ascii="Arial" w:hAnsi="Arial" w:cs="Arial"/>
          <w:sz w:val="22"/>
          <w:szCs w:val="22"/>
          <w:lang w:val="en-GB"/>
        </w:rPr>
        <w:t>, might</w:t>
      </w:r>
      <w:r w:rsidR="00C419F6" w:rsidRPr="00343C07">
        <w:rPr>
          <w:rFonts w:ascii="Arial" w:hAnsi="Arial" w:cs="Arial"/>
          <w:sz w:val="22"/>
          <w:szCs w:val="22"/>
          <w:lang w:val="en-GB"/>
        </w:rPr>
        <w:t xml:space="preserve"> have to be withdrawn.</w:t>
      </w:r>
      <w:r w:rsidR="00C419F6" w:rsidRPr="00343C07">
        <w:rPr>
          <w:rStyle w:val="FootnoteReference"/>
          <w:rFonts w:ascii="Arial" w:hAnsi="Arial" w:cs="Arial"/>
          <w:sz w:val="22"/>
          <w:szCs w:val="22"/>
          <w:lang w:val="en-GB"/>
        </w:rPr>
        <w:footnoteReference w:id="30"/>
      </w:r>
      <w:r w:rsidR="00CC4FCF" w:rsidRPr="00343C07">
        <w:rPr>
          <w:rFonts w:ascii="Arial" w:hAnsi="Arial" w:cs="Arial"/>
          <w:sz w:val="22"/>
          <w:szCs w:val="22"/>
          <w:lang w:val="en-GB"/>
        </w:rPr>
        <w:t xml:space="preserve"> </w:t>
      </w:r>
      <w:r w:rsidR="00D67B6A" w:rsidRPr="00343C07">
        <w:rPr>
          <w:rFonts w:ascii="Arial" w:hAnsi="Arial" w:cs="Arial"/>
          <w:sz w:val="22"/>
          <w:szCs w:val="22"/>
          <w:lang w:val="en-GB"/>
        </w:rPr>
        <w:t xml:space="preserve">The difficulty of funding the Shelter Coordination </w:t>
      </w:r>
      <w:r w:rsidR="00645306" w:rsidRPr="00343C07">
        <w:rPr>
          <w:rFonts w:ascii="Arial" w:hAnsi="Arial" w:cs="Arial"/>
          <w:sz w:val="22"/>
          <w:szCs w:val="22"/>
          <w:lang w:val="en-GB"/>
        </w:rPr>
        <w:t>Team contributed</w:t>
      </w:r>
      <w:r w:rsidR="00CC4FCF" w:rsidRPr="00343C07">
        <w:rPr>
          <w:rFonts w:ascii="Arial" w:hAnsi="Arial" w:cs="Arial"/>
          <w:sz w:val="22"/>
          <w:szCs w:val="22"/>
          <w:lang w:val="en-GB"/>
        </w:rPr>
        <w:t xml:space="preserve"> to staff turnover and withdrawal of the team by May</w:t>
      </w:r>
      <w:r w:rsidR="00D67B6A" w:rsidRPr="00343C07">
        <w:rPr>
          <w:rFonts w:ascii="Arial" w:hAnsi="Arial" w:cs="Arial"/>
          <w:sz w:val="22"/>
          <w:szCs w:val="22"/>
          <w:lang w:val="en-GB"/>
        </w:rPr>
        <w:t xml:space="preserve"> 2013</w:t>
      </w:r>
      <w:r w:rsidR="00CC4FCF" w:rsidRPr="00343C07">
        <w:rPr>
          <w:rFonts w:ascii="Arial" w:hAnsi="Arial" w:cs="Arial"/>
          <w:sz w:val="22"/>
          <w:szCs w:val="22"/>
          <w:lang w:val="en-GB"/>
        </w:rPr>
        <w:t xml:space="preserve">. </w:t>
      </w:r>
    </w:p>
    <w:p w:rsidR="00D67B6A" w:rsidRPr="00343C07" w:rsidRDefault="00D67B6A" w:rsidP="00C419F6">
      <w:pPr>
        <w:pStyle w:val="Default"/>
        <w:rPr>
          <w:rFonts w:ascii="Arial" w:hAnsi="Arial" w:cs="Arial"/>
          <w:sz w:val="22"/>
          <w:szCs w:val="22"/>
          <w:lang w:val="en-GB"/>
        </w:rPr>
      </w:pPr>
    </w:p>
    <w:p w:rsidR="0037236C" w:rsidRPr="00343C07" w:rsidRDefault="00897A97" w:rsidP="00C419F6">
      <w:pPr>
        <w:pStyle w:val="Default"/>
        <w:rPr>
          <w:rFonts w:ascii="Arial" w:hAnsi="Arial" w:cs="Arial"/>
          <w:sz w:val="22"/>
          <w:szCs w:val="22"/>
          <w:lang w:val="en-GB"/>
        </w:rPr>
      </w:pPr>
      <w:r w:rsidRPr="00343C07">
        <w:rPr>
          <w:rFonts w:ascii="Arial" w:hAnsi="Arial" w:cs="Arial"/>
          <w:sz w:val="22"/>
          <w:szCs w:val="22"/>
          <w:lang w:val="en-GB"/>
        </w:rPr>
        <w:t>Finance for</w:t>
      </w:r>
      <w:r w:rsidR="0037236C" w:rsidRPr="00343C07">
        <w:rPr>
          <w:rFonts w:ascii="Arial" w:hAnsi="Arial" w:cs="Arial"/>
          <w:sz w:val="22"/>
          <w:szCs w:val="22"/>
          <w:lang w:val="en-GB"/>
        </w:rPr>
        <w:t xml:space="preserve"> shelter coordination </w:t>
      </w:r>
      <w:r w:rsidR="00C76F76" w:rsidRPr="00343C07">
        <w:rPr>
          <w:rFonts w:ascii="Arial" w:hAnsi="Arial" w:cs="Arial"/>
          <w:sz w:val="22"/>
          <w:szCs w:val="22"/>
          <w:lang w:val="en-GB"/>
        </w:rPr>
        <w:t>was considered in</w:t>
      </w:r>
      <w:r w:rsidR="00F338C9" w:rsidRPr="00343C07">
        <w:rPr>
          <w:rFonts w:ascii="Arial" w:hAnsi="Arial" w:cs="Arial"/>
          <w:sz w:val="22"/>
          <w:szCs w:val="22"/>
          <w:lang w:val="en-GB"/>
        </w:rPr>
        <w:t xml:space="preserve"> </w:t>
      </w:r>
      <w:r w:rsidR="00361ED4" w:rsidRPr="00343C07">
        <w:rPr>
          <w:rFonts w:ascii="Arial" w:hAnsi="Arial" w:cs="Arial"/>
          <w:sz w:val="22"/>
          <w:szCs w:val="22"/>
          <w:lang w:val="en-GB"/>
        </w:rPr>
        <w:t xml:space="preserve">an </w:t>
      </w:r>
      <w:r w:rsidRPr="00343C07">
        <w:rPr>
          <w:rFonts w:ascii="Arial" w:hAnsi="Arial" w:cs="Arial"/>
          <w:sz w:val="22"/>
          <w:szCs w:val="22"/>
          <w:lang w:val="en-GB"/>
        </w:rPr>
        <w:t>evaluation commissioned</w:t>
      </w:r>
      <w:r w:rsidR="00F338C9" w:rsidRPr="00343C07">
        <w:rPr>
          <w:rFonts w:ascii="Arial" w:hAnsi="Arial" w:cs="Arial"/>
          <w:sz w:val="22"/>
          <w:szCs w:val="22"/>
          <w:lang w:val="en-GB"/>
        </w:rPr>
        <w:t xml:space="preserve"> by </w:t>
      </w:r>
      <w:r w:rsidR="00361ED4" w:rsidRPr="00343C07">
        <w:rPr>
          <w:rFonts w:ascii="Arial" w:hAnsi="Arial" w:cs="Arial"/>
          <w:sz w:val="22"/>
          <w:szCs w:val="22"/>
          <w:lang w:val="en-GB"/>
        </w:rPr>
        <w:t>IFRC’s</w:t>
      </w:r>
      <w:r w:rsidR="00BF5234" w:rsidRPr="00343C07">
        <w:rPr>
          <w:rFonts w:ascii="Arial" w:hAnsi="Arial" w:cs="Arial"/>
          <w:sz w:val="22"/>
          <w:szCs w:val="22"/>
          <w:lang w:val="en-GB"/>
        </w:rPr>
        <w:t xml:space="preserve"> </w:t>
      </w:r>
      <w:r w:rsidR="00F338C9" w:rsidRPr="00343C07">
        <w:rPr>
          <w:rFonts w:ascii="Arial" w:hAnsi="Arial" w:cs="Arial"/>
          <w:sz w:val="22"/>
          <w:szCs w:val="22"/>
          <w:lang w:val="en-GB"/>
        </w:rPr>
        <w:t>Secretary General</w:t>
      </w:r>
      <w:r w:rsidR="00C76F76" w:rsidRPr="00343C07">
        <w:rPr>
          <w:rFonts w:ascii="Arial" w:hAnsi="Arial" w:cs="Arial"/>
          <w:sz w:val="22"/>
          <w:szCs w:val="22"/>
          <w:lang w:val="en-GB"/>
        </w:rPr>
        <w:t xml:space="preserve"> </w:t>
      </w:r>
      <w:r w:rsidR="007A6305" w:rsidRPr="00343C07">
        <w:rPr>
          <w:rFonts w:ascii="Arial" w:hAnsi="Arial" w:cs="Arial"/>
          <w:sz w:val="22"/>
          <w:szCs w:val="22"/>
          <w:lang w:val="en-GB"/>
        </w:rPr>
        <w:t>in late 2012</w:t>
      </w:r>
      <w:r w:rsidRPr="00343C07">
        <w:rPr>
          <w:rFonts w:ascii="Arial" w:hAnsi="Arial" w:cs="Arial"/>
          <w:sz w:val="22"/>
          <w:szCs w:val="22"/>
          <w:lang w:val="en-GB"/>
        </w:rPr>
        <w:t xml:space="preserve">. </w:t>
      </w:r>
      <w:r w:rsidR="007A6305" w:rsidRPr="00343C07">
        <w:rPr>
          <w:rFonts w:ascii="Arial" w:hAnsi="Arial" w:cs="Arial"/>
          <w:sz w:val="22"/>
          <w:szCs w:val="22"/>
          <w:lang w:val="en-GB"/>
        </w:rPr>
        <w:t xml:space="preserve"> </w:t>
      </w:r>
      <w:r w:rsidRPr="00343C07">
        <w:rPr>
          <w:rFonts w:ascii="Arial" w:hAnsi="Arial" w:cs="Arial"/>
          <w:sz w:val="22"/>
          <w:szCs w:val="22"/>
          <w:lang w:val="en-GB"/>
        </w:rPr>
        <w:t>Its recommendations</w:t>
      </w:r>
      <w:r w:rsidR="00C76F76" w:rsidRPr="00343C07">
        <w:rPr>
          <w:rFonts w:ascii="Arial" w:hAnsi="Arial" w:cs="Arial"/>
          <w:sz w:val="22"/>
          <w:szCs w:val="22"/>
          <w:lang w:val="en-GB"/>
        </w:rPr>
        <w:t xml:space="preserve"> for </w:t>
      </w:r>
      <w:r w:rsidR="009E534E" w:rsidRPr="00343C07">
        <w:rPr>
          <w:rFonts w:ascii="Arial" w:hAnsi="Arial" w:cs="Arial"/>
          <w:sz w:val="22"/>
          <w:szCs w:val="22"/>
          <w:lang w:val="en-GB"/>
        </w:rPr>
        <w:t>an alternative</w:t>
      </w:r>
      <w:r w:rsidRPr="00343C07">
        <w:rPr>
          <w:rFonts w:ascii="Arial" w:hAnsi="Arial" w:cs="Arial"/>
          <w:sz w:val="22"/>
          <w:szCs w:val="22"/>
          <w:lang w:val="en-GB"/>
        </w:rPr>
        <w:t xml:space="preserve"> cluster funding</w:t>
      </w:r>
      <w:r w:rsidR="00346715" w:rsidRPr="00343C07">
        <w:rPr>
          <w:rFonts w:ascii="Arial" w:hAnsi="Arial" w:cs="Arial"/>
          <w:sz w:val="22"/>
          <w:szCs w:val="22"/>
          <w:lang w:val="en-GB"/>
        </w:rPr>
        <w:t xml:space="preserve"> </w:t>
      </w:r>
      <w:r w:rsidR="009E534E" w:rsidRPr="00343C07">
        <w:rPr>
          <w:rFonts w:ascii="Arial" w:hAnsi="Arial" w:cs="Arial"/>
          <w:sz w:val="22"/>
          <w:szCs w:val="22"/>
          <w:lang w:val="en-GB"/>
        </w:rPr>
        <w:t>model</w:t>
      </w:r>
      <w:r w:rsidR="00C76F76" w:rsidRPr="00343C07">
        <w:rPr>
          <w:rFonts w:ascii="Arial" w:hAnsi="Arial" w:cs="Arial"/>
          <w:sz w:val="22"/>
          <w:szCs w:val="22"/>
          <w:lang w:val="en-GB"/>
        </w:rPr>
        <w:t xml:space="preserve"> were </w:t>
      </w:r>
      <w:r w:rsidRPr="00343C07">
        <w:rPr>
          <w:rFonts w:ascii="Arial" w:hAnsi="Arial" w:cs="Arial"/>
          <w:sz w:val="22"/>
          <w:szCs w:val="22"/>
          <w:lang w:val="en-GB"/>
        </w:rPr>
        <w:t xml:space="preserve">being acted on </w:t>
      </w:r>
      <w:r w:rsidR="00C76F76" w:rsidRPr="00343C07">
        <w:rPr>
          <w:rFonts w:ascii="Arial" w:hAnsi="Arial" w:cs="Arial"/>
          <w:sz w:val="22"/>
          <w:szCs w:val="22"/>
          <w:lang w:val="en-GB"/>
        </w:rPr>
        <w:t xml:space="preserve">at the time of </w:t>
      </w:r>
      <w:r w:rsidRPr="00343C07">
        <w:rPr>
          <w:rFonts w:ascii="Arial" w:hAnsi="Arial" w:cs="Arial"/>
          <w:sz w:val="22"/>
          <w:szCs w:val="22"/>
          <w:lang w:val="en-GB"/>
        </w:rPr>
        <w:t>the present report</w:t>
      </w:r>
      <w:r w:rsidR="00C76F76" w:rsidRPr="00343C07">
        <w:rPr>
          <w:rFonts w:ascii="Arial" w:hAnsi="Arial" w:cs="Arial"/>
          <w:sz w:val="22"/>
          <w:szCs w:val="22"/>
          <w:lang w:val="en-GB"/>
        </w:rPr>
        <w:t>.</w:t>
      </w:r>
      <w:r w:rsidR="00F338C9" w:rsidRPr="00343C07">
        <w:rPr>
          <w:rFonts w:ascii="Arial" w:hAnsi="Arial" w:cs="Arial"/>
          <w:sz w:val="22"/>
          <w:szCs w:val="22"/>
          <w:lang w:val="en-GB"/>
        </w:rPr>
        <w:t xml:space="preserve"> </w:t>
      </w:r>
      <w:r w:rsidR="00C76F76" w:rsidRPr="00343C07">
        <w:rPr>
          <w:rStyle w:val="FootnoteReference"/>
          <w:rFonts w:ascii="Arial" w:hAnsi="Arial" w:cs="Arial"/>
          <w:sz w:val="22"/>
          <w:szCs w:val="22"/>
          <w:lang w:val="en-GB"/>
        </w:rPr>
        <w:footnoteReference w:id="31"/>
      </w:r>
    </w:p>
    <w:p w:rsidR="00D25CDF" w:rsidRPr="00343C07" w:rsidRDefault="00D25CDF" w:rsidP="00965781">
      <w:pPr>
        <w:rPr>
          <w:rFonts w:ascii="Arial" w:hAnsi="Arial" w:cs="Arial"/>
          <w:b/>
          <w:sz w:val="22"/>
          <w:szCs w:val="22"/>
        </w:rPr>
      </w:pPr>
    </w:p>
    <w:p w:rsidR="00D25CDF" w:rsidRPr="00343C07" w:rsidRDefault="00D25CDF" w:rsidP="00965781">
      <w:pPr>
        <w:rPr>
          <w:rFonts w:ascii="Arial" w:hAnsi="Arial" w:cs="Arial"/>
          <w:b/>
          <w:sz w:val="22"/>
          <w:szCs w:val="22"/>
        </w:rPr>
      </w:pPr>
    </w:p>
    <w:p w:rsidR="004B15D6" w:rsidRPr="00343C07" w:rsidRDefault="0081737C" w:rsidP="00965781">
      <w:pPr>
        <w:rPr>
          <w:rFonts w:ascii="Arial" w:hAnsi="Arial" w:cs="Arial"/>
          <w:b/>
          <w:sz w:val="22"/>
          <w:szCs w:val="22"/>
        </w:rPr>
      </w:pPr>
      <w:r w:rsidRPr="00343C07">
        <w:rPr>
          <w:rFonts w:ascii="Arial" w:hAnsi="Arial" w:cs="Arial"/>
          <w:b/>
          <w:sz w:val="22"/>
          <w:szCs w:val="22"/>
        </w:rPr>
        <w:t xml:space="preserve">b) </w:t>
      </w:r>
      <w:r w:rsidR="004B15D6" w:rsidRPr="00343C07">
        <w:rPr>
          <w:rFonts w:ascii="Arial" w:hAnsi="Arial" w:cs="Arial"/>
          <w:b/>
          <w:sz w:val="22"/>
          <w:szCs w:val="22"/>
        </w:rPr>
        <w:t xml:space="preserve">Staff management and support </w:t>
      </w:r>
    </w:p>
    <w:p w:rsidR="00FF3F82" w:rsidRPr="00343C07" w:rsidRDefault="00FF3F82" w:rsidP="00965781">
      <w:pPr>
        <w:rPr>
          <w:rFonts w:ascii="Arial" w:hAnsi="Arial" w:cs="Arial"/>
          <w:i/>
          <w:sz w:val="22"/>
          <w:szCs w:val="22"/>
        </w:rPr>
      </w:pPr>
    </w:p>
    <w:p w:rsidR="00FF3F82" w:rsidRPr="00343C07" w:rsidRDefault="00FF3F82" w:rsidP="00C27A65">
      <w:pPr>
        <w:ind w:left="720"/>
        <w:rPr>
          <w:rFonts w:ascii="Arial" w:hAnsi="Arial" w:cs="Arial"/>
          <w:i/>
          <w:sz w:val="22"/>
          <w:szCs w:val="22"/>
        </w:rPr>
      </w:pPr>
      <w:r w:rsidRPr="00343C07">
        <w:rPr>
          <w:rFonts w:ascii="Arial" w:hAnsi="Arial" w:cs="Arial"/>
          <w:i/>
          <w:sz w:val="22"/>
          <w:szCs w:val="22"/>
        </w:rPr>
        <w:t>We always had regular weekly Skype calls with [global focal points] and someti</w:t>
      </w:r>
      <w:r w:rsidR="009402FF" w:rsidRPr="00343C07">
        <w:rPr>
          <w:rFonts w:ascii="Arial" w:hAnsi="Arial" w:cs="Arial"/>
          <w:i/>
          <w:sz w:val="22"/>
          <w:szCs w:val="22"/>
        </w:rPr>
        <w:t xml:space="preserve">mes [regional focal point] ….  I </w:t>
      </w:r>
      <w:r w:rsidRPr="00343C07">
        <w:rPr>
          <w:rFonts w:ascii="Arial" w:hAnsi="Arial" w:cs="Arial"/>
          <w:i/>
          <w:sz w:val="22"/>
          <w:szCs w:val="22"/>
        </w:rPr>
        <w:t xml:space="preserve">couldn’t tell when [global focal point] was sleeping because </w:t>
      </w:r>
      <w:r w:rsidR="00923D60" w:rsidRPr="00343C07">
        <w:rPr>
          <w:rFonts w:ascii="Arial" w:hAnsi="Arial" w:cs="Arial"/>
          <w:i/>
          <w:sz w:val="22"/>
          <w:szCs w:val="22"/>
        </w:rPr>
        <w:t>[answers]</w:t>
      </w:r>
      <w:r w:rsidRPr="00343C07">
        <w:rPr>
          <w:rFonts w:ascii="Arial" w:hAnsi="Arial" w:cs="Arial"/>
          <w:i/>
          <w:sz w:val="22"/>
          <w:szCs w:val="22"/>
        </w:rPr>
        <w:t xml:space="preserve"> were coming in at different times.</w:t>
      </w:r>
      <w:r w:rsidR="00E938AB" w:rsidRPr="00343C07">
        <w:rPr>
          <w:rStyle w:val="FootnoteReference"/>
          <w:rFonts w:ascii="Arial" w:hAnsi="Arial" w:cs="Arial"/>
          <w:i/>
          <w:sz w:val="22"/>
          <w:szCs w:val="22"/>
        </w:rPr>
        <w:footnoteReference w:id="32"/>
      </w:r>
    </w:p>
    <w:p w:rsidR="00923D60" w:rsidRPr="00343C07" w:rsidRDefault="00923D60" w:rsidP="00C27A65">
      <w:pPr>
        <w:spacing w:line="-120" w:lineRule="auto"/>
        <w:ind w:left="720"/>
        <w:rPr>
          <w:rFonts w:ascii="Arial" w:hAnsi="Arial" w:cs="Arial"/>
          <w:i/>
          <w:sz w:val="22"/>
          <w:szCs w:val="22"/>
        </w:rPr>
      </w:pPr>
    </w:p>
    <w:p w:rsidR="00923D60" w:rsidRPr="00343C07" w:rsidRDefault="00923D60" w:rsidP="00C27A65">
      <w:pPr>
        <w:autoSpaceDE w:val="0"/>
        <w:autoSpaceDN w:val="0"/>
        <w:adjustRightInd w:val="0"/>
        <w:ind w:left="720"/>
        <w:rPr>
          <w:rFonts w:ascii="Arial" w:hAnsi="Arial" w:cs="Arial"/>
          <w:i/>
          <w:sz w:val="22"/>
          <w:szCs w:val="22"/>
          <w:lang w:eastAsia="en-GB"/>
        </w:rPr>
      </w:pPr>
      <w:r w:rsidRPr="00343C07">
        <w:rPr>
          <w:rFonts w:ascii="Arial" w:hAnsi="Arial" w:cs="Arial"/>
          <w:i/>
          <w:sz w:val="22"/>
          <w:szCs w:val="22"/>
          <w:lang w:eastAsia="en-GB"/>
        </w:rPr>
        <w:t xml:space="preserve">Ensure that partners (any organisation that has an agreement with the IFRC and provides support to the Shelter Cluster in the field) </w:t>
      </w:r>
      <w:r w:rsidR="009402FF" w:rsidRPr="00343C07">
        <w:rPr>
          <w:rFonts w:ascii="Arial" w:hAnsi="Arial" w:cs="Arial"/>
          <w:i/>
          <w:sz w:val="22"/>
          <w:szCs w:val="22"/>
          <w:lang w:eastAsia="en-GB"/>
        </w:rPr>
        <w:t>are</w:t>
      </w:r>
      <w:r w:rsidRPr="00343C07">
        <w:rPr>
          <w:rFonts w:ascii="Arial" w:hAnsi="Arial" w:cs="Arial"/>
          <w:i/>
          <w:sz w:val="22"/>
          <w:szCs w:val="22"/>
          <w:lang w:eastAsia="en-GB"/>
        </w:rPr>
        <w:t xml:space="preserve"> thoroughly briefed on matters of security and any other issue that might be of relevance to their mission, before departure.</w:t>
      </w:r>
      <w:r w:rsidRPr="00343C07">
        <w:rPr>
          <w:rStyle w:val="FootnoteReference"/>
          <w:rFonts w:ascii="Arial" w:hAnsi="Arial" w:cs="Arial"/>
          <w:i/>
          <w:sz w:val="22"/>
          <w:szCs w:val="22"/>
          <w:lang w:eastAsia="en-GB"/>
        </w:rPr>
        <w:footnoteReference w:id="33"/>
      </w:r>
    </w:p>
    <w:p w:rsidR="00AA099E" w:rsidRPr="00343C07" w:rsidRDefault="00AA099E" w:rsidP="00965781">
      <w:pPr>
        <w:rPr>
          <w:rFonts w:ascii="Arial" w:hAnsi="Arial" w:cs="Arial"/>
          <w:b/>
          <w:sz w:val="22"/>
          <w:szCs w:val="22"/>
        </w:rPr>
      </w:pPr>
    </w:p>
    <w:p w:rsidR="001F66BA" w:rsidRPr="00343C07" w:rsidRDefault="00633DC5" w:rsidP="001F66BA">
      <w:pPr>
        <w:autoSpaceDE w:val="0"/>
        <w:autoSpaceDN w:val="0"/>
        <w:adjustRightInd w:val="0"/>
        <w:rPr>
          <w:rFonts w:ascii="Arial" w:hAnsi="Arial" w:cs="Arial"/>
          <w:sz w:val="22"/>
          <w:szCs w:val="22"/>
        </w:rPr>
      </w:pPr>
      <w:r w:rsidRPr="00343C07">
        <w:rPr>
          <w:rFonts w:ascii="Arial" w:hAnsi="Arial" w:cs="Arial"/>
          <w:sz w:val="22"/>
          <w:szCs w:val="22"/>
        </w:rPr>
        <w:t>S</w:t>
      </w:r>
      <w:r w:rsidR="001F66BA" w:rsidRPr="00343C07">
        <w:rPr>
          <w:rFonts w:ascii="Arial" w:hAnsi="Arial" w:cs="Arial"/>
          <w:sz w:val="22"/>
          <w:szCs w:val="22"/>
        </w:rPr>
        <w:t xml:space="preserve">upport </w:t>
      </w:r>
      <w:r w:rsidR="00FF3F82" w:rsidRPr="00343C07">
        <w:rPr>
          <w:rFonts w:ascii="Arial" w:hAnsi="Arial" w:cs="Arial"/>
          <w:sz w:val="22"/>
          <w:szCs w:val="22"/>
        </w:rPr>
        <w:t xml:space="preserve">to core and assessment team members </w:t>
      </w:r>
      <w:r w:rsidR="00A32F0B" w:rsidRPr="00343C07">
        <w:rPr>
          <w:rFonts w:ascii="Arial" w:hAnsi="Arial" w:cs="Arial"/>
          <w:sz w:val="22"/>
          <w:szCs w:val="22"/>
        </w:rPr>
        <w:t xml:space="preserve">during the deployment </w:t>
      </w:r>
      <w:r w:rsidR="00FF3F82" w:rsidRPr="00343C07">
        <w:rPr>
          <w:rFonts w:ascii="Arial" w:hAnsi="Arial" w:cs="Arial"/>
          <w:sz w:val="22"/>
          <w:szCs w:val="22"/>
        </w:rPr>
        <w:t xml:space="preserve">was </w:t>
      </w:r>
      <w:r w:rsidR="00F3331C" w:rsidRPr="00343C07">
        <w:rPr>
          <w:rFonts w:ascii="Arial" w:hAnsi="Arial" w:cs="Arial"/>
          <w:sz w:val="22"/>
          <w:szCs w:val="22"/>
        </w:rPr>
        <w:t xml:space="preserve">generally </w:t>
      </w:r>
      <w:r w:rsidR="00FF3F82" w:rsidRPr="00343C07">
        <w:rPr>
          <w:rFonts w:ascii="Arial" w:hAnsi="Arial" w:cs="Arial"/>
          <w:sz w:val="22"/>
          <w:szCs w:val="22"/>
        </w:rPr>
        <w:t xml:space="preserve">good. Assistance </w:t>
      </w:r>
      <w:r w:rsidR="008D463C" w:rsidRPr="00343C07">
        <w:rPr>
          <w:rFonts w:ascii="Arial" w:hAnsi="Arial" w:cs="Arial"/>
          <w:sz w:val="22"/>
          <w:szCs w:val="22"/>
        </w:rPr>
        <w:t xml:space="preserve">requested </w:t>
      </w:r>
      <w:r w:rsidR="00FF3F82" w:rsidRPr="00343C07">
        <w:rPr>
          <w:rFonts w:ascii="Arial" w:hAnsi="Arial" w:cs="Arial"/>
          <w:sz w:val="22"/>
          <w:szCs w:val="22"/>
        </w:rPr>
        <w:t xml:space="preserve">by the Shelter Coordination Team </w:t>
      </w:r>
      <w:r w:rsidR="00D954A1" w:rsidRPr="00343C07">
        <w:rPr>
          <w:rFonts w:ascii="Arial" w:hAnsi="Arial" w:cs="Arial"/>
          <w:sz w:val="22"/>
          <w:szCs w:val="22"/>
        </w:rPr>
        <w:t xml:space="preserve">was </w:t>
      </w:r>
      <w:r w:rsidR="00094E0D" w:rsidRPr="00343C07">
        <w:rPr>
          <w:rFonts w:ascii="Arial" w:hAnsi="Arial" w:cs="Arial"/>
          <w:sz w:val="22"/>
          <w:szCs w:val="22"/>
        </w:rPr>
        <w:t>provided promptly by global and regional focal points</w:t>
      </w:r>
      <w:r w:rsidR="00057F48" w:rsidRPr="00343C07">
        <w:rPr>
          <w:rFonts w:ascii="Arial" w:hAnsi="Arial" w:cs="Arial"/>
          <w:sz w:val="22"/>
          <w:szCs w:val="22"/>
        </w:rPr>
        <w:t xml:space="preserve">. </w:t>
      </w:r>
      <w:r w:rsidR="0007030B" w:rsidRPr="00343C07">
        <w:rPr>
          <w:rFonts w:ascii="Arial" w:hAnsi="Arial" w:cs="Arial"/>
          <w:sz w:val="22"/>
          <w:szCs w:val="22"/>
        </w:rPr>
        <w:t xml:space="preserve">Staff of REACH provided </w:t>
      </w:r>
      <w:r w:rsidR="00D954A1" w:rsidRPr="00343C07">
        <w:rPr>
          <w:rFonts w:ascii="Arial" w:hAnsi="Arial" w:cs="Arial"/>
          <w:sz w:val="22"/>
          <w:szCs w:val="22"/>
        </w:rPr>
        <w:t xml:space="preserve">training </w:t>
      </w:r>
      <w:r w:rsidR="0007030B" w:rsidRPr="00343C07">
        <w:rPr>
          <w:rFonts w:ascii="Arial" w:hAnsi="Arial" w:cs="Arial"/>
          <w:sz w:val="22"/>
          <w:szCs w:val="22"/>
        </w:rPr>
        <w:t xml:space="preserve">to students with a background in </w:t>
      </w:r>
      <w:r w:rsidR="0035182D" w:rsidRPr="00343C07">
        <w:rPr>
          <w:rFonts w:ascii="Arial" w:hAnsi="Arial" w:cs="Arial"/>
          <w:sz w:val="22"/>
          <w:szCs w:val="22"/>
        </w:rPr>
        <w:t>field</w:t>
      </w:r>
      <w:r w:rsidR="0007030B" w:rsidRPr="00343C07">
        <w:rPr>
          <w:rFonts w:ascii="Arial" w:hAnsi="Arial" w:cs="Arial"/>
          <w:sz w:val="22"/>
          <w:szCs w:val="22"/>
        </w:rPr>
        <w:t xml:space="preserve"> research and statistics who acted as assessment </w:t>
      </w:r>
      <w:r w:rsidR="00D954A1" w:rsidRPr="00343C07">
        <w:rPr>
          <w:rFonts w:ascii="Arial" w:hAnsi="Arial" w:cs="Arial"/>
          <w:sz w:val="22"/>
          <w:szCs w:val="22"/>
        </w:rPr>
        <w:t xml:space="preserve">and monitoring </w:t>
      </w:r>
      <w:r w:rsidR="0007030B" w:rsidRPr="00343C07">
        <w:rPr>
          <w:rFonts w:ascii="Arial" w:hAnsi="Arial" w:cs="Arial"/>
          <w:sz w:val="22"/>
          <w:szCs w:val="22"/>
        </w:rPr>
        <w:t xml:space="preserve">enumerators and data entry staff. </w:t>
      </w:r>
      <w:r w:rsidR="00094E0D" w:rsidRPr="00343C07">
        <w:rPr>
          <w:rFonts w:ascii="Arial" w:hAnsi="Arial" w:cs="Arial"/>
          <w:sz w:val="22"/>
          <w:szCs w:val="22"/>
        </w:rPr>
        <w:t xml:space="preserve">IFRC’s focal point for shelter support and training briefed Fluor, IFRC’s </w:t>
      </w:r>
      <w:r w:rsidR="009F5D9F">
        <w:rPr>
          <w:rFonts w:ascii="Arial" w:hAnsi="Arial" w:cs="Arial"/>
          <w:sz w:val="22"/>
          <w:szCs w:val="22"/>
        </w:rPr>
        <w:t xml:space="preserve">private sector </w:t>
      </w:r>
      <w:r w:rsidR="00094E0D" w:rsidRPr="00343C07">
        <w:rPr>
          <w:rFonts w:ascii="Arial" w:hAnsi="Arial" w:cs="Arial"/>
          <w:sz w:val="22"/>
          <w:szCs w:val="22"/>
        </w:rPr>
        <w:t>partner in Manila, and advised construction engineers without humanitarian experience seconded to the cluster in Mindanao.</w:t>
      </w:r>
    </w:p>
    <w:p w:rsidR="00FF3F82" w:rsidRPr="00343C07" w:rsidRDefault="00FF3F82" w:rsidP="001F66BA">
      <w:pPr>
        <w:autoSpaceDE w:val="0"/>
        <w:autoSpaceDN w:val="0"/>
        <w:adjustRightInd w:val="0"/>
        <w:rPr>
          <w:rFonts w:ascii="Arial" w:hAnsi="Arial" w:cs="Arial"/>
          <w:sz w:val="22"/>
          <w:szCs w:val="22"/>
        </w:rPr>
      </w:pPr>
    </w:p>
    <w:p w:rsidR="007A6305" w:rsidRPr="00343C07" w:rsidRDefault="000D1E1C" w:rsidP="001F66BA">
      <w:pPr>
        <w:autoSpaceDE w:val="0"/>
        <w:autoSpaceDN w:val="0"/>
        <w:adjustRightInd w:val="0"/>
        <w:rPr>
          <w:rFonts w:ascii="Arial" w:hAnsi="Arial" w:cs="Arial"/>
          <w:sz w:val="22"/>
          <w:szCs w:val="22"/>
        </w:rPr>
      </w:pPr>
      <w:r w:rsidRPr="00343C07">
        <w:rPr>
          <w:rFonts w:ascii="Arial" w:hAnsi="Arial" w:cs="Arial"/>
          <w:sz w:val="22"/>
          <w:szCs w:val="22"/>
        </w:rPr>
        <w:t xml:space="preserve">Most coordination team members received a handover from their predecessor. In </w:t>
      </w:r>
      <w:r w:rsidR="004E14EA" w:rsidRPr="00343C07">
        <w:rPr>
          <w:rFonts w:ascii="Arial" w:hAnsi="Arial" w:cs="Arial"/>
          <w:sz w:val="22"/>
          <w:szCs w:val="22"/>
        </w:rPr>
        <w:t>one</w:t>
      </w:r>
      <w:r w:rsidRPr="00343C07">
        <w:rPr>
          <w:rFonts w:ascii="Arial" w:hAnsi="Arial" w:cs="Arial"/>
          <w:sz w:val="22"/>
          <w:szCs w:val="22"/>
        </w:rPr>
        <w:t xml:space="preserve"> case this </w:t>
      </w:r>
      <w:r w:rsidR="00C76F76" w:rsidRPr="00343C07">
        <w:rPr>
          <w:rFonts w:ascii="Arial" w:hAnsi="Arial" w:cs="Arial"/>
          <w:sz w:val="22"/>
          <w:szCs w:val="22"/>
        </w:rPr>
        <w:t>lasted</w:t>
      </w:r>
      <w:r w:rsidRPr="00343C07">
        <w:rPr>
          <w:rFonts w:ascii="Arial" w:hAnsi="Arial" w:cs="Arial"/>
          <w:sz w:val="22"/>
          <w:szCs w:val="22"/>
        </w:rPr>
        <w:t xml:space="preserve"> a week </w:t>
      </w:r>
      <w:r w:rsidR="00A32F0B" w:rsidRPr="00343C07">
        <w:rPr>
          <w:rFonts w:ascii="Arial" w:hAnsi="Arial" w:cs="Arial"/>
          <w:sz w:val="22"/>
          <w:szCs w:val="22"/>
        </w:rPr>
        <w:t>though the</w:t>
      </w:r>
      <w:r w:rsidRPr="00343C07">
        <w:rPr>
          <w:rFonts w:ascii="Arial" w:hAnsi="Arial" w:cs="Arial"/>
          <w:sz w:val="22"/>
          <w:szCs w:val="22"/>
        </w:rPr>
        <w:t xml:space="preserve"> last coordinator </w:t>
      </w:r>
      <w:r w:rsidR="006E622F" w:rsidRPr="00343C07">
        <w:rPr>
          <w:rFonts w:ascii="Arial" w:hAnsi="Arial" w:cs="Arial"/>
          <w:sz w:val="22"/>
          <w:szCs w:val="22"/>
        </w:rPr>
        <w:t xml:space="preserve">had </w:t>
      </w:r>
      <w:r w:rsidRPr="00343C07">
        <w:rPr>
          <w:rFonts w:ascii="Arial" w:hAnsi="Arial" w:cs="Arial"/>
          <w:sz w:val="22"/>
          <w:szCs w:val="22"/>
        </w:rPr>
        <w:t>only 30 minutes. I</w:t>
      </w:r>
      <w:r w:rsidR="004E14EA" w:rsidRPr="00343C07">
        <w:rPr>
          <w:rFonts w:ascii="Arial" w:hAnsi="Arial" w:cs="Arial"/>
          <w:sz w:val="22"/>
          <w:szCs w:val="22"/>
        </w:rPr>
        <w:t>n</w:t>
      </w:r>
      <w:r w:rsidRPr="00343C07">
        <w:rPr>
          <w:rFonts w:ascii="Arial" w:hAnsi="Arial" w:cs="Arial"/>
          <w:sz w:val="22"/>
          <w:szCs w:val="22"/>
        </w:rPr>
        <w:t xml:space="preserve"> a situation such as this, where staff </w:t>
      </w:r>
      <w:r w:rsidR="00094E0D" w:rsidRPr="00343C07">
        <w:rPr>
          <w:rFonts w:ascii="Arial" w:hAnsi="Arial" w:cs="Arial"/>
          <w:sz w:val="22"/>
          <w:szCs w:val="22"/>
        </w:rPr>
        <w:t xml:space="preserve">are </w:t>
      </w:r>
      <w:r w:rsidRPr="00343C07">
        <w:rPr>
          <w:rFonts w:ascii="Arial" w:hAnsi="Arial" w:cs="Arial"/>
          <w:sz w:val="22"/>
          <w:szCs w:val="22"/>
        </w:rPr>
        <w:t>working</w:t>
      </w:r>
      <w:r w:rsidR="00F3331C" w:rsidRPr="00343C07">
        <w:rPr>
          <w:rFonts w:ascii="Arial" w:hAnsi="Arial" w:cs="Arial"/>
          <w:sz w:val="22"/>
          <w:szCs w:val="22"/>
        </w:rPr>
        <w:t xml:space="preserve"> alone or largely</w:t>
      </w:r>
      <w:r w:rsidRPr="00343C07">
        <w:rPr>
          <w:rFonts w:ascii="Arial" w:hAnsi="Arial" w:cs="Arial"/>
          <w:sz w:val="22"/>
          <w:szCs w:val="22"/>
        </w:rPr>
        <w:t xml:space="preserve"> alone, more</w:t>
      </w:r>
      <w:r w:rsidR="00676D4B" w:rsidRPr="00343C07">
        <w:rPr>
          <w:rFonts w:ascii="Arial" w:hAnsi="Arial" w:cs="Arial"/>
          <w:sz w:val="22"/>
          <w:szCs w:val="22"/>
        </w:rPr>
        <w:t xml:space="preserve"> proactive support</w:t>
      </w:r>
      <w:r w:rsidRPr="00343C07">
        <w:rPr>
          <w:rFonts w:ascii="Arial" w:hAnsi="Arial" w:cs="Arial"/>
          <w:sz w:val="22"/>
          <w:szCs w:val="22"/>
        </w:rPr>
        <w:t xml:space="preserve"> from the region or Geneva would have been appropriate.</w:t>
      </w:r>
      <w:r w:rsidR="00F3331C" w:rsidRPr="00343C07">
        <w:rPr>
          <w:rStyle w:val="FootnoteReference"/>
          <w:rFonts w:ascii="Arial" w:hAnsi="Arial" w:cs="Arial"/>
          <w:sz w:val="22"/>
          <w:szCs w:val="22"/>
        </w:rPr>
        <w:footnoteReference w:id="34"/>
      </w:r>
      <w:r w:rsidRPr="00343C07">
        <w:rPr>
          <w:rFonts w:ascii="Arial" w:hAnsi="Arial" w:cs="Arial"/>
          <w:sz w:val="22"/>
          <w:szCs w:val="22"/>
        </w:rPr>
        <w:t xml:space="preserve"> Despite the Dropbox</w:t>
      </w:r>
      <w:r w:rsidR="007A6305" w:rsidRPr="00343C07">
        <w:rPr>
          <w:rFonts w:ascii="Arial" w:hAnsi="Arial" w:cs="Arial"/>
          <w:sz w:val="22"/>
          <w:szCs w:val="22"/>
        </w:rPr>
        <w:t xml:space="preserve"> – or maybe because of it: some staff thought it </w:t>
      </w:r>
      <w:r w:rsidR="00A32F0B" w:rsidRPr="00343C07">
        <w:rPr>
          <w:rFonts w:ascii="Arial" w:hAnsi="Arial" w:cs="Arial"/>
          <w:sz w:val="22"/>
          <w:szCs w:val="22"/>
        </w:rPr>
        <w:t>was</w:t>
      </w:r>
      <w:r w:rsidR="00094E0D" w:rsidRPr="00343C07">
        <w:rPr>
          <w:rFonts w:ascii="Arial" w:hAnsi="Arial" w:cs="Arial"/>
          <w:sz w:val="22"/>
          <w:szCs w:val="22"/>
        </w:rPr>
        <w:t xml:space="preserve"> </w:t>
      </w:r>
      <w:r w:rsidR="009F5D9F">
        <w:rPr>
          <w:rFonts w:ascii="Arial" w:hAnsi="Arial" w:cs="Arial"/>
          <w:sz w:val="22"/>
          <w:szCs w:val="22"/>
        </w:rPr>
        <w:t xml:space="preserve">too </w:t>
      </w:r>
      <w:r w:rsidR="007A6305" w:rsidRPr="00343C07">
        <w:rPr>
          <w:rFonts w:ascii="Arial" w:hAnsi="Arial" w:cs="Arial"/>
          <w:sz w:val="22"/>
          <w:szCs w:val="22"/>
        </w:rPr>
        <w:t>easy to delete material</w:t>
      </w:r>
      <w:r w:rsidR="00F3331C" w:rsidRPr="00343C07">
        <w:rPr>
          <w:rFonts w:ascii="Arial" w:hAnsi="Arial" w:cs="Arial"/>
          <w:sz w:val="22"/>
          <w:szCs w:val="22"/>
        </w:rPr>
        <w:t>–</w:t>
      </w:r>
      <w:r w:rsidR="00094E0D" w:rsidRPr="00343C07">
        <w:rPr>
          <w:rFonts w:ascii="Arial" w:hAnsi="Arial" w:cs="Arial"/>
          <w:sz w:val="22"/>
          <w:szCs w:val="22"/>
        </w:rPr>
        <w:t xml:space="preserve"> </w:t>
      </w:r>
      <w:r w:rsidR="007A6305" w:rsidRPr="00343C07">
        <w:rPr>
          <w:rFonts w:ascii="Arial" w:hAnsi="Arial" w:cs="Arial"/>
          <w:sz w:val="22"/>
          <w:szCs w:val="22"/>
        </w:rPr>
        <w:t>there</w:t>
      </w:r>
      <w:r w:rsidRPr="00343C07">
        <w:rPr>
          <w:rFonts w:ascii="Arial" w:hAnsi="Arial" w:cs="Arial"/>
          <w:sz w:val="22"/>
          <w:szCs w:val="22"/>
        </w:rPr>
        <w:t xml:space="preserve"> were gaps in </w:t>
      </w:r>
      <w:r w:rsidR="007A6305" w:rsidRPr="00343C07">
        <w:rPr>
          <w:rFonts w:ascii="Arial" w:hAnsi="Arial" w:cs="Arial"/>
          <w:sz w:val="22"/>
          <w:szCs w:val="22"/>
        </w:rPr>
        <w:t xml:space="preserve">cluster </w:t>
      </w:r>
      <w:r w:rsidRPr="00343C07">
        <w:rPr>
          <w:rFonts w:ascii="Arial" w:hAnsi="Arial" w:cs="Arial"/>
          <w:sz w:val="22"/>
          <w:szCs w:val="22"/>
        </w:rPr>
        <w:t>memory</w:t>
      </w:r>
      <w:r w:rsidR="007A6305" w:rsidRPr="00343C07">
        <w:rPr>
          <w:rFonts w:ascii="Arial" w:hAnsi="Arial" w:cs="Arial"/>
          <w:sz w:val="22"/>
          <w:szCs w:val="22"/>
        </w:rPr>
        <w:t>.</w:t>
      </w:r>
    </w:p>
    <w:p w:rsidR="00FF3F82" w:rsidRPr="00343C07" w:rsidRDefault="00FF3F82" w:rsidP="001F66BA">
      <w:pPr>
        <w:autoSpaceDE w:val="0"/>
        <w:autoSpaceDN w:val="0"/>
        <w:adjustRightInd w:val="0"/>
        <w:rPr>
          <w:rFonts w:ascii="Arial" w:hAnsi="Arial" w:cs="Arial"/>
          <w:sz w:val="22"/>
          <w:szCs w:val="22"/>
        </w:rPr>
      </w:pPr>
    </w:p>
    <w:p w:rsidR="000500D2" w:rsidRPr="00343C07" w:rsidRDefault="000F1EAC" w:rsidP="001F66BA">
      <w:pPr>
        <w:autoSpaceDE w:val="0"/>
        <w:autoSpaceDN w:val="0"/>
        <w:adjustRightInd w:val="0"/>
        <w:rPr>
          <w:rFonts w:ascii="Arial" w:hAnsi="Arial" w:cs="Arial"/>
          <w:sz w:val="22"/>
          <w:szCs w:val="22"/>
        </w:rPr>
      </w:pPr>
      <w:r w:rsidRPr="00343C07">
        <w:rPr>
          <w:rFonts w:ascii="Arial" w:hAnsi="Arial" w:cs="Arial"/>
          <w:sz w:val="22"/>
          <w:szCs w:val="22"/>
        </w:rPr>
        <w:t xml:space="preserve">IFRC </w:t>
      </w:r>
      <w:r w:rsidR="0088230F" w:rsidRPr="00343C07">
        <w:rPr>
          <w:rFonts w:ascii="Arial" w:hAnsi="Arial" w:cs="Arial"/>
          <w:sz w:val="22"/>
          <w:szCs w:val="22"/>
        </w:rPr>
        <w:t>security restrictions</w:t>
      </w:r>
      <w:r w:rsidR="00294A8B" w:rsidRPr="00343C07">
        <w:rPr>
          <w:rFonts w:ascii="Arial" w:hAnsi="Arial" w:cs="Arial"/>
          <w:sz w:val="22"/>
          <w:szCs w:val="22"/>
        </w:rPr>
        <w:t xml:space="preserve"> </w:t>
      </w:r>
      <w:r w:rsidR="0088230F" w:rsidRPr="00343C07">
        <w:rPr>
          <w:rFonts w:ascii="Arial" w:hAnsi="Arial" w:cs="Arial"/>
          <w:sz w:val="22"/>
          <w:szCs w:val="22"/>
        </w:rPr>
        <w:t xml:space="preserve">did not apply </w:t>
      </w:r>
      <w:r w:rsidRPr="00343C07">
        <w:rPr>
          <w:rFonts w:ascii="Arial" w:hAnsi="Arial" w:cs="Arial"/>
          <w:sz w:val="22"/>
          <w:szCs w:val="22"/>
        </w:rPr>
        <w:t>to</w:t>
      </w:r>
      <w:r w:rsidR="00F87BCC" w:rsidRPr="00343C07">
        <w:rPr>
          <w:rFonts w:ascii="Arial" w:hAnsi="Arial" w:cs="Arial"/>
          <w:sz w:val="22"/>
          <w:szCs w:val="22"/>
        </w:rPr>
        <w:t xml:space="preserve"> </w:t>
      </w:r>
      <w:r w:rsidR="009402FF" w:rsidRPr="00343C07">
        <w:rPr>
          <w:rFonts w:ascii="Arial" w:hAnsi="Arial" w:cs="Arial"/>
          <w:sz w:val="22"/>
          <w:szCs w:val="22"/>
        </w:rPr>
        <w:t xml:space="preserve">personnel working for </w:t>
      </w:r>
      <w:r w:rsidRPr="00343C07">
        <w:rPr>
          <w:rFonts w:ascii="Arial" w:hAnsi="Arial" w:cs="Arial"/>
          <w:sz w:val="22"/>
          <w:szCs w:val="22"/>
        </w:rPr>
        <w:t>REACH</w:t>
      </w:r>
      <w:r w:rsidR="00094E0D" w:rsidRPr="00343C07">
        <w:rPr>
          <w:rFonts w:ascii="Arial" w:hAnsi="Arial" w:cs="Arial"/>
          <w:sz w:val="22"/>
          <w:szCs w:val="22"/>
        </w:rPr>
        <w:t xml:space="preserve">. </w:t>
      </w:r>
      <w:r w:rsidRPr="00343C07">
        <w:rPr>
          <w:rFonts w:ascii="Arial" w:hAnsi="Arial" w:cs="Arial"/>
          <w:sz w:val="22"/>
          <w:szCs w:val="22"/>
        </w:rPr>
        <w:t xml:space="preserve"> ACTED was responsible</w:t>
      </w:r>
      <w:r w:rsidR="00094E0D" w:rsidRPr="00343C07">
        <w:rPr>
          <w:rFonts w:ascii="Arial" w:hAnsi="Arial" w:cs="Arial"/>
          <w:sz w:val="22"/>
          <w:szCs w:val="22"/>
        </w:rPr>
        <w:t xml:space="preserve"> for them</w:t>
      </w:r>
      <w:r w:rsidR="0088230F" w:rsidRPr="00343C07">
        <w:rPr>
          <w:rFonts w:ascii="Arial" w:hAnsi="Arial" w:cs="Arial"/>
          <w:sz w:val="22"/>
          <w:szCs w:val="22"/>
        </w:rPr>
        <w:t>.</w:t>
      </w:r>
      <w:r w:rsidR="00E938AB" w:rsidRPr="00343C07">
        <w:rPr>
          <w:rStyle w:val="FootnoteReference"/>
          <w:rFonts w:ascii="Arial" w:hAnsi="Arial" w:cs="Arial"/>
          <w:sz w:val="22"/>
          <w:szCs w:val="22"/>
        </w:rPr>
        <w:footnoteReference w:id="35"/>
      </w:r>
      <w:r w:rsidR="0088230F" w:rsidRPr="00343C07">
        <w:rPr>
          <w:rFonts w:ascii="Arial" w:hAnsi="Arial" w:cs="Arial"/>
          <w:sz w:val="22"/>
          <w:szCs w:val="22"/>
        </w:rPr>
        <w:t xml:space="preserve"> </w:t>
      </w:r>
      <w:r w:rsidR="00294A8B" w:rsidRPr="00343C07">
        <w:rPr>
          <w:rFonts w:ascii="Arial" w:hAnsi="Arial" w:cs="Arial"/>
          <w:sz w:val="22"/>
          <w:szCs w:val="22"/>
        </w:rPr>
        <w:t>Se</w:t>
      </w:r>
      <w:r w:rsidR="00F87BCC" w:rsidRPr="00343C07">
        <w:rPr>
          <w:rFonts w:ascii="Arial" w:hAnsi="Arial" w:cs="Arial"/>
          <w:sz w:val="22"/>
          <w:szCs w:val="22"/>
        </w:rPr>
        <w:t xml:space="preserve">curity </w:t>
      </w:r>
      <w:r w:rsidR="009F5D9F">
        <w:rPr>
          <w:rFonts w:ascii="Arial" w:hAnsi="Arial" w:cs="Arial"/>
          <w:sz w:val="22"/>
          <w:szCs w:val="22"/>
        </w:rPr>
        <w:t>issues</w:t>
      </w:r>
      <w:r w:rsidR="00F87BCC" w:rsidRPr="00343C07">
        <w:rPr>
          <w:rFonts w:ascii="Arial" w:hAnsi="Arial" w:cs="Arial"/>
          <w:sz w:val="22"/>
          <w:szCs w:val="22"/>
        </w:rPr>
        <w:t xml:space="preserve"> led to</w:t>
      </w:r>
      <w:r w:rsidR="000B0BBE" w:rsidRPr="00343C07">
        <w:rPr>
          <w:rFonts w:ascii="Arial" w:hAnsi="Arial" w:cs="Arial"/>
          <w:sz w:val="22"/>
          <w:szCs w:val="22"/>
        </w:rPr>
        <w:t xml:space="preserve"> access problems</w:t>
      </w:r>
      <w:r w:rsidR="002E56CB" w:rsidRPr="00343C07">
        <w:rPr>
          <w:rFonts w:ascii="Arial" w:hAnsi="Arial" w:cs="Arial"/>
          <w:sz w:val="22"/>
          <w:szCs w:val="22"/>
        </w:rPr>
        <w:t xml:space="preserve"> </w:t>
      </w:r>
      <w:r w:rsidR="00094E0D" w:rsidRPr="00343C07">
        <w:rPr>
          <w:rFonts w:ascii="Arial" w:hAnsi="Arial" w:cs="Arial"/>
          <w:sz w:val="22"/>
          <w:szCs w:val="22"/>
        </w:rPr>
        <w:t xml:space="preserve">for the national assessment team in some areas and </w:t>
      </w:r>
      <w:r w:rsidRPr="00343C07">
        <w:rPr>
          <w:rFonts w:ascii="Arial" w:hAnsi="Arial" w:cs="Arial"/>
          <w:sz w:val="22"/>
          <w:szCs w:val="22"/>
        </w:rPr>
        <w:t xml:space="preserve">withdrawal </w:t>
      </w:r>
      <w:r w:rsidR="00094E0D" w:rsidRPr="00343C07">
        <w:rPr>
          <w:rFonts w:ascii="Arial" w:hAnsi="Arial" w:cs="Arial"/>
          <w:sz w:val="22"/>
          <w:szCs w:val="22"/>
        </w:rPr>
        <w:t>in</w:t>
      </w:r>
      <w:r w:rsidR="002E56CB" w:rsidRPr="00343C07">
        <w:rPr>
          <w:rFonts w:ascii="Arial" w:hAnsi="Arial" w:cs="Arial"/>
          <w:sz w:val="22"/>
          <w:szCs w:val="22"/>
        </w:rPr>
        <w:t xml:space="preserve"> others </w:t>
      </w:r>
      <w:r w:rsidR="009F5D9F">
        <w:rPr>
          <w:rFonts w:ascii="Arial" w:hAnsi="Arial" w:cs="Arial"/>
          <w:sz w:val="22"/>
          <w:szCs w:val="22"/>
        </w:rPr>
        <w:t xml:space="preserve">but </w:t>
      </w:r>
      <w:r w:rsidR="009402FF" w:rsidRPr="00343C07">
        <w:rPr>
          <w:rFonts w:ascii="Arial" w:hAnsi="Arial" w:cs="Arial"/>
          <w:sz w:val="22"/>
          <w:szCs w:val="22"/>
        </w:rPr>
        <w:t>do not appear</w:t>
      </w:r>
      <w:r w:rsidR="00294A8B" w:rsidRPr="00343C07">
        <w:rPr>
          <w:rFonts w:ascii="Arial" w:hAnsi="Arial" w:cs="Arial"/>
          <w:sz w:val="22"/>
          <w:szCs w:val="22"/>
        </w:rPr>
        <w:t xml:space="preserve"> to have </w:t>
      </w:r>
      <w:r w:rsidR="00E337CE" w:rsidRPr="00343C07">
        <w:rPr>
          <w:rFonts w:ascii="Arial" w:hAnsi="Arial" w:cs="Arial"/>
          <w:sz w:val="22"/>
          <w:szCs w:val="22"/>
        </w:rPr>
        <w:t>resonated</w:t>
      </w:r>
      <w:r w:rsidR="00294A8B" w:rsidRPr="00343C07">
        <w:rPr>
          <w:rFonts w:ascii="Arial" w:hAnsi="Arial" w:cs="Arial"/>
          <w:sz w:val="22"/>
          <w:szCs w:val="22"/>
        </w:rPr>
        <w:t xml:space="preserve"> at </w:t>
      </w:r>
      <w:r w:rsidR="0088230F" w:rsidRPr="00343C07">
        <w:rPr>
          <w:rFonts w:ascii="Arial" w:hAnsi="Arial" w:cs="Arial"/>
          <w:sz w:val="22"/>
          <w:szCs w:val="22"/>
        </w:rPr>
        <w:t>cluster level</w:t>
      </w:r>
      <w:r w:rsidR="009402FF" w:rsidRPr="00343C07">
        <w:rPr>
          <w:rFonts w:ascii="Arial" w:hAnsi="Arial" w:cs="Arial"/>
          <w:sz w:val="22"/>
          <w:szCs w:val="22"/>
        </w:rPr>
        <w:t>. T</w:t>
      </w:r>
      <w:r w:rsidR="006D5EBC" w:rsidRPr="00343C07">
        <w:rPr>
          <w:rFonts w:ascii="Arial" w:hAnsi="Arial" w:cs="Arial"/>
          <w:sz w:val="22"/>
          <w:szCs w:val="22"/>
        </w:rPr>
        <w:t xml:space="preserve">his </w:t>
      </w:r>
      <w:r w:rsidR="0088230F" w:rsidRPr="00343C07">
        <w:rPr>
          <w:rFonts w:ascii="Arial" w:hAnsi="Arial" w:cs="Arial"/>
          <w:sz w:val="22"/>
          <w:szCs w:val="22"/>
        </w:rPr>
        <w:t>may help</w:t>
      </w:r>
      <w:r w:rsidR="00294A8B" w:rsidRPr="00343C07">
        <w:rPr>
          <w:rFonts w:ascii="Arial" w:hAnsi="Arial" w:cs="Arial"/>
          <w:sz w:val="22"/>
          <w:szCs w:val="22"/>
        </w:rPr>
        <w:t xml:space="preserve"> </w:t>
      </w:r>
      <w:r w:rsidRPr="00343C07">
        <w:rPr>
          <w:rFonts w:ascii="Arial" w:hAnsi="Arial" w:cs="Arial"/>
          <w:sz w:val="22"/>
          <w:szCs w:val="22"/>
        </w:rPr>
        <w:t xml:space="preserve">to </w:t>
      </w:r>
      <w:r w:rsidR="00294A8B" w:rsidRPr="00343C07">
        <w:rPr>
          <w:rFonts w:ascii="Arial" w:hAnsi="Arial" w:cs="Arial"/>
          <w:sz w:val="22"/>
          <w:szCs w:val="22"/>
        </w:rPr>
        <w:t xml:space="preserve">explain why </w:t>
      </w:r>
      <w:r w:rsidR="00094E0D" w:rsidRPr="00343C07">
        <w:rPr>
          <w:rFonts w:ascii="Arial" w:hAnsi="Arial" w:cs="Arial"/>
          <w:sz w:val="22"/>
          <w:szCs w:val="22"/>
        </w:rPr>
        <w:t xml:space="preserve">questions </w:t>
      </w:r>
      <w:r w:rsidR="00E262DE" w:rsidRPr="00343C07">
        <w:rPr>
          <w:rFonts w:ascii="Arial" w:hAnsi="Arial" w:cs="Arial"/>
          <w:sz w:val="22"/>
          <w:szCs w:val="22"/>
        </w:rPr>
        <w:t xml:space="preserve">from </w:t>
      </w:r>
      <w:r w:rsidR="00A32F0B" w:rsidRPr="00343C07">
        <w:rPr>
          <w:rFonts w:ascii="Arial" w:hAnsi="Arial" w:cs="Arial"/>
          <w:sz w:val="22"/>
          <w:szCs w:val="22"/>
        </w:rPr>
        <w:t xml:space="preserve">another partner, </w:t>
      </w:r>
      <w:r w:rsidR="00E262DE" w:rsidRPr="00343C07">
        <w:rPr>
          <w:rFonts w:ascii="Arial" w:hAnsi="Arial" w:cs="Arial"/>
          <w:sz w:val="22"/>
          <w:szCs w:val="22"/>
        </w:rPr>
        <w:t>Fluor</w:t>
      </w:r>
      <w:r w:rsidR="00A32F0B" w:rsidRPr="00343C07">
        <w:rPr>
          <w:rFonts w:ascii="Arial" w:hAnsi="Arial" w:cs="Arial"/>
          <w:sz w:val="22"/>
          <w:szCs w:val="22"/>
        </w:rPr>
        <w:t>,</w:t>
      </w:r>
      <w:r w:rsidR="00E262DE" w:rsidRPr="00343C07">
        <w:rPr>
          <w:rFonts w:ascii="Arial" w:hAnsi="Arial" w:cs="Arial"/>
          <w:sz w:val="22"/>
          <w:szCs w:val="22"/>
        </w:rPr>
        <w:t xml:space="preserve"> </w:t>
      </w:r>
      <w:r w:rsidR="0088230F" w:rsidRPr="00343C07">
        <w:rPr>
          <w:rFonts w:ascii="Arial" w:hAnsi="Arial" w:cs="Arial"/>
          <w:sz w:val="22"/>
          <w:szCs w:val="22"/>
        </w:rPr>
        <w:t xml:space="preserve">on </w:t>
      </w:r>
      <w:r w:rsidRPr="00343C07">
        <w:rPr>
          <w:rFonts w:ascii="Arial" w:hAnsi="Arial" w:cs="Arial"/>
          <w:sz w:val="22"/>
          <w:szCs w:val="22"/>
        </w:rPr>
        <w:t xml:space="preserve">staff </w:t>
      </w:r>
      <w:r w:rsidR="0088230F" w:rsidRPr="00343C07">
        <w:rPr>
          <w:rFonts w:ascii="Arial" w:hAnsi="Arial" w:cs="Arial"/>
          <w:sz w:val="22"/>
          <w:szCs w:val="22"/>
        </w:rPr>
        <w:t>security</w:t>
      </w:r>
      <w:r w:rsidR="00294A8B" w:rsidRPr="00343C07">
        <w:rPr>
          <w:rFonts w:ascii="Arial" w:hAnsi="Arial" w:cs="Arial"/>
          <w:sz w:val="22"/>
          <w:szCs w:val="22"/>
        </w:rPr>
        <w:t xml:space="preserve"> </w:t>
      </w:r>
      <w:r w:rsidR="000500D2" w:rsidRPr="00343C07">
        <w:rPr>
          <w:rFonts w:ascii="Arial" w:hAnsi="Arial" w:cs="Arial"/>
          <w:sz w:val="22"/>
          <w:szCs w:val="22"/>
        </w:rPr>
        <w:t>came as a surprise</w:t>
      </w:r>
      <w:r w:rsidR="0088230F" w:rsidRPr="00343C07">
        <w:rPr>
          <w:rFonts w:ascii="Arial" w:hAnsi="Arial" w:cs="Arial"/>
          <w:sz w:val="22"/>
          <w:szCs w:val="22"/>
        </w:rPr>
        <w:t xml:space="preserve">. </w:t>
      </w:r>
      <w:r w:rsidR="000500D2" w:rsidRPr="00343C07">
        <w:rPr>
          <w:rFonts w:ascii="Arial" w:hAnsi="Arial" w:cs="Arial"/>
          <w:sz w:val="22"/>
          <w:szCs w:val="22"/>
        </w:rPr>
        <w:t xml:space="preserve"> </w:t>
      </w:r>
      <w:r w:rsidR="0088230F" w:rsidRPr="00343C07">
        <w:rPr>
          <w:rFonts w:ascii="Arial" w:hAnsi="Arial" w:cs="Arial"/>
          <w:sz w:val="22"/>
          <w:szCs w:val="22"/>
        </w:rPr>
        <w:t>T</w:t>
      </w:r>
      <w:r w:rsidR="000500D2" w:rsidRPr="00343C07">
        <w:rPr>
          <w:rFonts w:ascii="Arial" w:hAnsi="Arial" w:cs="Arial"/>
          <w:sz w:val="22"/>
          <w:szCs w:val="22"/>
        </w:rPr>
        <w:t xml:space="preserve">he </w:t>
      </w:r>
      <w:proofErr w:type="spellStart"/>
      <w:r w:rsidR="000500D2" w:rsidRPr="00343C07">
        <w:rPr>
          <w:rFonts w:ascii="Arial" w:hAnsi="Arial" w:cs="Arial"/>
          <w:sz w:val="22"/>
          <w:szCs w:val="22"/>
        </w:rPr>
        <w:t>W</w:t>
      </w:r>
      <w:r w:rsidR="00094E0D" w:rsidRPr="00343C07">
        <w:rPr>
          <w:rFonts w:ascii="Arial" w:hAnsi="Arial" w:cs="Arial"/>
          <w:sz w:val="22"/>
          <w:szCs w:val="22"/>
        </w:rPr>
        <w:t>ashi</w:t>
      </w:r>
      <w:proofErr w:type="spellEnd"/>
      <w:r w:rsidR="00094E0D" w:rsidRPr="00343C07">
        <w:rPr>
          <w:rFonts w:ascii="Arial" w:hAnsi="Arial" w:cs="Arial"/>
          <w:sz w:val="22"/>
          <w:szCs w:val="22"/>
        </w:rPr>
        <w:t xml:space="preserve"> </w:t>
      </w:r>
      <w:r w:rsidR="000500D2" w:rsidRPr="00343C07">
        <w:rPr>
          <w:rFonts w:ascii="Arial" w:hAnsi="Arial" w:cs="Arial"/>
          <w:sz w:val="22"/>
          <w:szCs w:val="22"/>
        </w:rPr>
        <w:t xml:space="preserve">cluster review made a number of </w:t>
      </w:r>
      <w:r w:rsidR="00633DC5" w:rsidRPr="00343C07">
        <w:rPr>
          <w:rFonts w:ascii="Arial" w:hAnsi="Arial" w:cs="Arial"/>
          <w:sz w:val="22"/>
          <w:szCs w:val="22"/>
        </w:rPr>
        <w:t>observations and recommendations</w:t>
      </w:r>
      <w:r w:rsidR="000500D2" w:rsidRPr="00343C07">
        <w:rPr>
          <w:rFonts w:ascii="Arial" w:hAnsi="Arial" w:cs="Arial"/>
          <w:sz w:val="22"/>
          <w:szCs w:val="22"/>
        </w:rPr>
        <w:t xml:space="preserve"> </w:t>
      </w:r>
      <w:r w:rsidR="00A32F0B" w:rsidRPr="00343C07">
        <w:rPr>
          <w:rFonts w:ascii="Arial" w:hAnsi="Arial" w:cs="Arial"/>
          <w:sz w:val="22"/>
          <w:szCs w:val="22"/>
        </w:rPr>
        <w:t>on</w:t>
      </w:r>
      <w:r w:rsidR="00E262DE" w:rsidRPr="00343C07">
        <w:rPr>
          <w:rFonts w:ascii="Arial" w:hAnsi="Arial" w:cs="Arial"/>
          <w:sz w:val="22"/>
          <w:szCs w:val="22"/>
        </w:rPr>
        <w:t xml:space="preserve"> cluster partnerships and security: these need to be revisite</w:t>
      </w:r>
      <w:r w:rsidR="002E56CB" w:rsidRPr="00343C07">
        <w:rPr>
          <w:rFonts w:ascii="Arial" w:hAnsi="Arial" w:cs="Arial"/>
          <w:sz w:val="22"/>
          <w:szCs w:val="22"/>
        </w:rPr>
        <w:t>d and</w:t>
      </w:r>
      <w:r w:rsidR="009F5D9F">
        <w:rPr>
          <w:rFonts w:ascii="Arial" w:hAnsi="Arial" w:cs="Arial"/>
          <w:sz w:val="22"/>
          <w:szCs w:val="22"/>
        </w:rPr>
        <w:t xml:space="preserve"> the</w:t>
      </w:r>
      <w:r w:rsidR="00777997">
        <w:rPr>
          <w:rFonts w:ascii="Arial" w:hAnsi="Arial" w:cs="Arial"/>
          <w:sz w:val="22"/>
          <w:szCs w:val="22"/>
        </w:rPr>
        <w:t xml:space="preserve"> </w:t>
      </w:r>
      <w:r w:rsidR="00A32F0B" w:rsidRPr="00343C07">
        <w:rPr>
          <w:rFonts w:ascii="Arial" w:hAnsi="Arial" w:cs="Arial"/>
          <w:sz w:val="22"/>
          <w:szCs w:val="22"/>
        </w:rPr>
        <w:t>security</w:t>
      </w:r>
      <w:r w:rsidR="002E56CB" w:rsidRPr="00343C07">
        <w:rPr>
          <w:rFonts w:ascii="Arial" w:hAnsi="Arial" w:cs="Arial"/>
          <w:sz w:val="22"/>
          <w:szCs w:val="22"/>
        </w:rPr>
        <w:t xml:space="preserve"> risks to</w:t>
      </w:r>
      <w:r w:rsidR="00094E0D" w:rsidRPr="00343C07">
        <w:rPr>
          <w:rFonts w:ascii="Arial" w:hAnsi="Arial" w:cs="Arial"/>
          <w:sz w:val="22"/>
          <w:szCs w:val="22"/>
        </w:rPr>
        <w:t xml:space="preserve"> </w:t>
      </w:r>
      <w:r w:rsidR="002E56CB" w:rsidRPr="00343C07">
        <w:rPr>
          <w:rFonts w:ascii="Arial" w:hAnsi="Arial" w:cs="Arial"/>
          <w:sz w:val="22"/>
          <w:szCs w:val="22"/>
        </w:rPr>
        <w:t xml:space="preserve">national </w:t>
      </w:r>
      <w:r w:rsidR="00A32F0B" w:rsidRPr="00343C07">
        <w:rPr>
          <w:rFonts w:ascii="Arial" w:hAnsi="Arial" w:cs="Arial"/>
          <w:sz w:val="22"/>
          <w:szCs w:val="22"/>
        </w:rPr>
        <w:t>as well as international</w:t>
      </w:r>
      <w:r w:rsidR="002E56CB" w:rsidRPr="00343C07">
        <w:rPr>
          <w:rFonts w:ascii="Arial" w:hAnsi="Arial" w:cs="Arial"/>
          <w:sz w:val="22"/>
          <w:szCs w:val="22"/>
        </w:rPr>
        <w:t xml:space="preserve"> staff addressed.  </w:t>
      </w:r>
    </w:p>
    <w:p w:rsidR="00A038D2" w:rsidRPr="00343C07" w:rsidRDefault="00A038D2" w:rsidP="001F66BA">
      <w:pPr>
        <w:autoSpaceDE w:val="0"/>
        <w:autoSpaceDN w:val="0"/>
        <w:adjustRightInd w:val="0"/>
        <w:rPr>
          <w:rFonts w:ascii="Arial" w:hAnsi="Arial" w:cs="Arial"/>
          <w:sz w:val="22"/>
          <w:szCs w:val="22"/>
        </w:rPr>
      </w:pPr>
    </w:p>
    <w:p w:rsidR="00675095" w:rsidRPr="00343C07" w:rsidRDefault="001269DA" w:rsidP="000D3D5D">
      <w:pPr>
        <w:pStyle w:val="ListParagraph"/>
        <w:numPr>
          <w:ilvl w:val="0"/>
          <w:numId w:val="11"/>
        </w:numPr>
        <w:rPr>
          <w:b/>
          <w:lang w:val="en-GB"/>
        </w:rPr>
      </w:pPr>
      <w:r w:rsidRPr="00343C07">
        <w:rPr>
          <w:b/>
          <w:lang w:val="en-GB"/>
        </w:rPr>
        <w:lastRenderedPageBreak/>
        <w:t>Turnover</w:t>
      </w:r>
    </w:p>
    <w:p w:rsidR="007E4857" w:rsidRPr="00343C07" w:rsidRDefault="007E4857" w:rsidP="007E4857">
      <w:pPr>
        <w:rPr>
          <w:b/>
        </w:rPr>
      </w:pPr>
    </w:p>
    <w:p w:rsidR="002B2988" w:rsidRPr="00343C07" w:rsidRDefault="002943D1" w:rsidP="00777997">
      <w:pPr>
        <w:ind w:left="360"/>
        <w:rPr>
          <w:rFonts w:ascii="Arial" w:hAnsi="Arial" w:cs="Arial"/>
          <w:i/>
          <w:sz w:val="22"/>
          <w:szCs w:val="22"/>
        </w:rPr>
      </w:pPr>
      <w:r w:rsidRPr="00343C07">
        <w:rPr>
          <w:rFonts w:ascii="Arial" w:hAnsi="Arial" w:cs="Arial"/>
          <w:i/>
          <w:sz w:val="22"/>
          <w:szCs w:val="22"/>
        </w:rPr>
        <w:t xml:space="preserve">Surge personnel leave soon. I dealt with three different cluster coordinators in three weeks. </w:t>
      </w:r>
      <w:r w:rsidR="006E7FFD" w:rsidRPr="00343C07">
        <w:rPr>
          <w:rStyle w:val="FootnoteReference"/>
          <w:rFonts w:ascii="Arial" w:hAnsi="Arial" w:cs="Arial"/>
          <w:i/>
          <w:sz w:val="22"/>
          <w:szCs w:val="22"/>
        </w:rPr>
        <w:footnoteReference w:id="36"/>
      </w:r>
    </w:p>
    <w:p w:rsidR="002B2988" w:rsidRPr="00343C07" w:rsidRDefault="002B2988" w:rsidP="00A22875">
      <w:pPr>
        <w:ind w:left="360"/>
        <w:rPr>
          <w:rFonts w:ascii="Arial" w:hAnsi="Arial" w:cs="Arial"/>
          <w:i/>
          <w:sz w:val="22"/>
          <w:szCs w:val="22"/>
        </w:rPr>
      </w:pPr>
      <w:r w:rsidRPr="00343C07">
        <w:rPr>
          <w:rFonts w:ascii="Arial" w:hAnsi="Arial" w:cs="Arial"/>
          <w:i/>
          <w:sz w:val="22"/>
          <w:szCs w:val="22"/>
        </w:rPr>
        <w:t>One of the things that [we] learned was to encourage staff to be on surge for three months. I think IFRC don’t do this.</w:t>
      </w:r>
      <w:r w:rsidR="00A22875" w:rsidRPr="00343C07">
        <w:rPr>
          <w:rStyle w:val="FootnoteReference"/>
          <w:rFonts w:ascii="Arial" w:hAnsi="Arial" w:cs="Arial"/>
          <w:i/>
          <w:sz w:val="22"/>
          <w:szCs w:val="22"/>
        </w:rPr>
        <w:footnoteReference w:id="37"/>
      </w:r>
    </w:p>
    <w:p w:rsidR="00F075F4" w:rsidRPr="00343C07" w:rsidRDefault="00F075F4" w:rsidP="00A22875">
      <w:pPr>
        <w:spacing w:line="120" w:lineRule="exact"/>
        <w:ind w:left="360"/>
        <w:rPr>
          <w:rFonts w:ascii="Arial" w:hAnsi="Arial" w:cs="Arial"/>
          <w:i/>
          <w:sz w:val="22"/>
          <w:szCs w:val="22"/>
        </w:rPr>
      </w:pPr>
    </w:p>
    <w:p w:rsidR="00F075F4" w:rsidRPr="00343C07" w:rsidRDefault="00F075F4" w:rsidP="00A22875">
      <w:pPr>
        <w:ind w:left="360"/>
        <w:rPr>
          <w:rFonts w:ascii="Arial" w:hAnsi="Arial" w:cs="Arial"/>
          <w:i/>
          <w:sz w:val="22"/>
          <w:szCs w:val="22"/>
        </w:rPr>
      </w:pPr>
      <w:r w:rsidRPr="00343C07">
        <w:rPr>
          <w:rFonts w:ascii="Arial" w:hAnsi="Arial" w:cs="Arial"/>
          <w:i/>
          <w:sz w:val="22"/>
          <w:szCs w:val="22"/>
        </w:rPr>
        <w:t xml:space="preserve">I feel that IFRC should have maintained their cluster lead until about </w:t>
      </w:r>
      <w:r w:rsidR="00E542C3" w:rsidRPr="00343C07">
        <w:rPr>
          <w:rFonts w:ascii="Arial" w:hAnsi="Arial" w:cs="Arial"/>
          <w:i/>
          <w:sz w:val="22"/>
          <w:szCs w:val="22"/>
        </w:rPr>
        <w:t>September</w:t>
      </w:r>
      <w:r w:rsidRPr="00343C07">
        <w:rPr>
          <w:rFonts w:ascii="Arial" w:hAnsi="Arial" w:cs="Arial"/>
          <w:i/>
          <w:sz w:val="22"/>
          <w:szCs w:val="22"/>
        </w:rPr>
        <w:t xml:space="preserve">, to hand over more fully to the provincial governments of </w:t>
      </w:r>
      <w:proofErr w:type="spellStart"/>
      <w:r w:rsidR="00E542C3" w:rsidRPr="00343C07">
        <w:rPr>
          <w:rFonts w:ascii="Arial" w:hAnsi="Arial" w:cs="Arial"/>
          <w:i/>
          <w:sz w:val="22"/>
          <w:szCs w:val="22"/>
        </w:rPr>
        <w:t>Compostela</w:t>
      </w:r>
      <w:proofErr w:type="spellEnd"/>
      <w:r w:rsidRPr="00343C07">
        <w:rPr>
          <w:rFonts w:ascii="Arial" w:hAnsi="Arial" w:cs="Arial"/>
          <w:i/>
          <w:sz w:val="22"/>
          <w:szCs w:val="22"/>
        </w:rPr>
        <w:t xml:space="preserve"> Valley and Davao Oriental as government plans and funding took hold</w:t>
      </w:r>
      <w:r w:rsidR="00E542C3" w:rsidRPr="00343C07">
        <w:rPr>
          <w:rFonts w:ascii="Arial" w:hAnsi="Arial" w:cs="Arial"/>
          <w:i/>
          <w:sz w:val="22"/>
          <w:szCs w:val="22"/>
        </w:rPr>
        <w:t>.</w:t>
      </w:r>
      <w:r w:rsidR="000358CF" w:rsidRPr="00343C07">
        <w:rPr>
          <w:rFonts w:ascii="Arial" w:hAnsi="Arial" w:cs="Arial"/>
          <w:i/>
          <w:sz w:val="22"/>
          <w:szCs w:val="22"/>
        </w:rPr>
        <w:t xml:space="preserve"> </w:t>
      </w:r>
      <w:r w:rsidR="00A22875" w:rsidRPr="00343C07">
        <w:rPr>
          <w:rStyle w:val="FootnoteReference"/>
          <w:rFonts w:ascii="Arial" w:hAnsi="Arial" w:cs="Arial"/>
          <w:i/>
          <w:sz w:val="22"/>
          <w:szCs w:val="22"/>
        </w:rPr>
        <w:footnoteReference w:id="38"/>
      </w:r>
    </w:p>
    <w:p w:rsidR="002B2988" w:rsidRPr="00343C07" w:rsidRDefault="002B2988" w:rsidP="00AD6618">
      <w:pPr>
        <w:rPr>
          <w:rFonts w:ascii="Arial" w:hAnsi="Arial" w:cs="Arial"/>
          <w:i/>
          <w:sz w:val="22"/>
          <w:szCs w:val="22"/>
        </w:rPr>
      </w:pPr>
    </w:p>
    <w:p w:rsidR="00A22875" w:rsidRPr="00343C07" w:rsidRDefault="00A22875" w:rsidP="00AD6618">
      <w:pPr>
        <w:rPr>
          <w:rFonts w:ascii="Arial" w:hAnsi="Arial" w:cs="Arial"/>
          <w:i/>
          <w:sz w:val="22"/>
          <w:szCs w:val="22"/>
        </w:rPr>
      </w:pPr>
    </w:p>
    <w:p w:rsidR="00314C5E" w:rsidRPr="00343C07" w:rsidRDefault="00BA7631" w:rsidP="008F7963">
      <w:pPr>
        <w:rPr>
          <w:rFonts w:ascii="Arial" w:hAnsi="Arial" w:cs="Arial"/>
          <w:sz w:val="22"/>
          <w:szCs w:val="22"/>
        </w:rPr>
      </w:pPr>
      <w:r w:rsidRPr="00343C07">
        <w:rPr>
          <w:rFonts w:ascii="Arial" w:hAnsi="Arial" w:cs="Arial"/>
          <w:sz w:val="22"/>
          <w:szCs w:val="22"/>
        </w:rPr>
        <w:t xml:space="preserve">The </w:t>
      </w:r>
      <w:r w:rsidR="00D3076B" w:rsidRPr="00343C07">
        <w:rPr>
          <w:rFonts w:ascii="Arial" w:hAnsi="Arial" w:cs="Arial"/>
          <w:sz w:val="22"/>
          <w:szCs w:val="22"/>
        </w:rPr>
        <w:t xml:space="preserve">Shelter Cluster </w:t>
      </w:r>
      <w:r w:rsidRPr="00343C07">
        <w:rPr>
          <w:rFonts w:ascii="Arial" w:hAnsi="Arial" w:cs="Arial"/>
          <w:sz w:val="22"/>
          <w:szCs w:val="22"/>
        </w:rPr>
        <w:t xml:space="preserve">was praised for the speed with which it </w:t>
      </w:r>
      <w:r w:rsidR="0042215C" w:rsidRPr="00343C07">
        <w:rPr>
          <w:rFonts w:ascii="Arial" w:hAnsi="Arial" w:cs="Arial"/>
          <w:sz w:val="22"/>
          <w:szCs w:val="22"/>
        </w:rPr>
        <w:t xml:space="preserve">had </w:t>
      </w:r>
      <w:r w:rsidRPr="00343C07">
        <w:rPr>
          <w:rFonts w:ascii="Arial" w:hAnsi="Arial" w:cs="Arial"/>
          <w:sz w:val="22"/>
          <w:szCs w:val="22"/>
        </w:rPr>
        <w:t>deployed surge</w:t>
      </w:r>
      <w:r w:rsidR="00D3076B" w:rsidRPr="00343C07">
        <w:rPr>
          <w:rFonts w:ascii="Arial" w:hAnsi="Arial" w:cs="Arial"/>
          <w:sz w:val="22"/>
          <w:szCs w:val="22"/>
        </w:rPr>
        <w:t xml:space="preserve"> capacity</w:t>
      </w:r>
      <w:r w:rsidRPr="00343C07">
        <w:rPr>
          <w:rFonts w:ascii="Arial" w:hAnsi="Arial" w:cs="Arial"/>
          <w:sz w:val="22"/>
          <w:szCs w:val="22"/>
        </w:rPr>
        <w:t xml:space="preserve"> and the quality of staff throughout the response</w:t>
      </w:r>
      <w:r w:rsidR="00B23B46" w:rsidRPr="00343C07">
        <w:rPr>
          <w:rFonts w:ascii="Arial" w:hAnsi="Arial" w:cs="Arial"/>
          <w:sz w:val="22"/>
          <w:szCs w:val="22"/>
        </w:rPr>
        <w:t xml:space="preserve"> </w:t>
      </w:r>
      <w:r w:rsidR="00E542C3" w:rsidRPr="00343C07">
        <w:rPr>
          <w:rFonts w:ascii="Arial" w:hAnsi="Arial" w:cs="Arial"/>
          <w:sz w:val="22"/>
          <w:szCs w:val="22"/>
        </w:rPr>
        <w:t xml:space="preserve">but </w:t>
      </w:r>
      <w:r w:rsidR="0042215C" w:rsidRPr="00343C07">
        <w:rPr>
          <w:rFonts w:ascii="Arial" w:hAnsi="Arial" w:cs="Arial"/>
          <w:sz w:val="22"/>
          <w:szCs w:val="22"/>
        </w:rPr>
        <w:t xml:space="preserve">it </w:t>
      </w:r>
      <w:r w:rsidR="00E542C3" w:rsidRPr="00343C07">
        <w:rPr>
          <w:rFonts w:ascii="Arial" w:hAnsi="Arial" w:cs="Arial"/>
          <w:sz w:val="22"/>
          <w:szCs w:val="22"/>
        </w:rPr>
        <w:t>could</w:t>
      </w:r>
      <w:r w:rsidRPr="00343C07">
        <w:rPr>
          <w:rFonts w:ascii="Arial" w:hAnsi="Arial" w:cs="Arial"/>
          <w:sz w:val="22"/>
          <w:szCs w:val="22"/>
        </w:rPr>
        <w:t xml:space="preserve"> not maintain continuity</w:t>
      </w:r>
      <w:r w:rsidR="00D24114" w:rsidRPr="00343C07">
        <w:rPr>
          <w:rFonts w:ascii="Arial" w:hAnsi="Arial" w:cs="Arial"/>
          <w:sz w:val="22"/>
          <w:szCs w:val="22"/>
        </w:rPr>
        <w:t xml:space="preserve">. </w:t>
      </w:r>
      <w:r w:rsidRPr="00343C07">
        <w:rPr>
          <w:rFonts w:ascii="Arial" w:hAnsi="Arial" w:cs="Arial"/>
          <w:sz w:val="22"/>
          <w:szCs w:val="22"/>
        </w:rPr>
        <w:t>The last coordinator was</w:t>
      </w:r>
      <w:r w:rsidR="002943D1" w:rsidRPr="00343C07">
        <w:rPr>
          <w:rFonts w:ascii="Arial" w:hAnsi="Arial" w:cs="Arial"/>
          <w:sz w:val="22"/>
          <w:szCs w:val="22"/>
        </w:rPr>
        <w:t xml:space="preserve"> in post for two months and the second information manager </w:t>
      </w:r>
      <w:r w:rsidR="00BD0CF5" w:rsidRPr="00343C07">
        <w:rPr>
          <w:rFonts w:ascii="Arial" w:hAnsi="Arial" w:cs="Arial"/>
          <w:sz w:val="22"/>
          <w:szCs w:val="22"/>
        </w:rPr>
        <w:t>for three</w:t>
      </w:r>
      <w:r w:rsidRPr="00343C07">
        <w:rPr>
          <w:rFonts w:ascii="Arial" w:hAnsi="Arial" w:cs="Arial"/>
          <w:sz w:val="22"/>
          <w:szCs w:val="22"/>
        </w:rPr>
        <w:t xml:space="preserve"> but </w:t>
      </w:r>
      <w:r w:rsidR="0042215C" w:rsidRPr="00343C07">
        <w:rPr>
          <w:rFonts w:ascii="Arial" w:hAnsi="Arial" w:cs="Arial"/>
          <w:sz w:val="22"/>
          <w:szCs w:val="22"/>
        </w:rPr>
        <w:t>there was</w:t>
      </w:r>
      <w:r w:rsidRPr="00343C07">
        <w:rPr>
          <w:rFonts w:ascii="Arial" w:hAnsi="Arial" w:cs="Arial"/>
          <w:sz w:val="22"/>
          <w:szCs w:val="22"/>
        </w:rPr>
        <w:t xml:space="preserve"> </w:t>
      </w:r>
      <w:r w:rsidR="002B2988" w:rsidRPr="00343C07">
        <w:rPr>
          <w:rFonts w:ascii="Arial" w:hAnsi="Arial" w:cs="Arial"/>
          <w:sz w:val="22"/>
          <w:szCs w:val="22"/>
        </w:rPr>
        <w:t xml:space="preserve">a total of </w:t>
      </w:r>
      <w:r w:rsidRPr="00343C07">
        <w:rPr>
          <w:rFonts w:ascii="Arial" w:hAnsi="Arial" w:cs="Arial"/>
          <w:sz w:val="22"/>
          <w:szCs w:val="22"/>
        </w:rPr>
        <w:t>five</w:t>
      </w:r>
      <w:r w:rsidR="00583BCD" w:rsidRPr="00343C07">
        <w:rPr>
          <w:rFonts w:ascii="Arial" w:hAnsi="Arial" w:cs="Arial"/>
          <w:sz w:val="22"/>
          <w:szCs w:val="22"/>
        </w:rPr>
        <w:t xml:space="preserve"> </w:t>
      </w:r>
      <w:r w:rsidR="00AB4500" w:rsidRPr="00343C07">
        <w:rPr>
          <w:rFonts w:ascii="Arial" w:hAnsi="Arial" w:cs="Arial"/>
          <w:sz w:val="22"/>
          <w:szCs w:val="22"/>
        </w:rPr>
        <w:t>Cluster Coordinator</w:t>
      </w:r>
      <w:r w:rsidR="00583BCD" w:rsidRPr="00343C07">
        <w:rPr>
          <w:rFonts w:ascii="Arial" w:hAnsi="Arial" w:cs="Arial"/>
          <w:sz w:val="22"/>
          <w:szCs w:val="22"/>
        </w:rPr>
        <w:t xml:space="preserve">s </w:t>
      </w:r>
      <w:r w:rsidR="009F3294" w:rsidRPr="00343C07">
        <w:rPr>
          <w:rFonts w:ascii="Arial" w:hAnsi="Arial" w:cs="Arial"/>
          <w:sz w:val="22"/>
          <w:szCs w:val="22"/>
        </w:rPr>
        <w:t xml:space="preserve">in </w:t>
      </w:r>
      <w:r w:rsidR="002B2988" w:rsidRPr="00343C07">
        <w:rPr>
          <w:rFonts w:ascii="Arial" w:hAnsi="Arial" w:cs="Arial"/>
          <w:sz w:val="22"/>
          <w:szCs w:val="22"/>
        </w:rPr>
        <w:t>five</w:t>
      </w:r>
      <w:r w:rsidR="009F3294" w:rsidRPr="00343C07">
        <w:rPr>
          <w:rFonts w:ascii="Arial" w:hAnsi="Arial" w:cs="Arial"/>
          <w:sz w:val="22"/>
          <w:szCs w:val="22"/>
        </w:rPr>
        <w:t xml:space="preserve"> months</w:t>
      </w:r>
      <w:r w:rsidR="00990F4A" w:rsidRPr="00343C07">
        <w:rPr>
          <w:rFonts w:ascii="Arial" w:hAnsi="Arial" w:cs="Arial"/>
          <w:sz w:val="22"/>
          <w:szCs w:val="22"/>
        </w:rPr>
        <w:t>.</w:t>
      </w:r>
      <w:r w:rsidR="008F7963" w:rsidRPr="00343C07">
        <w:rPr>
          <w:rFonts w:ascii="Arial" w:hAnsi="Arial" w:cs="Arial"/>
          <w:sz w:val="22"/>
          <w:szCs w:val="22"/>
        </w:rPr>
        <w:t xml:space="preserve"> </w:t>
      </w:r>
    </w:p>
    <w:p w:rsidR="00314C5E" w:rsidRPr="00343C07" w:rsidRDefault="00314C5E" w:rsidP="00314C5E">
      <w:pPr>
        <w:rPr>
          <w:rFonts w:ascii="Arial" w:hAnsi="Arial" w:cs="Arial"/>
          <w:sz w:val="22"/>
          <w:szCs w:val="22"/>
        </w:rPr>
      </w:pPr>
    </w:p>
    <w:p w:rsidR="00D72287" w:rsidRPr="00343C07" w:rsidRDefault="00C93FB1" w:rsidP="00D72287">
      <w:pPr>
        <w:pStyle w:val="Default"/>
        <w:rPr>
          <w:rFonts w:ascii="Arial" w:hAnsi="Arial" w:cs="Arial"/>
          <w:sz w:val="22"/>
          <w:szCs w:val="22"/>
          <w:lang w:val="en-GB"/>
        </w:rPr>
      </w:pPr>
      <w:r w:rsidRPr="00343C07">
        <w:rPr>
          <w:rFonts w:ascii="Arial" w:hAnsi="Arial" w:cs="Arial"/>
          <w:sz w:val="22"/>
          <w:szCs w:val="22"/>
          <w:lang w:val="en-GB"/>
        </w:rPr>
        <w:t>W</w:t>
      </w:r>
      <w:r w:rsidR="00314C5E" w:rsidRPr="00343C07">
        <w:rPr>
          <w:rFonts w:ascii="Arial" w:hAnsi="Arial" w:cs="Arial"/>
          <w:sz w:val="22"/>
          <w:szCs w:val="22"/>
          <w:lang w:val="en-GB"/>
        </w:rPr>
        <w:t xml:space="preserve">hile appreciating what each incumbent brought to the coordinator role, </w:t>
      </w:r>
      <w:r w:rsidRPr="00343C07">
        <w:rPr>
          <w:rFonts w:ascii="Arial" w:hAnsi="Arial" w:cs="Arial"/>
          <w:sz w:val="22"/>
          <w:szCs w:val="22"/>
          <w:lang w:val="en-GB"/>
        </w:rPr>
        <w:t xml:space="preserve">almost all informants, both national and international, </w:t>
      </w:r>
      <w:r w:rsidR="00314C5E" w:rsidRPr="00343C07">
        <w:rPr>
          <w:rFonts w:ascii="Arial" w:hAnsi="Arial" w:cs="Arial"/>
          <w:sz w:val="22"/>
          <w:szCs w:val="22"/>
          <w:lang w:val="en-GB"/>
        </w:rPr>
        <w:t xml:space="preserve">commented on </w:t>
      </w:r>
      <w:r w:rsidR="00CB1BA1" w:rsidRPr="00343C07">
        <w:rPr>
          <w:rFonts w:ascii="Arial" w:hAnsi="Arial" w:cs="Arial"/>
          <w:sz w:val="22"/>
          <w:szCs w:val="22"/>
          <w:lang w:val="en-GB"/>
        </w:rPr>
        <w:t xml:space="preserve">the </w:t>
      </w:r>
      <w:r w:rsidR="00314C5E" w:rsidRPr="00343C07">
        <w:rPr>
          <w:rFonts w:ascii="Arial" w:hAnsi="Arial" w:cs="Arial"/>
          <w:sz w:val="22"/>
          <w:szCs w:val="22"/>
          <w:lang w:val="en-GB"/>
        </w:rPr>
        <w:t xml:space="preserve">frequent turnover and the setback this represented for local knowledge and relationship building.  Lack of funding for the </w:t>
      </w:r>
      <w:proofErr w:type="spellStart"/>
      <w:r w:rsidR="00314C5E" w:rsidRPr="00343C07">
        <w:rPr>
          <w:rFonts w:ascii="Arial" w:hAnsi="Arial" w:cs="Arial"/>
          <w:sz w:val="22"/>
          <w:szCs w:val="22"/>
          <w:lang w:val="en-GB"/>
        </w:rPr>
        <w:t>Bopha</w:t>
      </w:r>
      <w:proofErr w:type="spellEnd"/>
      <w:r w:rsidR="00314C5E" w:rsidRPr="00343C07">
        <w:rPr>
          <w:rFonts w:ascii="Arial" w:hAnsi="Arial" w:cs="Arial"/>
          <w:sz w:val="22"/>
          <w:szCs w:val="22"/>
          <w:lang w:val="en-GB"/>
        </w:rPr>
        <w:t xml:space="preserve"> response contributed to short contracts</w:t>
      </w:r>
      <w:r w:rsidRPr="00343C07">
        <w:rPr>
          <w:rFonts w:ascii="Arial" w:hAnsi="Arial" w:cs="Arial"/>
          <w:sz w:val="22"/>
          <w:szCs w:val="22"/>
          <w:lang w:val="en-GB"/>
        </w:rPr>
        <w:t xml:space="preserve"> </w:t>
      </w:r>
      <w:r w:rsidR="00CB1BA1" w:rsidRPr="00343C07">
        <w:rPr>
          <w:rFonts w:ascii="Arial" w:hAnsi="Arial" w:cs="Arial"/>
          <w:sz w:val="22"/>
          <w:szCs w:val="22"/>
          <w:lang w:val="en-GB"/>
        </w:rPr>
        <w:t>for</w:t>
      </w:r>
      <w:r w:rsidRPr="00343C07">
        <w:rPr>
          <w:rFonts w:ascii="Arial" w:hAnsi="Arial" w:cs="Arial"/>
          <w:sz w:val="22"/>
          <w:szCs w:val="22"/>
          <w:lang w:val="en-GB"/>
        </w:rPr>
        <w:t xml:space="preserve"> team members and</w:t>
      </w:r>
      <w:r w:rsidR="00314C5E" w:rsidRPr="00343C07">
        <w:rPr>
          <w:rFonts w:ascii="Arial" w:hAnsi="Arial" w:cs="Arial"/>
          <w:sz w:val="22"/>
          <w:szCs w:val="22"/>
          <w:lang w:val="en-GB"/>
        </w:rPr>
        <w:t xml:space="preserve"> pressure on recruiters.</w:t>
      </w:r>
      <w:r w:rsidR="00314C5E" w:rsidRPr="00343C07">
        <w:rPr>
          <w:rStyle w:val="FootnoteReference"/>
          <w:rFonts w:ascii="Arial" w:hAnsi="Arial" w:cs="Arial"/>
          <w:sz w:val="22"/>
          <w:szCs w:val="22"/>
          <w:lang w:val="en-GB"/>
        </w:rPr>
        <w:footnoteReference w:id="39"/>
      </w:r>
      <w:r w:rsidR="00314C5E" w:rsidRPr="00343C07">
        <w:rPr>
          <w:rFonts w:ascii="Arial" w:hAnsi="Arial" w:cs="Arial"/>
          <w:sz w:val="22"/>
          <w:szCs w:val="22"/>
          <w:lang w:val="en-GB"/>
        </w:rPr>
        <w:t xml:space="preserve">  </w:t>
      </w:r>
      <w:r w:rsidR="00D72287" w:rsidRPr="00343C07">
        <w:rPr>
          <w:rFonts w:ascii="Arial" w:hAnsi="Arial" w:cs="Arial"/>
          <w:sz w:val="22"/>
          <w:szCs w:val="22"/>
          <w:lang w:val="en-GB"/>
        </w:rPr>
        <w:t xml:space="preserve">Cluster funding and recruitment </w:t>
      </w:r>
      <w:r w:rsidRPr="00343C07">
        <w:rPr>
          <w:rFonts w:ascii="Arial" w:hAnsi="Arial" w:cs="Arial"/>
          <w:sz w:val="22"/>
          <w:szCs w:val="22"/>
          <w:lang w:val="en-GB"/>
        </w:rPr>
        <w:t>are</w:t>
      </w:r>
      <w:r w:rsidR="00D72287" w:rsidRPr="00343C07">
        <w:rPr>
          <w:rFonts w:ascii="Arial" w:hAnsi="Arial" w:cs="Arial"/>
          <w:sz w:val="22"/>
          <w:szCs w:val="22"/>
          <w:lang w:val="en-GB"/>
        </w:rPr>
        <w:t xml:space="preserve"> under review by IFRC </w:t>
      </w:r>
      <w:r w:rsidRPr="00343C07">
        <w:rPr>
          <w:rFonts w:ascii="Arial" w:hAnsi="Arial" w:cs="Arial"/>
          <w:sz w:val="22"/>
          <w:szCs w:val="22"/>
          <w:lang w:val="en-GB"/>
        </w:rPr>
        <w:t>following the</w:t>
      </w:r>
      <w:r w:rsidR="00D72287" w:rsidRPr="00343C07">
        <w:rPr>
          <w:rFonts w:ascii="Arial" w:hAnsi="Arial" w:cs="Arial"/>
          <w:sz w:val="22"/>
          <w:szCs w:val="22"/>
          <w:lang w:val="en-GB"/>
        </w:rPr>
        <w:t xml:space="preserve"> global shelter evaluation in 2013.</w:t>
      </w:r>
    </w:p>
    <w:p w:rsidR="00D72287" w:rsidRPr="00343C07" w:rsidRDefault="00D72287" w:rsidP="00D72287">
      <w:pPr>
        <w:pStyle w:val="Default"/>
        <w:rPr>
          <w:rFonts w:ascii="Arial" w:hAnsi="Arial" w:cs="Arial"/>
          <w:sz w:val="22"/>
          <w:szCs w:val="22"/>
          <w:lang w:val="en-GB"/>
        </w:rPr>
      </w:pPr>
    </w:p>
    <w:p w:rsidR="003F1D83" w:rsidRDefault="003F1D83" w:rsidP="00D72287">
      <w:pPr>
        <w:pStyle w:val="Default"/>
        <w:rPr>
          <w:rFonts w:ascii="Arial" w:hAnsi="Arial" w:cs="Arial"/>
          <w:sz w:val="22"/>
          <w:szCs w:val="22"/>
          <w:lang w:val="en-GB"/>
        </w:rPr>
      </w:pPr>
      <w:r>
        <w:rPr>
          <w:rFonts w:ascii="Arial" w:hAnsi="Arial" w:cs="Arial"/>
          <w:sz w:val="22"/>
          <w:szCs w:val="22"/>
          <w:lang w:val="en-GB"/>
        </w:rPr>
        <w:t xml:space="preserve">Appointment to the role of technical coordinator did not follow the </w:t>
      </w:r>
      <w:r w:rsidR="00314C5E" w:rsidRPr="00343C07">
        <w:rPr>
          <w:rFonts w:ascii="Arial" w:hAnsi="Arial" w:cs="Arial"/>
          <w:sz w:val="22"/>
          <w:szCs w:val="22"/>
          <w:lang w:val="en-GB"/>
        </w:rPr>
        <w:t xml:space="preserve">Standing Operating Procedure when </w:t>
      </w:r>
      <w:r w:rsidR="00656360" w:rsidRPr="00343C07">
        <w:rPr>
          <w:rFonts w:ascii="Arial" w:hAnsi="Arial" w:cs="Arial"/>
          <w:sz w:val="22"/>
          <w:szCs w:val="22"/>
          <w:lang w:val="en-GB"/>
        </w:rPr>
        <w:t>IFRC and Fluor recruited for the</w:t>
      </w:r>
      <w:r w:rsidR="00314C5E" w:rsidRPr="00343C07">
        <w:rPr>
          <w:rFonts w:ascii="Arial" w:hAnsi="Arial" w:cs="Arial"/>
          <w:sz w:val="22"/>
          <w:szCs w:val="22"/>
          <w:lang w:val="en-GB"/>
        </w:rPr>
        <w:t xml:space="preserve"> role of technical coordinator in March.</w:t>
      </w:r>
      <w:r w:rsidR="00C93FB1" w:rsidRPr="00343C07">
        <w:rPr>
          <w:rStyle w:val="FootnoteReference"/>
          <w:rFonts w:ascii="Arial" w:hAnsi="Arial" w:cs="Arial"/>
          <w:sz w:val="22"/>
          <w:szCs w:val="22"/>
          <w:lang w:val="en-GB"/>
        </w:rPr>
        <w:footnoteReference w:id="40"/>
      </w:r>
      <w:r w:rsidR="00314C5E" w:rsidRPr="00343C07">
        <w:rPr>
          <w:rFonts w:ascii="Arial" w:hAnsi="Arial" w:cs="Arial"/>
          <w:sz w:val="22"/>
          <w:szCs w:val="22"/>
          <w:lang w:val="en-GB"/>
        </w:rPr>
        <w:t xml:space="preserve">  This resulted in initial recruitment failure because </w:t>
      </w:r>
      <w:r w:rsidR="00CB1BA1" w:rsidRPr="00343C07">
        <w:rPr>
          <w:rFonts w:ascii="Arial" w:hAnsi="Arial" w:cs="Arial"/>
          <w:sz w:val="22"/>
          <w:szCs w:val="22"/>
          <w:lang w:val="en-GB"/>
        </w:rPr>
        <w:t xml:space="preserve">technically </w:t>
      </w:r>
      <w:r w:rsidR="00314C5E" w:rsidRPr="00343C07">
        <w:rPr>
          <w:rFonts w:ascii="Arial" w:hAnsi="Arial" w:cs="Arial"/>
          <w:sz w:val="22"/>
          <w:szCs w:val="22"/>
          <w:lang w:val="en-GB"/>
        </w:rPr>
        <w:t xml:space="preserve">qualified candidates in the field of construction </w:t>
      </w:r>
      <w:r w:rsidR="00CB1BA1" w:rsidRPr="00343C07">
        <w:rPr>
          <w:rFonts w:ascii="Arial" w:hAnsi="Arial" w:cs="Arial"/>
          <w:sz w:val="22"/>
          <w:szCs w:val="22"/>
          <w:lang w:val="en-GB"/>
        </w:rPr>
        <w:t>did not necessarily have experience</w:t>
      </w:r>
      <w:r w:rsidR="00314C5E" w:rsidRPr="00343C07">
        <w:rPr>
          <w:rFonts w:ascii="Arial" w:hAnsi="Arial" w:cs="Arial"/>
          <w:sz w:val="22"/>
          <w:szCs w:val="22"/>
          <w:lang w:val="en-GB"/>
        </w:rPr>
        <w:t xml:space="preserve"> in humanitarian response. The partnership </w:t>
      </w:r>
      <w:r w:rsidR="00CB1BA1" w:rsidRPr="00343C07">
        <w:rPr>
          <w:rFonts w:ascii="Arial" w:hAnsi="Arial" w:cs="Arial"/>
          <w:sz w:val="22"/>
          <w:szCs w:val="22"/>
          <w:lang w:val="en-GB"/>
        </w:rPr>
        <w:t xml:space="preserve">thus </w:t>
      </w:r>
      <w:r w:rsidR="00314C5E" w:rsidRPr="00343C07">
        <w:rPr>
          <w:rFonts w:ascii="Arial" w:hAnsi="Arial" w:cs="Arial"/>
          <w:color w:val="auto"/>
          <w:sz w:val="22"/>
          <w:szCs w:val="22"/>
          <w:lang w:val="en-GB"/>
        </w:rPr>
        <w:t xml:space="preserve">tested people management and expectations </w:t>
      </w:r>
      <w:r w:rsidR="00656360" w:rsidRPr="00343C07">
        <w:rPr>
          <w:rFonts w:ascii="Arial" w:hAnsi="Arial" w:cs="Arial"/>
          <w:color w:val="auto"/>
          <w:sz w:val="22"/>
          <w:szCs w:val="22"/>
          <w:lang w:val="en-GB"/>
        </w:rPr>
        <w:t>on both sides</w:t>
      </w:r>
      <w:r w:rsidR="00314C5E" w:rsidRPr="00343C07">
        <w:rPr>
          <w:rFonts w:ascii="Arial" w:hAnsi="Arial" w:cs="Arial"/>
          <w:color w:val="auto"/>
          <w:sz w:val="22"/>
          <w:szCs w:val="22"/>
          <w:lang w:val="en-GB"/>
        </w:rPr>
        <w:t xml:space="preserve">. </w:t>
      </w:r>
      <w:r w:rsidR="00314C5E" w:rsidRPr="00343C07">
        <w:rPr>
          <w:rFonts w:ascii="Arial" w:hAnsi="Arial" w:cs="Arial"/>
          <w:sz w:val="22"/>
          <w:szCs w:val="22"/>
          <w:lang w:val="en-GB"/>
        </w:rPr>
        <w:t xml:space="preserve"> </w:t>
      </w:r>
    </w:p>
    <w:p w:rsidR="003F1D83" w:rsidRDefault="003F1D83" w:rsidP="00D72287">
      <w:pPr>
        <w:pStyle w:val="Default"/>
        <w:rPr>
          <w:rFonts w:ascii="Arial" w:hAnsi="Arial" w:cs="Arial"/>
          <w:sz w:val="22"/>
          <w:szCs w:val="22"/>
          <w:lang w:val="en-GB"/>
        </w:rPr>
      </w:pPr>
    </w:p>
    <w:p w:rsidR="00314C5E" w:rsidRPr="00343C07" w:rsidRDefault="00314C5E" w:rsidP="00D72287">
      <w:pPr>
        <w:pStyle w:val="Default"/>
        <w:rPr>
          <w:rFonts w:ascii="Arial" w:hAnsi="Arial" w:cs="Arial"/>
          <w:sz w:val="22"/>
          <w:szCs w:val="22"/>
          <w:lang w:val="en-GB"/>
        </w:rPr>
      </w:pPr>
      <w:r w:rsidRPr="00343C07">
        <w:rPr>
          <w:rFonts w:ascii="Arial" w:hAnsi="Arial" w:cs="Arial"/>
          <w:sz w:val="22"/>
          <w:szCs w:val="22"/>
          <w:lang w:val="en-GB"/>
        </w:rPr>
        <w:t>Despite this</w:t>
      </w:r>
      <w:r w:rsidR="00D72287" w:rsidRPr="00343C07">
        <w:rPr>
          <w:rFonts w:ascii="Arial" w:hAnsi="Arial" w:cs="Arial"/>
          <w:sz w:val="22"/>
          <w:szCs w:val="22"/>
          <w:lang w:val="en-GB"/>
        </w:rPr>
        <w:t>, it</w:t>
      </w:r>
      <w:r w:rsidRPr="00343C07">
        <w:rPr>
          <w:rFonts w:ascii="Arial" w:hAnsi="Arial" w:cs="Arial"/>
          <w:sz w:val="22"/>
          <w:szCs w:val="22"/>
          <w:lang w:val="en-GB"/>
        </w:rPr>
        <w:t xml:space="preserve"> has been cited as an example of good practice</w:t>
      </w:r>
      <w:r w:rsidR="00D72287" w:rsidRPr="00343C07">
        <w:rPr>
          <w:rFonts w:ascii="Arial" w:hAnsi="Arial" w:cs="Arial"/>
          <w:sz w:val="22"/>
          <w:szCs w:val="22"/>
          <w:lang w:val="en-GB"/>
        </w:rPr>
        <w:t xml:space="preserve">. </w:t>
      </w:r>
      <w:r w:rsidRPr="00343C07">
        <w:rPr>
          <w:rFonts w:ascii="Arial" w:hAnsi="Arial" w:cs="Arial"/>
          <w:sz w:val="22"/>
          <w:szCs w:val="22"/>
          <w:lang w:val="en-GB"/>
        </w:rPr>
        <w:t xml:space="preserve"> </w:t>
      </w:r>
      <w:r w:rsidR="00D72287" w:rsidRPr="00343C07">
        <w:rPr>
          <w:rFonts w:ascii="Arial" w:hAnsi="Arial" w:cs="Arial"/>
          <w:sz w:val="22"/>
          <w:szCs w:val="22"/>
          <w:lang w:val="en-GB"/>
        </w:rPr>
        <w:t>T</w:t>
      </w:r>
      <w:r w:rsidRPr="00343C07">
        <w:rPr>
          <w:rFonts w:ascii="Arial" w:hAnsi="Arial" w:cs="Arial"/>
          <w:sz w:val="22"/>
          <w:szCs w:val="22"/>
          <w:lang w:val="en-GB"/>
        </w:rPr>
        <w:t xml:space="preserve">he private sector </w:t>
      </w:r>
      <w:r w:rsidR="00D72287" w:rsidRPr="00343C07">
        <w:rPr>
          <w:rFonts w:ascii="Arial" w:hAnsi="Arial" w:cs="Arial"/>
          <w:sz w:val="22"/>
          <w:szCs w:val="22"/>
          <w:lang w:val="en-GB"/>
        </w:rPr>
        <w:t xml:space="preserve">in the Philippines </w:t>
      </w:r>
      <w:r w:rsidRPr="00343C07">
        <w:rPr>
          <w:rFonts w:ascii="Arial" w:hAnsi="Arial" w:cs="Arial"/>
          <w:sz w:val="22"/>
          <w:szCs w:val="22"/>
          <w:lang w:val="en-GB"/>
        </w:rPr>
        <w:t xml:space="preserve">was quick to respond after </w:t>
      </w:r>
      <w:proofErr w:type="spellStart"/>
      <w:r w:rsidRPr="00343C07">
        <w:rPr>
          <w:rFonts w:ascii="Arial" w:hAnsi="Arial" w:cs="Arial"/>
          <w:sz w:val="22"/>
          <w:szCs w:val="22"/>
          <w:lang w:val="en-GB"/>
        </w:rPr>
        <w:t>Bopha</w:t>
      </w:r>
      <w:proofErr w:type="spellEnd"/>
      <w:r w:rsidRPr="00343C07">
        <w:rPr>
          <w:rFonts w:ascii="Arial" w:hAnsi="Arial" w:cs="Arial"/>
          <w:sz w:val="22"/>
          <w:szCs w:val="22"/>
          <w:lang w:val="en-GB"/>
        </w:rPr>
        <w:t xml:space="preserve"> but slower than Fluor Philippines</w:t>
      </w:r>
      <w:r w:rsidR="00D72287" w:rsidRPr="00343C07">
        <w:rPr>
          <w:rFonts w:ascii="Arial" w:hAnsi="Arial" w:cs="Arial"/>
          <w:sz w:val="22"/>
          <w:szCs w:val="22"/>
          <w:lang w:val="en-GB"/>
        </w:rPr>
        <w:t xml:space="preserve"> </w:t>
      </w:r>
      <w:r w:rsidRPr="00343C07">
        <w:rPr>
          <w:rFonts w:ascii="Arial" w:hAnsi="Arial" w:cs="Arial"/>
          <w:sz w:val="22"/>
          <w:szCs w:val="22"/>
          <w:lang w:val="en-GB"/>
        </w:rPr>
        <w:t>to coordinate its role with that of other humanitarian actors.</w:t>
      </w:r>
      <w:r w:rsidRPr="00343C07">
        <w:rPr>
          <w:rStyle w:val="FootnoteReference"/>
          <w:rFonts w:ascii="Arial" w:hAnsi="Arial" w:cs="Arial"/>
          <w:sz w:val="22"/>
          <w:szCs w:val="22"/>
          <w:lang w:val="en-GB"/>
        </w:rPr>
        <w:footnoteReference w:id="41"/>
      </w:r>
      <w:r w:rsidR="00CB1BA1" w:rsidRPr="00343C07">
        <w:rPr>
          <w:rFonts w:ascii="Arial" w:hAnsi="Arial" w:cs="Arial"/>
          <w:sz w:val="22"/>
          <w:szCs w:val="22"/>
          <w:lang w:val="en-GB"/>
        </w:rPr>
        <w:t xml:space="preserve"> Fluor Philippines </w:t>
      </w:r>
      <w:r w:rsidR="003F1D83">
        <w:rPr>
          <w:rFonts w:ascii="Arial" w:hAnsi="Arial" w:cs="Arial"/>
          <w:sz w:val="22"/>
          <w:szCs w:val="22"/>
          <w:lang w:val="en-GB"/>
        </w:rPr>
        <w:t xml:space="preserve">contributed to DRR in Mindanao and </w:t>
      </w:r>
      <w:r w:rsidR="00CB1BA1" w:rsidRPr="00343C07">
        <w:rPr>
          <w:rFonts w:ascii="Arial" w:hAnsi="Arial" w:cs="Arial"/>
          <w:sz w:val="22"/>
          <w:szCs w:val="22"/>
          <w:lang w:val="en-GB"/>
        </w:rPr>
        <w:t>is a potential partner in other shelter cluster responses in the country</w:t>
      </w:r>
      <w:r w:rsidR="003F1D83">
        <w:rPr>
          <w:rFonts w:ascii="Arial" w:hAnsi="Arial" w:cs="Arial"/>
          <w:sz w:val="22"/>
          <w:szCs w:val="22"/>
          <w:lang w:val="en-GB"/>
        </w:rPr>
        <w:t xml:space="preserve">. </w:t>
      </w:r>
      <w:r w:rsidR="00CB1BA1" w:rsidRPr="00343C07">
        <w:rPr>
          <w:rFonts w:ascii="Arial" w:hAnsi="Arial" w:cs="Arial"/>
          <w:sz w:val="22"/>
          <w:szCs w:val="22"/>
          <w:lang w:val="en-GB"/>
        </w:rPr>
        <w:t xml:space="preserve"> </w:t>
      </w:r>
      <w:r w:rsidR="003F1D83">
        <w:rPr>
          <w:rFonts w:ascii="Arial" w:hAnsi="Arial" w:cs="Arial"/>
          <w:sz w:val="22"/>
          <w:szCs w:val="22"/>
          <w:lang w:val="en-GB"/>
        </w:rPr>
        <w:t>P</w:t>
      </w:r>
      <w:r w:rsidR="00CB1BA1" w:rsidRPr="00343C07">
        <w:rPr>
          <w:rFonts w:ascii="Arial" w:hAnsi="Arial" w:cs="Arial"/>
          <w:sz w:val="22"/>
          <w:szCs w:val="22"/>
          <w:lang w:val="en-GB"/>
        </w:rPr>
        <w:t xml:space="preserve">rocedural issues and security </w:t>
      </w:r>
      <w:r w:rsidR="00F3331C" w:rsidRPr="00343C07">
        <w:rPr>
          <w:rFonts w:ascii="Arial" w:hAnsi="Arial" w:cs="Arial"/>
          <w:sz w:val="22"/>
          <w:szCs w:val="22"/>
          <w:lang w:val="en-GB"/>
        </w:rPr>
        <w:t>questions must</w:t>
      </w:r>
      <w:r w:rsidR="003F1D83">
        <w:rPr>
          <w:rFonts w:ascii="Arial" w:hAnsi="Arial" w:cs="Arial"/>
          <w:sz w:val="22"/>
          <w:szCs w:val="22"/>
          <w:lang w:val="en-GB"/>
        </w:rPr>
        <w:t xml:space="preserve">, however, </w:t>
      </w:r>
      <w:r w:rsidR="003F1D83" w:rsidRPr="00343C07">
        <w:rPr>
          <w:rFonts w:ascii="Arial" w:hAnsi="Arial" w:cs="Arial"/>
          <w:sz w:val="22"/>
          <w:szCs w:val="22"/>
          <w:lang w:val="en-GB"/>
        </w:rPr>
        <w:t>be</w:t>
      </w:r>
      <w:r w:rsidR="00CB1BA1" w:rsidRPr="00343C07">
        <w:rPr>
          <w:rFonts w:ascii="Arial" w:hAnsi="Arial" w:cs="Arial"/>
          <w:sz w:val="22"/>
          <w:szCs w:val="22"/>
          <w:lang w:val="en-GB"/>
        </w:rPr>
        <w:t xml:space="preserve"> resolved before the experience is repeated.</w:t>
      </w:r>
    </w:p>
    <w:p w:rsidR="00CB1BA1" w:rsidRPr="00343C07" w:rsidRDefault="00CB1BA1" w:rsidP="00D72287">
      <w:pPr>
        <w:pStyle w:val="Default"/>
        <w:rPr>
          <w:rFonts w:ascii="Arial" w:hAnsi="Arial" w:cs="Arial"/>
          <w:sz w:val="22"/>
          <w:szCs w:val="22"/>
          <w:lang w:val="en-GB"/>
        </w:rPr>
      </w:pPr>
    </w:p>
    <w:p w:rsidR="00CB1BA1" w:rsidRDefault="00CB1BA1" w:rsidP="00D72287">
      <w:pPr>
        <w:pStyle w:val="Default"/>
        <w:rPr>
          <w:rFonts w:ascii="Arial" w:hAnsi="Arial" w:cs="Arial"/>
          <w:sz w:val="22"/>
          <w:szCs w:val="22"/>
          <w:lang w:val="en-GB"/>
        </w:rPr>
      </w:pPr>
    </w:p>
    <w:p w:rsidR="003F1D83" w:rsidRPr="00343C07" w:rsidRDefault="003F1D83" w:rsidP="00D72287">
      <w:pPr>
        <w:pStyle w:val="Default"/>
        <w:rPr>
          <w:rFonts w:ascii="Arial" w:hAnsi="Arial" w:cs="Arial"/>
          <w:sz w:val="22"/>
          <w:szCs w:val="22"/>
          <w:lang w:val="en-GB"/>
        </w:rPr>
      </w:pPr>
    </w:p>
    <w:p w:rsidR="00F075F4" w:rsidRPr="00343C07" w:rsidRDefault="00F075F4" w:rsidP="00D72287">
      <w:pPr>
        <w:pStyle w:val="Default"/>
        <w:rPr>
          <w:rFonts w:ascii="Arial" w:hAnsi="Arial" w:cs="Arial"/>
          <w:sz w:val="22"/>
          <w:szCs w:val="22"/>
          <w:lang w:val="en-GB"/>
        </w:rPr>
      </w:pPr>
    </w:p>
    <w:p w:rsidR="002B2988" w:rsidRPr="00343C07" w:rsidRDefault="001D1CB4" w:rsidP="00A91A5C">
      <w:pPr>
        <w:pStyle w:val="Default"/>
        <w:spacing w:after="125"/>
        <w:rPr>
          <w:rFonts w:ascii="Arial" w:hAnsi="Arial" w:cs="Arial"/>
          <w:b/>
          <w:sz w:val="22"/>
          <w:szCs w:val="22"/>
          <w:lang w:val="en-GB"/>
        </w:rPr>
      </w:pPr>
      <w:r w:rsidRPr="00343C07">
        <w:rPr>
          <w:rFonts w:ascii="Arial" w:hAnsi="Arial" w:cs="Arial"/>
          <w:b/>
          <w:sz w:val="22"/>
          <w:szCs w:val="22"/>
          <w:lang w:val="en-GB"/>
        </w:rPr>
        <w:lastRenderedPageBreak/>
        <w:t>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8364"/>
      </w:tblGrid>
      <w:tr w:rsidR="00280B9F" w:rsidRPr="00343C07" w:rsidTr="00325B14">
        <w:tc>
          <w:tcPr>
            <w:tcW w:w="461" w:type="dxa"/>
            <w:shd w:val="clear" w:color="auto" w:fill="auto"/>
          </w:tcPr>
          <w:p w:rsidR="00280B9F" w:rsidRPr="00343C07" w:rsidRDefault="00280B9F" w:rsidP="00325B14">
            <w:pPr>
              <w:rPr>
                <w:rFonts w:ascii="Arial" w:hAnsi="Arial" w:cs="Arial"/>
                <w:sz w:val="22"/>
                <w:szCs w:val="22"/>
              </w:rPr>
            </w:pPr>
          </w:p>
        </w:tc>
        <w:tc>
          <w:tcPr>
            <w:tcW w:w="8395" w:type="dxa"/>
            <w:shd w:val="clear" w:color="auto" w:fill="auto"/>
          </w:tcPr>
          <w:p w:rsidR="00280B9F" w:rsidRPr="00343C07" w:rsidRDefault="00280B9F" w:rsidP="00325B14">
            <w:pPr>
              <w:rPr>
                <w:rFonts w:ascii="Arial" w:hAnsi="Arial" w:cs="Arial"/>
                <w:b/>
                <w:sz w:val="22"/>
                <w:szCs w:val="22"/>
              </w:rPr>
            </w:pPr>
            <w:r w:rsidRPr="00343C07">
              <w:rPr>
                <w:rFonts w:ascii="Arial" w:hAnsi="Arial" w:cs="Arial"/>
                <w:b/>
                <w:sz w:val="22"/>
                <w:szCs w:val="22"/>
              </w:rPr>
              <w:t xml:space="preserve">Cluster personnel </w:t>
            </w:r>
          </w:p>
        </w:tc>
      </w:tr>
      <w:tr w:rsidR="00280B9F" w:rsidRPr="00343C07" w:rsidTr="00325B14">
        <w:tc>
          <w:tcPr>
            <w:tcW w:w="461" w:type="dxa"/>
            <w:shd w:val="clear" w:color="auto" w:fill="auto"/>
          </w:tcPr>
          <w:p w:rsidR="00280B9F" w:rsidRPr="00343C07" w:rsidRDefault="00102FBF" w:rsidP="00325B14">
            <w:pPr>
              <w:rPr>
                <w:rFonts w:ascii="Arial" w:hAnsi="Arial" w:cs="Arial"/>
                <w:sz w:val="22"/>
                <w:szCs w:val="22"/>
              </w:rPr>
            </w:pPr>
            <w:r w:rsidRPr="00343C07">
              <w:rPr>
                <w:rFonts w:ascii="Arial" w:hAnsi="Arial" w:cs="Arial"/>
                <w:sz w:val="22"/>
                <w:szCs w:val="22"/>
              </w:rPr>
              <w:t>R</w:t>
            </w:r>
            <w:r w:rsidR="00280B9F" w:rsidRPr="00343C07">
              <w:rPr>
                <w:rFonts w:ascii="Arial" w:hAnsi="Arial" w:cs="Arial"/>
                <w:sz w:val="22"/>
                <w:szCs w:val="22"/>
              </w:rPr>
              <w:t>3</w:t>
            </w:r>
          </w:p>
        </w:tc>
        <w:tc>
          <w:tcPr>
            <w:tcW w:w="8395" w:type="dxa"/>
            <w:shd w:val="clear" w:color="auto" w:fill="auto"/>
          </w:tcPr>
          <w:p w:rsidR="00102FBF" w:rsidRPr="00343C07" w:rsidRDefault="00102FBF" w:rsidP="00102FBF">
            <w:pPr>
              <w:rPr>
                <w:rFonts w:ascii="Arial" w:hAnsi="Arial" w:cs="Arial"/>
                <w:sz w:val="22"/>
                <w:szCs w:val="22"/>
              </w:rPr>
            </w:pPr>
            <w:r w:rsidRPr="00343C07">
              <w:rPr>
                <w:rFonts w:ascii="Arial" w:hAnsi="Arial" w:cs="Arial"/>
                <w:sz w:val="22"/>
                <w:szCs w:val="22"/>
              </w:rPr>
              <w:t xml:space="preserve">Brief all national and international Shelter Coordination Team members, including those deployed by partners, on security before and during deployment, in accordance with </w:t>
            </w:r>
            <w:proofErr w:type="spellStart"/>
            <w:r w:rsidRPr="00343C07">
              <w:rPr>
                <w:rFonts w:ascii="Arial" w:hAnsi="Arial" w:cs="Arial"/>
                <w:sz w:val="22"/>
                <w:szCs w:val="22"/>
              </w:rPr>
              <w:t>Washi</w:t>
            </w:r>
            <w:proofErr w:type="spellEnd"/>
            <w:r w:rsidRPr="00343C07">
              <w:rPr>
                <w:rFonts w:ascii="Arial" w:hAnsi="Arial" w:cs="Arial"/>
                <w:sz w:val="22"/>
                <w:szCs w:val="22"/>
              </w:rPr>
              <w:t xml:space="preserve"> review recommendations and Sphere standards. </w:t>
            </w:r>
          </w:p>
          <w:p w:rsidR="00280B9F" w:rsidRPr="00343C07" w:rsidRDefault="00280B9F" w:rsidP="00325B14">
            <w:pPr>
              <w:rPr>
                <w:rFonts w:ascii="Arial" w:hAnsi="Arial" w:cs="Arial"/>
                <w:sz w:val="22"/>
                <w:szCs w:val="22"/>
              </w:rPr>
            </w:pPr>
          </w:p>
        </w:tc>
      </w:tr>
      <w:tr w:rsidR="00280B9F" w:rsidRPr="00343C07" w:rsidTr="00325B14">
        <w:tc>
          <w:tcPr>
            <w:tcW w:w="461" w:type="dxa"/>
            <w:shd w:val="clear" w:color="auto" w:fill="auto"/>
          </w:tcPr>
          <w:p w:rsidR="00280B9F" w:rsidRPr="00343C07" w:rsidRDefault="00102FBF" w:rsidP="00325B14">
            <w:pPr>
              <w:rPr>
                <w:rFonts w:ascii="Arial" w:hAnsi="Arial" w:cs="Arial"/>
                <w:sz w:val="22"/>
                <w:szCs w:val="22"/>
              </w:rPr>
            </w:pPr>
            <w:r w:rsidRPr="00343C07">
              <w:rPr>
                <w:rFonts w:ascii="Arial" w:hAnsi="Arial" w:cs="Arial"/>
                <w:sz w:val="22"/>
                <w:szCs w:val="22"/>
              </w:rPr>
              <w:t>R</w:t>
            </w:r>
            <w:r w:rsidR="00280B9F" w:rsidRPr="00343C07">
              <w:rPr>
                <w:rFonts w:ascii="Arial" w:hAnsi="Arial" w:cs="Arial"/>
                <w:sz w:val="22"/>
                <w:szCs w:val="22"/>
              </w:rPr>
              <w:t>4</w:t>
            </w:r>
          </w:p>
        </w:tc>
        <w:tc>
          <w:tcPr>
            <w:tcW w:w="8395" w:type="dxa"/>
            <w:shd w:val="clear" w:color="auto" w:fill="auto"/>
          </w:tcPr>
          <w:p w:rsidR="00280B9F" w:rsidRPr="00343C07" w:rsidRDefault="00280B9F" w:rsidP="00325B14">
            <w:pPr>
              <w:rPr>
                <w:rFonts w:ascii="Arial" w:hAnsi="Arial" w:cs="Arial"/>
                <w:sz w:val="22"/>
                <w:szCs w:val="22"/>
              </w:rPr>
            </w:pPr>
            <w:r w:rsidRPr="00343C07">
              <w:rPr>
                <w:rFonts w:ascii="Arial" w:hAnsi="Arial" w:cs="Arial"/>
                <w:sz w:val="22"/>
                <w:szCs w:val="22"/>
              </w:rPr>
              <w:t>Recruit shelter coordination team members for longer, in accordance with global shelter review recommendations.</w:t>
            </w:r>
          </w:p>
          <w:p w:rsidR="00280B9F" w:rsidRPr="00343C07" w:rsidRDefault="00280B9F" w:rsidP="00325B14">
            <w:pPr>
              <w:rPr>
                <w:rFonts w:ascii="Arial" w:hAnsi="Arial" w:cs="Arial"/>
                <w:sz w:val="22"/>
                <w:szCs w:val="22"/>
              </w:rPr>
            </w:pPr>
          </w:p>
        </w:tc>
      </w:tr>
      <w:tr w:rsidR="00280B9F" w:rsidRPr="00343C07" w:rsidTr="00325B14">
        <w:tc>
          <w:tcPr>
            <w:tcW w:w="461" w:type="dxa"/>
            <w:shd w:val="clear" w:color="auto" w:fill="auto"/>
          </w:tcPr>
          <w:p w:rsidR="00280B9F" w:rsidRPr="00343C07" w:rsidRDefault="00102FBF" w:rsidP="00325B14">
            <w:pPr>
              <w:rPr>
                <w:rFonts w:ascii="Arial" w:hAnsi="Arial" w:cs="Arial"/>
                <w:sz w:val="22"/>
                <w:szCs w:val="22"/>
              </w:rPr>
            </w:pPr>
            <w:r w:rsidRPr="00343C07">
              <w:rPr>
                <w:rFonts w:ascii="Arial" w:hAnsi="Arial" w:cs="Arial"/>
                <w:sz w:val="22"/>
                <w:szCs w:val="22"/>
              </w:rPr>
              <w:t>R</w:t>
            </w:r>
            <w:r w:rsidR="00280B9F" w:rsidRPr="00343C07">
              <w:rPr>
                <w:rFonts w:ascii="Arial" w:hAnsi="Arial" w:cs="Arial"/>
                <w:sz w:val="22"/>
                <w:szCs w:val="22"/>
              </w:rPr>
              <w:t>5</w:t>
            </w:r>
          </w:p>
        </w:tc>
        <w:tc>
          <w:tcPr>
            <w:tcW w:w="8395" w:type="dxa"/>
            <w:shd w:val="clear" w:color="auto" w:fill="auto"/>
          </w:tcPr>
          <w:p w:rsidR="00280B9F" w:rsidRPr="00343C07" w:rsidRDefault="00280B9F" w:rsidP="00325B14">
            <w:pPr>
              <w:rPr>
                <w:rFonts w:ascii="Arial" w:hAnsi="Arial" w:cs="Arial"/>
                <w:sz w:val="22"/>
                <w:szCs w:val="22"/>
              </w:rPr>
            </w:pPr>
            <w:r w:rsidRPr="00343C07">
              <w:rPr>
                <w:rFonts w:ascii="Arial" w:hAnsi="Arial" w:cs="Arial"/>
                <w:sz w:val="22"/>
                <w:szCs w:val="22"/>
              </w:rPr>
              <w:t xml:space="preserve">Enhance diversity in core coordination teams, in accordance with Sphere standards.  </w:t>
            </w:r>
          </w:p>
          <w:p w:rsidR="00280B9F" w:rsidRPr="00343C07" w:rsidRDefault="00280B9F" w:rsidP="00325B14">
            <w:pPr>
              <w:rPr>
                <w:rFonts w:ascii="Arial" w:hAnsi="Arial" w:cs="Arial"/>
                <w:sz w:val="22"/>
                <w:szCs w:val="22"/>
              </w:rPr>
            </w:pPr>
          </w:p>
        </w:tc>
      </w:tr>
      <w:tr w:rsidR="00280B9F" w:rsidRPr="00343C07" w:rsidTr="00325B14">
        <w:tc>
          <w:tcPr>
            <w:tcW w:w="461" w:type="dxa"/>
            <w:shd w:val="clear" w:color="auto" w:fill="auto"/>
          </w:tcPr>
          <w:p w:rsidR="00280B9F" w:rsidRPr="00343C07" w:rsidRDefault="00102FBF" w:rsidP="00325B14">
            <w:pPr>
              <w:rPr>
                <w:rFonts w:ascii="Arial" w:hAnsi="Arial" w:cs="Arial"/>
                <w:sz w:val="22"/>
                <w:szCs w:val="22"/>
              </w:rPr>
            </w:pPr>
            <w:r w:rsidRPr="00343C07">
              <w:rPr>
                <w:rFonts w:ascii="Arial" w:hAnsi="Arial" w:cs="Arial"/>
                <w:sz w:val="22"/>
                <w:szCs w:val="22"/>
              </w:rPr>
              <w:t>R</w:t>
            </w:r>
            <w:r w:rsidR="00280B9F" w:rsidRPr="00343C07">
              <w:rPr>
                <w:rFonts w:ascii="Arial" w:hAnsi="Arial" w:cs="Arial"/>
                <w:sz w:val="22"/>
                <w:szCs w:val="22"/>
              </w:rPr>
              <w:t>6</w:t>
            </w:r>
          </w:p>
        </w:tc>
        <w:tc>
          <w:tcPr>
            <w:tcW w:w="8395" w:type="dxa"/>
            <w:shd w:val="clear" w:color="auto" w:fill="auto"/>
          </w:tcPr>
          <w:p w:rsidR="00102FBF" w:rsidRPr="00343C07" w:rsidRDefault="00102FBF" w:rsidP="00102FBF">
            <w:pPr>
              <w:rPr>
                <w:rFonts w:ascii="Arial" w:hAnsi="Arial" w:cs="Arial"/>
                <w:sz w:val="22"/>
                <w:szCs w:val="22"/>
              </w:rPr>
            </w:pPr>
            <w:r w:rsidRPr="00343C07">
              <w:rPr>
                <w:rFonts w:ascii="Arial" w:hAnsi="Arial" w:cs="Arial"/>
                <w:sz w:val="22"/>
                <w:szCs w:val="22"/>
              </w:rPr>
              <w:t>Make full use of SOPs when deploying staff of partner agencies. Review generic job descriptions to ensure these reflect local security, requirements, expectations and capacity.</w:t>
            </w:r>
          </w:p>
          <w:p w:rsidR="00280B9F" w:rsidRPr="00343C07" w:rsidRDefault="00280B9F" w:rsidP="00325B14">
            <w:pPr>
              <w:rPr>
                <w:rFonts w:ascii="Arial" w:hAnsi="Arial" w:cs="Arial"/>
                <w:sz w:val="22"/>
                <w:szCs w:val="22"/>
              </w:rPr>
            </w:pPr>
          </w:p>
        </w:tc>
      </w:tr>
      <w:tr w:rsidR="00280B9F" w:rsidRPr="00343C07" w:rsidTr="00325B14">
        <w:tc>
          <w:tcPr>
            <w:tcW w:w="461" w:type="dxa"/>
            <w:shd w:val="clear" w:color="auto" w:fill="auto"/>
          </w:tcPr>
          <w:p w:rsidR="00280B9F" w:rsidRPr="00343C07" w:rsidRDefault="00102FBF" w:rsidP="00325B14">
            <w:pPr>
              <w:rPr>
                <w:rFonts w:ascii="Arial" w:hAnsi="Arial" w:cs="Arial"/>
                <w:sz w:val="22"/>
                <w:szCs w:val="22"/>
              </w:rPr>
            </w:pPr>
            <w:r w:rsidRPr="00343C07">
              <w:rPr>
                <w:rFonts w:ascii="Arial" w:hAnsi="Arial" w:cs="Arial"/>
                <w:sz w:val="22"/>
                <w:szCs w:val="22"/>
              </w:rPr>
              <w:t>R</w:t>
            </w:r>
            <w:r w:rsidR="00280B9F" w:rsidRPr="00343C07">
              <w:rPr>
                <w:rFonts w:ascii="Arial" w:hAnsi="Arial" w:cs="Arial"/>
                <w:sz w:val="22"/>
                <w:szCs w:val="22"/>
              </w:rPr>
              <w:t>7</w:t>
            </w:r>
          </w:p>
        </w:tc>
        <w:tc>
          <w:tcPr>
            <w:tcW w:w="8395" w:type="dxa"/>
            <w:shd w:val="clear" w:color="auto" w:fill="auto"/>
          </w:tcPr>
          <w:p w:rsidR="00280B9F" w:rsidRPr="00343C07" w:rsidRDefault="00EE4CEB" w:rsidP="00325B14">
            <w:pPr>
              <w:rPr>
                <w:rFonts w:ascii="Arial" w:hAnsi="Arial" w:cs="Arial"/>
                <w:sz w:val="22"/>
                <w:szCs w:val="22"/>
              </w:rPr>
            </w:pPr>
            <w:r w:rsidRPr="00343C07">
              <w:rPr>
                <w:rFonts w:ascii="Arial" w:hAnsi="Arial" w:cs="Arial"/>
                <w:sz w:val="22"/>
                <w:szCs w:val="22"/>
              </w:rPr>
              <w:t xml:space="preserve">Ensure adequate handover, </w:t>
            </w:r>
            <w:r w:rsidR="00280B9F" w:rsidRPr="00343C07">
              <w:rPr>
                <w:rFonts w:ascii="Arial" w:hAnsi="Arial" w:cs="Arial"/>
                <w:sz w:val="22"/>
                <w:szCs w:val="22"/>
              </w:rPr>
              <w:t xml:space="preserve">regular support and feedback, particularly for staff working </w:t>
            </w:r>
            <w:r w:rsidR="00C70247">
              <w:rPr>
                <w:rFonts w:ascii="Arial" w:hAnsi="Arial" w:cs="Arial"/>
                <w:sz w:val="22"/>
                <w:szCs w:val="22"/>
              </w:rPr>
              <w:t>alone</w:t>
            </w:r>
            <w:r w:rsidR="00280B9F" w:rsidRPr="00343C07">
              <w:rPr>
                <w:rFonts w:ascii="Arial" w:hAnsi="Arial" w:cs="Arial"/>
                <w:sz w:val="22"/>
                <w:szCs w:val="22"/>
              </w:rPr>
              <w:t>.</w:t>
            </w:r>
          </w:p>
          <w:p w:rsidR="00280B9F" w:rsidRPr="00343C07" w:rsidRDefault="00280B9F" w:rsidP="00325B14">
            <w:pPr>
              <w:rPr>
                <w:rFonts w:ascii="Arial" w:hAnsi="Arial" w:cs="Arial"/>
                <w:sz w:val="22"/>
                <w:szCs w:val="22"/>
              </w:rPr>
            </w:pPr>
          </w:p>
        </w:tc>
      </w:tr>
    </w:tbl>
    <w:p w:rsidR="000F00CA" w:rsidRPr="00343C07" w:rsidRDefault="000F00CA" w:rsidP="004F47B2">
      <w:pPr>
        <w:rPr>
          <w:rFonts w:ascii="Arial" w:hAnsi="Arial" w:cs="Arial"/>
          <w:b/>
        </w:rPr>
      </w:pPr>
    </w:p>
    <w:p w:rsidR="000F63D6" w:rsidRPr="00343C07" w:rsidRDefault="000F63D6" w:rsidP="004F47B2">
      <w:pPr>
        <w:rPr>
          <w:rFonts w:ascii="Arial" w:hAnsi="Arial" w:cs="Arial"/>
          <w:b/>
        </w:rPr>
      </w:pPr>
    </w:p>
    <w:p w:rsidR="009829AA" w:rsidRPr="00343C07" w:rsidRDefault="009829AA" w:rsidP="004F47B2">
      <w:pPr>
        <w:rPr>
          <w:rFonts w:ascii="Arial" w:hAnsi="Arial" w:cs="Arial"/>
          <w:b/>
        </w:rPr>
      </w:pPr>
    </w:p>
    <w:p w:rsidR="004F47B2" w:rsidRPr="00343C07" w:rsidRDefault="009D57F7" w:rsidP="004F47B2">
      <w:pPr>
        <w:rPr>
          <w:rFonts w:ascii="Arial" w:hAnsi="Arial" w:cs="Arial"/>
          <w:b/>
        </w:rPr>
      </w:pPr>
      <w:r w:rsidRPr="00343C07">
        <w:rPr>
          <w:rFonts w:ascii="Arial" w:hAnsi="Arial" w:cs="Arial"/>
          <w:b/>
        </w:rPr>
        <w:t>4</w:t>
      </w:r>
      <w:r w:rsidR="004F47B2" w:rsidRPr="00343C07">
        <w:rPr>
          <w:rFonts w:ascii="Arial" w:hAnsi="Arial" w:cs="Arial"/>
          <w:b/>
        </w:rPr>
        <w:t>.3</w:t>
      </w:r>
      <w:r w:rsidR="004F47B2" w:rsidRPr="00343C07">
        <w:rPr>
          <w:rFonts w:ascii="Arial" w:hAnsi="Arial" w:cs="Arial"/>
          <w:b/>
        </w:rPr>
        <w:tab/>
        <w:t xml:space="preserve">Supporting shelter service delivery </w:t>
      </w:r>
    </w:p>
    <w:p w:rsidR="009966B0" w:rsidRPr="00343C07" w:rsidRDefault="009966B0" w:rsidP="004F47B2">
      <w:pPr>
        <w:rPr>
          <w:rFonts w:ascii="Arial" w:hAnsi="Arial" w:cs="Arial"/>
          <w:b/>
        </w:rPr>
      </w:pPr>
    </w:p>
    <w:p w:rsidR="00462FFC" w:rsidRPr="00343C07" w:rsidRDefault="00462FFC" w:rsidP="004F47B2">
      <w:pPr>
        <w:rPr>
          <w:rFonts w:ascii="Arial" w:hAnsi="Arial" w:cs="Arial"/>
          <w:b/>
        </w:rPr>
      </w:pPr>
    </w:p>
    <w:p w:rsidR="004F47B2" w:rsidRPr="00343C07" w:rsidRDefault="004F47B2" w:rsidP="004F47B2">
      <w:pPr>
        <w:rPr>
          <w:rFonts w:ascii="Arial" w:hAnsi="Arial" w:cs="Arial"/>
          <w:b/>
          <w:sz w:val="22"/>
          <w:szCs w:val="22"/>
        </w:rPr>
      </w:pPr>
      <w:r w:rsidRPr="00343C07">
        <w:rPr>
          <w:rFonts w:ascii="Arial" w:hAnsi="Arial" w:cs="Arial"/>
          <w:b/>
          <w:sz w:val="22"/>
          <w:szCs w:val="22"/>
        </w:rPr>
        <w:t>a) Cluster objective</w:t>
      </w:r>
      <w:r w:rsidR="00530EA0" w:rsidRPr="00343C07">
        <w:rPr>
          <w:rFonts w:ascii="Arial" w:hAnsi="Arial" w:cs="Arial"/>
          <w:b/>
          <w:sz w:val="22"/>
          <w:szCs w:val="22"/>
        </w:rPr>
        <w:t xml:space="preserve"> </w:t>
      </w:r>
    </w:p>
    <w:p w:rsidR="004F47B2" w:rsidRPr="00343C07" w:rsidRDefault="004F47B2" w:rsidP="004F47B2">
      <w:pPr>
        <w:rPr>
          <w:rFonts w:ascii="Arial" w:hAnsi="Arial" w:cs="Arial"/>
          <w:b/>
          <w:sz w:val="22"/>
          <w:szCs w:val="22"/>
        </w:rPr>
      </w:pPr>
    </w:p>
    <w:p w:rsidR="004F47B2" w:rsidRPr="00343C07" w:rsidRDefault="004F47B2" w:rsidP="004F47B2">
      <w:pPr>
        <w:rPr>
          <w:rFonts w:ascii="Arial" w:hAnsi="Arial" w:cs="Arial"/>
          <w:sz w:val="22"/>
          <w:szCs w:val="22"/>
        </w:rPr>
      </w:pPr>
      <w:r w:rsidRPr="00343C07">
        <w:rPr>
          <w:rFonts w:ascii="Arial" w:hAnsi="Arial" w:cs="Arial"/>
          <w:sz w:val="22"/>
          <w:szCs w:val="22"/>
        </w:rPr>
        <w:t xml:space="preserve">The main objective of the </w:t>
      </w:r>
      <w:proofErr w:type="spellStart"/>
      <w:r w:rsidR="00965C19" w:rsidRPr="00343C07">
        <w:rPr>
          <w:rFonts w:ascii="Arial" w:hAnsi="Arial" w:cs="Arial"/>
          <w:sz w:val="22"/>
          <w:szCs w:val="22"/>
        </w:rPr>
        <w:t>Bopha</w:t>
      </w:r>
      <w:proofErr w:type="spellEnd"/>
      <w:r w:rsidR="00965C19" w:rsidRPr="00343C07">
        <w:rPr>
          <w:rFonts w:ascii="Arial" w:hAnsi="Arial" w:cs="Arial"/>
          <w:sz w:val="22"/>
          <w:szCs w:val="22"/>
        </w:rPr>
        <w:t xml:space="preserve"> Shelter</w:t>
      </w:r>
      <w:r w:rsidR="008E36CF" w:rsidRPr="00343C07">
        <w:rPr>
          <w:rFonts w:ascii="Arial" w:hAnsi="Arial" w:cs="Arial"/>
          <w:sz w:val="22"/>
          <w:szCs w:val="22"/>
        </w:rPr>
        <w:t xml:space="preserve"> Cluster</w:t>
      </w:r>
      <w:r w:rsidR="00051A21" w:rsidRPr="00343C07">
        <w:rPr>
          <w:rFonts w:ascii="Arial" w:hAnsi="Arial" w:cs="Arial"/>
          <w:sz w:val="22"/>
          <w:szCs w:val="22"/>
        </w:rPr>
        <w:t xml:space="preserve"> according to the draft</w:t>
      </w:r>
      <w:r w:rsidR="00BB48AF" w:rsidRPr="00343C07">
        <w:rPr>
          <w:rFonts w:ascii="Arial" w:hAnsi="Arial" w:cs="Arial"/>
          <w:sz w:val="22"/>
          <w:szCs w:val="22"/>
        </w:rPr>
        <w:t xml:space="preserve"> </w:t>
      </w:r>
      <w:r w:rsidR="00112B49" w:rsidRPr="00343C07">
        <w:rPr>
          <w:rFonts w:ascii="Arial" w:hAnsi="Arial" w:cs="Arial"/>
          <w:sz w:val="22"/>
          <w:szCs w:val="22"/>
        </w:rPr>
        <w:t>strategic operational</w:t>
      </w:r>
      <w:r w:rsidR="00965C19" w:rsidRPr="00343C07">
        <w:rPr>
          <w:rFonts w:ascii="Arial" w:hAnsi="Arial" w:cs="Arial"/>
          <w:sz w:val="22"/>
          <w:szCs w:val="22"/>
        </w:rPr>
        <w:t xml:space="preserve"> framework</w:t>
      </w:r>
      <w:r w:rsidR="00BB48AF" w:rsidRPr="00343C07">
        <w:rPr>
          <w:rFonts w:ascii="Arial" w:hAnsi="Arial" w:cs="Arial"/>
          <w:sz w:val="22"/>
          <w:szCs w:val="22"/>
        </w:rPr>
        <w:t xml:space="preserve"> of 20 December 2012</w:t>
      </w:r>
      <w:r w:rsidR="00F26C78" w:rsidRPr="00343C07">
        <w:rPr>
          <w:rFonts w:ascii="Arial" w:hAnsi="Arial" w:cs="Arial"/>
          <w:sz w:val="22"/>
          <w:szCs w:val="22"/>
        </w:rPr>
        <w:t>,</w:t>
      </w:r>
      <w:r w:rsidR="00965C19" w:rsidRPr="00343C07">
        <w:rPr>
          <w:rFonts w:ascii="Arial" w:hAnsi="Arial" w:cs="Arial"/>
          <w:sz w:val="22"/>
          <w:szCs w:val="22"/>
        </w:rPr>
        <w:t xml:space="preserve"> </w:t>
      </w:r>
      <w:r w:rsidR="00F26C78" w:rsidRPr="00343C07">
        <w:rPr>
          <w:rFonts w:ascii="Arial" w:hAnsi="Arial" w:cs="Arial"/>
          <w:sz w:val="22"/>
          <w:szCs w:val="22"/>
        </w:rPr>
        <w:t xml:space="preserve">was </w:t>
      </w:r>
      <w:r w:rsidR="009966B0" w:rsidRPr="00343C07">
        <w:rPr>
          <w:rFonts w:ascii="Arial" w:hAnsi="Arial" w:cs="Arial"/>
          <w:sz w:val="22"/>
          <w:szCs w:val="22"/>
        </w:rPr>
        <w:t>“</w:t>
      </w:r>
      <w:r w:rsidR="00F26C78" w:rsidRPr="00343C07">
        <w:rPr>
          <w:rFonts w:ascii="Arial" w:hAnsi="Arial" w:cs="Arial"/>
          <w:sz w:val="22"/>
          <w:szCs w:val="22"/>
        </w:rPr>
        <w:t>to</w:t>
      </w:r>
      <w:r w:rsidRPr="00343C07">
        <w:rPr>
          <w:rFonts w:ascii="Arial" w:hAnsi="Arial" w:cs="Arial"/>
          <w:sz w:val="22"/>
          <w:szCs w:val="22"/>
        </w:rPr>
        <w:t xml:space="preserve"> </w:t>
      </w:r>
      <w:r w:rsidR="00965C19" w:rsidRPr="00343C07">
        <w:rPr>
          <w:rFonts w:ascii="Arial" w:hAnsi="Arial" w:cs="Arial"/>
          <w:sz w:val="22"/>
          <w:szCs w:val="22"/>
          <w:lang w:eastAsia="en-GB"/>
        </w:rPr>
        <w:t>complement government and civil society efforts in providing all disaster-affected persons with safe, appropriate, and habitable shelter – at least one safe room per household – in dignity, to defined international standards.</w:t>
      </w:r>
      <w:r w:rsidR="009966B0" w:rsidRPr="00343C07">
        <w:rPr>
          <w:rFonts w:ascii="Arial" w:hAnsi="Arial" w:cs="Arial"/>
          <w:sz w:val="22"/>
          <w:szCs w:val="22"/>
          <w:lang w:eastAsia="en-GB"/>
        </w:rPr>
        <w:t>”</w:t>
      </w:r>
      <w:r w:rsidR="00965C19" w:rsidRPr="00343C07">
        <w:rPr>
          <w:rFonts w:ascii="Arial" w:hAnsi="Arial" w:cs="Arial"/>
          <w:sz w:val="22"/>
          <w:szCs w:val="22"/>
        </w:rPr>
        <w:t xml:space="preserve"> </w:t>
      </w:r>
      <w:r w:rsidR="00F26C78" w:rsidRPr="00343C07">
        <w:rPr>
          <w:rFonts w:ascii="Arial" w:hAnsi="Arial" w:cs="Arial"/>
          <w:sz w:val="22"/>
          <w:szCs w:val="22"/>
        </w:rPr>
        <w:t xml:space="preserve">This </w:t>
      </w:r>
      <w:r w:rsidR="00BB48AF" w:rsidRPr="00343C07">
        <w:rPr>
          <w:rFonts w:ascii="Arial" w:hAnsi="Arial" w:cs="Arial"/>
          <w:sz w:val="22"/>
          <w:szCs w:val="22"/>
        </w:rPr>
        <w:t>was</w:t>
      </w:r>
      <w:r w:rsidR="00CA1BF6" w:rsidRPr="00343C07">
        <w:rPr>
          <w:rFonts w:ascii="Arial" w:hAnsi="Arial" w:cs="Arial"/>
          <w:sz w:val="22"/>
          <w:szCs w:val="22"/>
        </w:rPr>
        <w:t xml:space="preserve"> in accordance with </w:t>
      </w:r>
      <w:r w:rsidR="00BB48AF" w:rsidRPr="00343C07">
        <w:rPr>
          <w:rFonts w:ascii="Arial" w:hAnsi="Arial" w:cs="Arial"/>
          <w:sz w:val="22"/>
          <w:szCs w:val="22"/>
        </w:rPr>
        <w:t>t</w:t>
      </w:r>
      <w:r w:rsidR="00F26C78" w:rsidRPr="00343C07">
        <w:rPr>
          <w:rFonts w:ascii="Arial" w:hAnsi="Arial" w:cs="Arial"/>
          <w:sz w:val="22"/>
          <w:szCs w:val="22"/>
        </w:rPr>
        <w:t>he template</w:t>
      </w:r>
      <w:r w:rsidR="00BB48AF" w:rsidRPr="00343C07">
        <w:rPr>
          <w:rFonts w:ascii="Arial" w:hAnsi="Arial" w:cs="Arial"/>
          <w:sz w:val="22"/>
          <w:szCs w:val="22"/>
        </w:rPr>
        <w:t xml:space="preserve"> in the Shelter Cluster online toolkit</w:t>
      </w:r>
      <w:r w:rsidR="00F26C78" w:rsidRPr="00343C07">
        <w:rPr>
          <w:rFonts w:ascii="Arial" w:hAnsi="Arial" w:cs="Arial"/>
          <w:sz w:val="22"/>
          <w:szCs w:val="22"/>
        </w:rPr>
        <w:t>.</w:t>
      </w:r>
      <w:r w:rsidR="0089559F" w:rsidRPr="00343C07">
        <w:rPr>
          <w:rFonts w:ascii="Arial" w:hAnsi="Arial" w:cs="Arial"/>
          <w:sz w:val="22"/>
          <w:szCs w:val="22"/>
        </w:rPr>
        <w:t xml:space="preserve"> </w:t>
      </w:r>
    </w:p>
    <w:p w:rsidR="00F26C78" w:rsidRPr="00343C07" w:rsidRDefault="00F26C78" w:rsidP="004F47B2">
      <w:pPr>
        <w:rPr>
          <w:rFonts w:ascii="Arial" w:hAnsi="Arial" w:cs="Arial"/>
          <w:sz w:val="22"/>
          <w:szCs w:val="22"/>
        </w:rPr>
      </w:pPr>
    </w:p>
    <w:p w:rsidR="004F47B2" w:rsidRPr="00343C07" w:rsidRDefault="004F47B2" w:rsidP="004F47B2">
      <w:pPr>
        <w:rPr>
          <w:rFonts w:ascii="Arial" w:hAnsi="Arial" w:cs="Arial"/>
          <w:sz w:val="22"/>
          <w:szCs w:val="22"/>
        </w:rPr>
      </w:pPr>
    </w:p>
    <w:p w:rsidR="004F47B2" w:rsidRPr="00343C07" w:rsidRDefault="004F47B2" w:rsidP="004F47B2">
      <w:pPr>
        <w:rPr>
          <w:rFonts w:ascii="Arial" w:hAnsi="Arial" w:cs="Arial"/>
          <w:b/>
          <w:sz w:val="22"/>
          <w:szCs w:val="22"/>
        </w:rPr>
      </w:pPr>
      <w:r w:rsidRPr="00343C07">
        <w:rPr>
          <w:rFonts w:ascii="Arial" w:hAnsi="Arial" w:cs="Arial"/>
          <w:b/>
          <w:sz w:val="22"/>
          <w:szCs w:val="22"/>
        </w:rPr>
        <w:t xml:space="preserve">b) </w:t>
      </w:r>
      <w:r w:rsidR="00C0168A" w:rsidRPr="00343C07">
        <w:rPr>
          <w:rFonts w:ascii="Arial" w:hAnsi="Arial" w:cs="Arial"/>
          <w:b/>
          <w:sz w:val="22"/>
          <w:szCs w:val="22"/>
        </w:rPr>
        <w:t>P</w:t>
      </w:r>
      <w:r w:rsidRPr="00343C07">
        <w:rPr>
          <w:rFonts w:ascii="Arial" w:hAnsi="Arial" w:cs="Arial"/>
          <w:b/>
          <w:sz w:val="22"/>
          <w:szCs w:val="22"/>
        </w:rPr>
        <w:t>artners</w:t>
      </w:r>
    </w:p>
    <w:p w:rsidR="004F47B2" w:rsidRPr="00343C07" w:rsidRDefault="004F47B2" w:rsidP="004F47B2">
      <w:pPr>
        <w:rPr>
          <w:rFonts w:ascii="Arial" w:hAnsi="Arial" w:cs="Arial"/>
          <w:sz w:val="22"/>
          <w:szCs w:val="22"/>
        </w:rPr>
      </w:pPr>
    </w:p>
    <w:p w:rsidR="003C7B94" w:rsidRPr="00343C07" w:rsidRDefault="0053560E" w:rsidP="004F47B2">
      <w:pPr>
        <w:pStyle w:val="ListParagraph"/>
        <w:ind w:left="0"/>
        <w:jc w:val="left"/>
        <w:rPr>
          <w:lang w:val="en-GB"/>
        </w:rPr>
      </w:pPr>
      <w:r w:rsidRPr="00343C07">
        <w:rPr>
          <w:lang w:val="en-GB"/>
        </w:rPr>
        <w:t>T</w:t>
      </w:r>
      <w:r w:rsidR="00AC6373" w:rsidRPr="00343C07">
        <w:rPr>
          <w:lang w:val="en-GB"/>
        </w:rPr>
        <w:t xml:space="preserve">he </w:t>
      </w:r>
      <w:r w:rsidR="00BB48AF" w:rsidRPr="00343C07">
        <w:rPr>
          <w:lang w:val="en-GB"/>
        </w:rPr>
        <w:t xml:space="preserve">strategic </w:t>
      </w:r>
      <w:r w:rsidR="00F428C0" w:rsidRPr="00343C07">
        <w:rPr>
          <w:lang w:val="en-GB"/>
        </w:rPr>
        <w:t xml:space="preserve">operational framework </w:t>
      </w:r>
      <w:r w:rsidR="003C7B94" w:rsidRPr="00343C07">
        <w:rPr>
          <w:lang w:val="en-GB"/>
        </w:rPr>
        <w:t xml:space="preserve">names approximately </w:t>
      </w:r>
      <w:r w:rsidR="00645FDF" w:rsidRPr="00343C07">
        <w:rPr>
          <w:lang w:val="en-GB"/>
        </w:rPr>
        <w:t>18</w:t>
      </w:r>
      <w:r w:rsidR="003C7B94" w:rsidRPr="00343C07">
        <w:rPr>
          <w:lang w:val="en-GB"/>
        </w:rPr>
        <w:t xml:space="preserve"> organisa</w:t>
      </w:r>
      <w:r w:rsidR="0052026C" w:rsidRPr="00343C07">
        <w:rPr>
          <w:lang w:val="en-GB"/>
        </w:rPr>
        <w:t xml:space="preserve">tions, mostly international </w:t>
      </w:r>
      <w:r w:rsidR="000F63D6" w:rsidRPr="00343C07">
        <w:rPr>
          <w:lang w:val="en-GB"/>
        </w:rPr>
        <w:t>NGOs. However,</w:t>
      </w:r>
      <w:r w:rsidRPr="00343C07">
        <w:rPr>
          <w:lang w:val="en-GB"/>
        </w:rPr>
        <w:t xml:space="preserve"> a</w:t>
      </w:r>
      <w:r w:rsidR="003C7B94" w:rsidRPr="00343C07">
        <w:rPr>
          <w:lang w:val="en-GB"/>
        </w:rPr>
        <w:t xml:space="preserve"> larger</w:t>
      </w:r>
      <w:r w:rsidR="005058AC" w:rsidRPr="00343C07">
        <w:rPr>
          <w:lang w:val="en-GB"/>
        </w:rPr>
        <w:t xml:space="preserve"> number of </w:t>
      </w:r>
      <w:r w:rsidR="00CA1BF6" w:rsidRPr="00343C07">
        <w:rPr>
          <w:lang w:val="en-GB"/>
        </w:rPr>
        <w:t>organisations</w:t>
      </w:r>
      <w:r w:rsidR="003740DD" w:rsidRPr="00343C07">
        <w:rPr>
          <w:lang w:val="en-GB"/>
        </w:rPr>
        <w:t xml:space="preserve"> </w:t>
      </w:r>
      <w:r w:rsidR="003C7B94" w:rsidRPr="00343C07">
        <w:rPr>
          <w:lang w:val="en-GB"/>
        </w:rPr>
        <w:t xml:space="preserve">attended meetings </w:t>
      </w:r>
      <w:r w:rsidRPr="00343C07">
        <w:rPr>
          <w:lang w:val="en-GB"/>
        </w:rPr>
        <w:t xml:space="preserve">at least once </w:t>
      </w:r>
      <w:r w:rsidR="00DE0AD5">
        <w:rPr>
          <w:lang w:val="en-GB"/>
        </w:rPr>
        <w:t xml:space="preserve">in the period </w:t>
      </w:r>
      <w:r w:rsidR="003C7B94" w:rsidRPr="00343C07">
        <w:rPr>
          <w:lang w:val="en-GB"/>
        </w:rPr>
        <w:t>17</w:t>
      </w:r>
      <w:r w:rsidR="00DE0AD5">
        <w:rPr>
          <w:lang w:val="en-GB"/>
        </w:rPr>
        <w:t>th</w:t>
      </w:r>
      <w:r w:rsidR="003C7B94" w:rsidRPr="00343C07">
        <w:rPr>
          <w:lang w:val="en-GB"/>
        </w:rPr>
        <w:t xml:space="preserve"> December </w:t>
      </w:r>
      <w:r w:rsidR="00DE0AD5">
        <w:rPr>
          <w:lang w:val="en-GB"/>
        </w:rPr>
        <w:t>to</w:t>
      </w:r>
      <w:r w:rsidR="003C7B94" w:rsidRPr="00343C07">
        <w:rPr>
          <w:lang w:val="en-GB"/>
        </w:rPr>
        <w:t xml:space="preserve"> </w:t>
      </w:r>
      <w:r w:rsidR="00DE0AD5" w:rsidRPr="00343C07">
        <w:rPr>
          <w:lang w:val="en-GB"/>
        </w:rPr>
        <w:t>2</w:t>
      </w:r>
      <w:r w:rsidR="00DE0AD5">
        <w:rPr>
          <w:lang w:val="en-GB"/>
        </w:rPr>
        <w:t>nd</w:t>
      </w:r>
      <w:r w:rsidR="00DE0AD5">
        <w:rPr>
          <w:vertAlign w:val="superscript"/>
          <w:lang w:val="en-GB"/>
        </w:rPr>
        <w:t xml:space="preserve"> </w:t>
      </w:r>
      <w:r w:rsidR="00DE0AD5" w:rsidRPr="00343C07">
        <w:rPr>
          <w:lang w:val="en-GB"/>
        </w:rPr>
        <w:t>February</w:t>
      </w:r>
      <w:r w:rsidRPr="00343C07">
        <w:rPr>
          <w:lang w:val="en-GB"/>
        </w:rPr>
        <w:t xml:space="preserve"> </w:t>
      </w:r>
      <w:r w:rsidR="00D86387" w:rsidRPr="00343C07">
        <w:rPr>
          <w:lang w:val="en-GB"/>
        </w:rPr>
        <w:t xml:space="preserve">for which lists are </w:t>
      </w:r>
      <w:r w:rsidR="00D51D8C" w:rsidRPr="00343C07">
        <w:rPr>
          <w:lang w:val="en-GB"/>
        </w:rPr>
        <w:t>available (</w:t>
      </w:r>
      <w:r w:rsidR="00CA1BF6" w:rsidRPr="00343C07">
        <w:rPr>
          <w:lang w:val="en-GB"/>
        </w:rPr>
        <w:t xml:space="preserve">see Annex </w:t>
      </w:r>
      <w:r w:rsidR="000422F6" w:rsidRPr="00343C07">
        <w:rPr>
          <w:lang w:val="en-GB"/>
        </w:rPr>
        <w:t>3</w:t>
      </w:r>
      <w:r w:rsidR="00CA1BF6" w:rsidRPr="00343C07">
        <w:rPr>
          <w:lang w:val="en-GB"/>
        </w:rPr>
        <w:t>)</w:t>
      </w:r>
      <w:r w:rsidR="003C7B94" w:rsidRPr="00343C07">
        <w:rPr>
          <w:lang w:val="en-GB"/>
        </w:rPr>
        <w:t xml:space="preserve">. </w:t>
      </w:r>
    </w:p>
    <w:p w:rsidR="003C7B94" w:rsidRPr="00343C07" w:rsidRDefault="003C7B94" w:rsidP="004F47B2">
      <w:pPr>
        <w:pStyle w:val="ListParagraph"/>
        <w:ind w:left="0"/>
        <w:jc w:val="left"/>
        <w:rPr>
          <w:lang w:val="en-GB"/>
        </w:rPr>
      </w:pPr>
    </w:p>
    <w:p w:rsidR="00DE0AD5" w:rsidRDefault="00EE4CEB" w:rsidP="004F47B2">
      <w:pPr>
        <w:pStyle w:val="ListParagraph"/>
        <w:ind w:left="0"/>
        <w:jc w:val="left"/>
        <w:rPr>
          <w:lang w:val="en-GB"/>
        </w:rPr>
      </w:pPr>
      <w:r w:rsidRPr="00343C07">
        <w:rPr>
          <w:lang w:val="en-GB"/>
        </w:rPr>
        <w:t xml:space="preserve">There </w:t>
      </w:r>
      <w:r w:rsidR="003740DD" w:rsidRPr="00343C07">
        <w:rPr>
          <w:lang w:val="en-GB"/>
        </w:rPr>
        <w:t>was</w:t>
      </w:r>
      <w:r w:rsidRPr="00343C07">
        <w:rPr>
          <w:lang w:val="en-GB"/>
        </w:rPr>
        <w:t xml:space="preserve"> no </w:t>
      </w:r>
      <w:r w:rsidR="004F47B2" w:rsidRPr="00343C07">
        <w:rPr>
          <w:lang w:val="en-GB"/>
        </w:rPr>
        <w:t>partnership agreement between</w:t>
      </w:r>
      <w:r w:rsidR="00CA1BF6" w:rsidRPr="00343C07">
        <w:rPr>
          <w:lang w:val="en-GB"/>
        </w:rPr>
        <w:t xml:space="preserve"> </w:t>
      </w:r>
      <w:r w:rsidR="00BB48AF" w:rsidRPr="00343C07">
        <w:rPr>
          <w:lang w:val="en-GB"/>
        </w:rPr>
        <w:t>l</w:t>
      </w:r>
      <w:r w:rsidR="004F47B2" w:rsidRPr="00343C07">
        <w:rPr>
          <w:lang w:val="en-GB"/>
        </w:rPr>
        <w:t>ead agencies and cluster partners</w:t>
      </w:r>
      <w:r w:rsidRPr="00343C07">
        <w:rPr>
          <w:lang w:val="en-GB"/>
        </w:rPr>
        <w:t xml:space="preserve">. However, the </w:t>
      </w:r>
      <w:r w:rsidR="00917642" w:rsidRPr="00343C07">
        <w:rPr>
          <w:lang w:val="en-GB"/>
        </w:rPr>
        <w:t xml:space="preserve">relatively small group of partners </w:t>
      </w:r>
      <w:r w:rsidRPr="00343C07">
        <w:rPr>
          <w:lang w:val="en-GB"/>
        </w:rPr>
        <w:t>was</w:t>
      </w:r>
      <w:r w:rsidR="00917642" w:rsidRPr="00343C07">
        <w:rPr>
          <w:lang w:val="en-GB"/>
        </w:rPr>
        <w:t xml:space="preserve"> active in hub and technical coordination</w:t>
      </w:r>
      <w:r w:rsidR="009829AA" w:rsidRPr="00343C07">
        <w:rPr>
          <w:lang w:val="en-GB"/>
        </w:rPr>
        <w:t xml:space="preserve">. The co-lead agencies </w:t>
      </w:r>
      <w:r w:rsidR="00917642" w:rsidRPr="00343C07">
        <w:rPr>
          <w:lang w:val="en-GB"/>
        </w:rPr>
        <w:t>IFRC and DSWD met frequently, sometimes daily, in D</w:t>
      </w:r>
      <w:r w:rsidR="00DE0AD5">
        <w:rPr>
          <w:lang w:val="en-GB"/>
        </w:rPr>
        <w:t>avao</w:t>
      </w:r>
      <w:r w:rsidR="00917642" w:rsidRPr="00343C07">
        <w:rPr>
          <w:lang w:val="en-GB"/>
        </w:rPr>
        <w:t xml:space="preserve"> City.</w:t>
      </w:r>
      <w:r w:rsidR="007E0476" w:rsidRPr="00343C07">
        <w:rPr>
          <w:lang w:val="en-GB"/>
        </w:rPr>
        <w:t xml:space="preserve"> </w:t>
      </w:r>
    </w:p>
    <w:p w:rsidR="00DE0AD5" w:rsidRDefault="00DE0AD5" w:rsidP="004F47B2">
      <w:pPr>
        <w:pStyle w:val="ListParagraph"/>
        <w:ind w:left="0"/>
        <w:jc w:val="left"/>
        <w:rPr>
          <w:lang w:val="en-GB"/>
        </w:rPr>
      </w:pPr>
    </w:p>
    <w:p w:rsidR="002D4C24" w:rsidRDefault="00087B3C" w:rsidP="004F47B2">
      <w:pPr>
        <w:pStyle w:val="ListParagraph"/>
        <w:ind w:left="0"/>
        <w:jc w:val="left"/>
        <w:rPr>
          <w:lang w:val="en-GB"/>
        </w:rPr>
      </w:pPr>
      <w:r w:rsidRPr="00343C07">
        <w:rPr>
          <w:lang w:val="en-GB"/>
        </w:rPr>
        <w:t xml:space="preserve">At national level, </w:t>
      </w:r>
      <w:r w:rsidR="00BB48AF" w:rsidRPr="00343C07">
        <w:rPr>
          <w:lang w:val="en-GB"/>
        </w:rPr>
        <w:t xml:space="preserve">as noted above, </w:t>
      </w:r>
      <w:r w:rsidRPr="00343C07">
        <w:rPr>
          <w:lang w:val="en-GB"/>
        </w:rPr>
        <w:t>the</w:t>
      </w:r>
      <w:r w:rsidR="00BB48AF" w:rsidRPr="00343C07">
        <w:rPr>
          <w:lang w:val="en-GB"/>
        </w:rPr>
        <w:t xml:space="preserve"> </w:t>
      </w:r>
      <w:r w:rsidR="00E22D44" w:rsidRPr="00343C07">
        <w:rPr>
          <w:lang w:val="en-GB"/>
        </w:rPr>
        <w:t>Philippines government</w:t>
      </w:r>
      <w:r w:rsidRPr="00343C07">
        <w:rPr>
          <w:lang w:val="en-GB"/>
        </w:rPr>
        <w:t xml:space="preserve"> has yet to institute the cluster system</w:t>
      </w:r>
      <w:r w:rsidR="00051A21" w:rsidRPr="00343C07">
        <w:rPr>
          <w:lang w:val="en-GB"/>
        </w:rPr>
        <w:t xml:space="preserve">. </w:t>
      </w:r>
      <w:r w:rsidR="00EE4CEB" w:rsidRPr="00343C07">
        <w:rPr>
          <w:lang w:val="en-GB"/>
        </w:rPr>
        <w:t>R</w:t>
      </w:r>
      <w:r w:rsidRPr="00343C07">
        <w:rPr>
          <w:lang w:val="en-GB"/>
        </w:rPr>
        <w:t xml:space="preserve">ecommendations </w:t>
      </w:r>
      <w:r w:rsidR="00051A21" w:rsidRPr="00343C07">
        <w:rPr>
          <w:lang w:val="en-GB"/>
        </w:rPr>
        <w:t>on</w:t>
      </w:r>
      <w:r w:rsidRPr="00343C07">
        <w:rPr>
          <w:lang w:val="en-GB"/>
        </w:rPr>
        <w:t xml:space="preserve"> this were included in </w:t>
      </w:r>
      <w:r w:rsidR="00DE0AD5">
        <w:rPr>
          <w:lang w:val="en-GB"/>
        </w:rPr>
        <w:t>the</w:t>
      </w:r>
      <w:r w:rsidRPr="00343C07">
        <w:rPr>
          <w:lang w:val="en-GB"/>
        </w:rPr>
        <w:t xml:space="preserve"> after-action review</w:t>
      </w:r>
      <w:r w:rsidR="009829AA" w:rsidRPr="00343C07">
        <w:rPr>
          <w:lang w:val="en-GB"/>
        </w:rPr>
        <w:t xml:space="preserve"> by OCHA and </w:t>
      </w:r>
      <w:r w:rsidR="007260FC" w:rsidRPr="00343C07">
        <w:rPr>
          <w:lang w:val="en-GB"/>
        </w:rPr>
        <w:t>the National Disaster Risk Reduction and Monitoring Council (</w:t>
      </w:r>
      <w:r w:rsidR="009829AA" w:rsidRPr="00343C07">
        <w:rPr>
          <w:lang w:val="en-GB"/>
        </w:rPr>
        <w:t>NDRRMC</w:t>
      </w:r>
      <w:r w:rsidR="007260FC" w:rsidRPr="00343C07">
        <w:rPr>
          <w:lang w:val="en-GB"/>
        </w:rPr>
        <w:t>)</w:t>
      </w:r>
      <w:r w:rsidR="00EE4CEB" w:rsidRPr="00343C07">
        <w:rPr>
          <w:lang w:val="en-GB"/>
        </w:rPr>
        <w:t xml:space="preserve"> in 2013</w:t>
      </w:r>
      <w:r w:rsidRPr="00343C07">
        <w:rPr>
          <w:lang w:val="en-GB"/>
        </w:rPr>
        <w:t>.</w:t>
      </w:r>
      <w:r w:rsidR="00EE4CEB" w:rsidRPr="00343C07">
        <w:rPr>
          <w:lang w:val="en-GB"/>
        </w:rPr>
        <w:t xml:space="preserve"> </w:t>
      </w:r>
      <w:r w:rsidR="007260FC" w:rsidRPr="00343C07">
        <w:rPr>
          <w:lang w:val="en-GB"/>
        </w:rPr>
        <w:t xml:space="preserve">In this </w:t>
      </w:r>
      <w:r w:rsidR="00DE0AD5">
        <w:rPr>
          <w:lang w:val="en-GB"/>
        </w:rPr>
        <w:lastRenderedPageBreak/>
        <w:t>connection</w:t>
      </w:r>
      <w:r w:rsidR="006E7FFD" w:rsidRPr="00343C07">
        <w:rPr>
          <w:lang w:val="en-GB"/>
        </w:rPr>
        <w:t xml:space="preserve">, </w:t>
      </w:r>
      <w:r w:rsidR="00EE4CEB" w:rsidRPr="00343C07">
        <w:rPr>
          <w:lang w:val="en-GB"/>
        </w:rPr>
        <w:t>IASC and Sphere documents</w:t>
      </w:r>
      <w:r w:rsidR="00DE0AD5">
        <w:rPr>
          <w:lang w:val="en-GB"/>
        </w:rPr>
        <w:t xml:space="preserve"> on coordination </w:t>
      </w:r>
      <w:r w:rsidR="00DE0AD5" w:rsidRPr="00343C07">
        <w:rPr>
          <w:lang w:val="en-GB"/>
        </w:rPr>
        <w:t>may</w:t>
      </w:r>
      <w:r w:rsidR="00EE4CEB" w:rsidRPr="00343C07">
        <w:rPr>
          <w:lang w:val="en-GB"/>
        </w:rPr>
        <w:t xml:space="preserve"> </w:t>
      </w:r>
      <w:r w:rsidR="003740DD" w:rsidRPr="00343C07">
        <w:rPr>
          <w:lang w:val="en-GB"/>
        </w:rPr>
        <w:t xml:space="preserve">also </w:t>
      </w:r>
      <w:r w:rsidR="00EE4CEB" w:rsidRPr="00343C07">
        <w:rPr>
          <w:lang w:val="en-GB"/>
        </w:rPr>
        <w:t xml:space="preserve">be useful. </w:t>
      </w:r>
      <w:r w:rsidR="007260FC" w:rsidRPr="00343C07">
        <w:rPr>
          <w:rStyle w:val="FootnoteReference"/>
          <w:lang w:val="en-GB"/>
        </w:rPr>
        <w:footnoteReference w:id="42"/>
      </w:r>
    </w:p>
    <w:p w:rsidR="00DE0AD5" w:rsidRDefault="00DE0AD5" w:rsidP="004F47B2">
      <w:pPr>
        <w:pStyle w:val="ListParagraph"/>
        <w:ind w:left="0"/>
        <w:jc w:val="left"/>
        <w:rPr>
          <w:lang w:val="en-GB"/>
        </w:rPr>
      </w:pPr>
    </w:p>
    <w:p w:rsidR="00DE0AD5" w:rsidRPr="00343C07" w:rsidRDefault="00DE0AD5" w:rsidP="004F47B2">
      <w:pPr>
        <w:pStyle w:val="ListParagraph"/>
        <w:ind w:left="0"/>
        <w:jc w:val="left"/>
        <w:rPr>
          <w:lang w:val="en-GB"/>
        </w:rPr>
      </w:pPr>
    </w:p>
    <w:p w:rsidR="001D6AAE" w:rsidRPr="00343C07" w:rsidRDefault="00532523" w:rsidP="00532523">
      <w:pPr>
        <w:rPr>
          <w:rFonts w:ascii="Arial" w:hAnsi="Arial" w:cs="Arial"/>
          <w:b/>
          <w:sz w:val="22"/>
          <w:szCs w:val="22"/>
        </w:rPr>
      </w:pPr>
      <w:r w:rsidRPr="00343C07">
        <w:rPr>
          <w:rFonts w:ascii="Arial" w:hAnsi="Arial" w:cs="Arial"/>
          <w:b/>
          <w:sz w:val="22"/>
          <w:szCs w:val="22"/>
        </w:rPr>
        <w:t xml:space="preserve">c) </w:t>
      </w:r>
      <w:r w:rsidR="001D6AAE" w:rsidRPr="00343C07">
        <w:rPr>
          <w:rFonts w:ascii="Arial" w:hAnsi="Arial" w:cs="Arial"/>
          <w:b/>
          <w:sz w:val="22"/>
          <w:szCs w:val="22"/>
        </w:rPr>
        <w:t>Regional coordination</w:t>
      </w:r>
    </w:p>
    <w:p w:rsidR="006C7855" w:rsidRPr="00343C07" w:rsidRDefault="006C7855" w:rsidP="006C7855">
      <w:pPr>
        <w:rPr>
          <w:b/>
        </w:rPr>
      </w:pPr>
    </w:p>
    <w:p w:rsidR="006C7855" w:rsidRPr="00343C07" w:rsidRDefault="00DA52FA" w:rsidP="00090E74">
      <w:pPr>
        <w:ind w:left="720"/>
        <w:rPr>
          <w:rFonts w:ascii="Arial" w:hAnsi="Arial" w:cs="Arial"/>
          <w:i/>
          <w:sz w:val="22"/>
          <w:szCs w:val="22"/>
        </w:rPr>
      </w:pPr>
      <w:r w:rsidRPr="00343C07">
        <w:rPr>
          <w:rFonts w:ascii="Arial" w:hAnsi="Arial" w:cs="Arial"/>
          <w:i/>
          <w:sz w:val="22"/>
          <w:szCs w:val="22"/>
        </w:rPr>
        <w:t>The</w:t>
      </w:r>
      <w:r w:rsidR="006C7855" w:rsidRPr="00343C07">
        <w:rPr>
          <w:rFonts w:ascii="Arial" w:hAnsi="Arial" w:cs="Arial"/>
          <w:i/>
          <w:sz w:val="22"/>
          <w:szCs w:val="22"/>
        </w:rPr>
        <w:t xml:space="preserve"> cluster is not just about 4W but about meeting partners. You get to hear things if you go to meetings. It’s not</w:t>
      </w:r>
      <w:r w:rsidRPr="00343C07">
        <w:rPr>
          <w:rFonts w:ascii="Arial" w:hAnsi="Arial" w:cs="Arial"/>
          <w:i/>
          <w:sz w:val="22"/>
          <w:szCs w:val="22"/>
        </w:rPr>
        <w:t xml:space="preserve"> just what’s on the agenda.</w:t>
      </w:r>
      <w:r w:rsidRPr="00343C07">
        <w:rPr>
          <w:rStyle w:val="FootnoteReference"/>
          <w:rFonts w:ascii="Arial" w:hAnsi="Arial" w:cs="Arial"/>
          <w:i/>
          <w:sz w:val="22"/>
          <w:szCs w:val="22"/>
        </w:rPr>
        <w:footnoteReference w:id="43"/>
      </w:r>
    </w:p>
    <w:p w:rsidR="00C317DC" w:rsidRPr="00343C07" w:rsidRDefault="00C317DC" w:rsidP="00C317DC">
      <w:pPr>
        <w:rPr>
          <w:b/>
        </w:rPr>
      </w:pPr>
    </w:p>
    <w:p w:rsidR="001D1CB4" w:rsidRPr="00343C07" w:rsidRDefault="00E439AE" w:rsidP="00E439AE">
      <w:pPr>
        <w:rPr>
          <w:rFonts w:ascii="Arial" w:hAnsi="Arial" w:cs="Arial"/>
          <w:sz w:val="22"/>
          <w:szCs w:val="22"/>
        </w:rPr>
      </w:pPr>
      <w:r w:rsidRPr="00343C07">
        <w:rPr>
          <w:rFonts w:ascii="Arial" w:hAnsi="Arial" w:cs="Arial"/>
          <w:sz w:val="22"/>
          <w:szCs w:val="22"/>
        </w:rPr>
        <w:t xml:space="preserve">The draft strategic operating framework set out cluster structure and assigned </w:t>
      </w:r>
      <w:r w:rsidR="00C317DC" w:rsidRPr="00343C07">
        <w:rPr>
          <w:rFonts w:ascii="Arial" w:hAnsi="Arial" w:cs="Arial"/>
          <w:sz w:val="22"/>
          <w:szCs w:val="22"/>
        </w:rPr>
        <w:t xml:space="preserve">responsibility to </w:t>
      </w:r>
      <w:r w:rsidRPr="00343C07">
        <w:rPr>
          <w:rFonts w:ascii="Arial" w:hAnsi="Arial" w:cs="Arial"/>
          <w:sz w:val="22"/>
          <w:szCs w:val="22"/>
        </w:rPr>
        <w:t xml:space="preserve">IFRC </w:t>
      </w:r>
      <w:r w:rsidR="00C317DC" w:rsidRPr="00343C07">
        <w:rPr>
          <w:rFonts w:ascii="Arial" w:hAnsi="Arial" w:cs="Arial"/>
          <w:sz w:val="22"/>
          <w:szCs w:val="22"/>
        </w:rPr>
        <w:t xml:space="preserve">for co-leadership in Manila and the regions of Davao and </w:t>
      </w:r>
      <w:proofErr w:type="spellStart"/>
      <w:r w:rsidR="00C317DC" w:rsidRPr="00343C07">
        <w:rPr>
          <w:rFonts w:ascii="Arial" w:hAnsi="Arial" w:cs="Arial"/>
          <w:sz w:val="22"/>
          <w:szCs w:val="22"/>
        </w:rPr>
        <w:t>Caraga</w:t>
      </w:r>
      <w:proofErr w:type="spellEnd"/>
      <w:r w:rsidR="00C317DC" w:rsidRPr="00343C07">
        <w:rPr>
          <w:rFonts w:ascii="Arial" w:hAnsi="Arial" w:cs="Arial"/>
          <w:sz w:val="22"/>
          <w:szCs w:val="22"/>
        </w:rPr>
        <w:t>.</w:t>
      </w:r>
    </w:p>
    <w:p w:rsidR="001D1CB4" w:rsidRPr="00343C07" w:rsidRDefault="001D1CB4" w:rsidP="00E439AE">
      <w:pPr>
        <w:rPr>
          <w:rFonts w:ascii="Arial" w:hAnsi="Arial" w:cs="Arial"/>
          <w:sz w:val="22"/>
          <w:szCs w:val="22"/>
        </w:rPr>
      </w:pPr>
    </w:p>
    <w:p w:rsidR="001D1CB4" w:rsidRPr="00343C07" w:rsidRDefault="001D1CB4" w:rsidP="00E439AE">
      <w:pPr>
        <w:rPr>
          <w:rFonts w:ascii="Arial" w:hAnsi="Arial" w:cs="Arial"/>
          <w:sz w:val="22"/>
          <w:szCs w:val="22"/>
        </w:rPr>
      </w:pPr>
    </w:p>
    <w:tbl>
      <w:tblPr>
        <w:tblStyle w:val="TableGrid"/>
        <w:tblW w:w="9350" w:type="dxa"/>
        <w:tblLook w:val="04A0" w:firstRow="1" w:lastRow="0" w:firstColumn="1" w:lastColumn="0" w:noHBand="0" w:noVBand="1"/>
      </w:tblPr>
      <w:tblGrid>
        <w:gridCol w:w="3239"/>
        <w:gridCol w:w="1451"/>
        <w:gridCol w:w="4660"/>
      </w:tblGrid>
      <w:tr w:rsidR="00C317DC" w:rsidRPr="00343C07" w:rsidTr="003243FB">
        <w:tc>
          <w:tcPr>
            <w:tcW w:w="0" w:type="auto"/>
          </w:tcPr>
          <w:p w:rsidR="00C317DC" w:rsidRPr="00343C07" w:rsidRDefault="006C155B" w:rsidP="006C155B">
            <w:pPr>
              <w:rPr>
                <w:rFonts w:ascii="Arial" w:hAnsi="Arial" w:cs="Arial"/>
                <w:b/>
                <w:sz w:val="22"/>
                <w:szCs w:val="22"/>
              </w:rPr>
            </w:pPr>
            <w:r w:rsidRPr="00343C07">
              <w:rPr>
                <w:rFonts w:ascii="Arial" w:hAnsi="Arial" w:cs="Arial"/>
                <w:b/>
                <w:sz w:val="22"/>
                <w:szCs w:val="22"/>
              </w:rPr>
              <w:t>National and r</w:t>
            </w:r>
            <w:r w:rsidR="00081E37" w:rsidRPr="00343C07">
              <w:rPr>
                <w:rFonts w:ascii="Arial" w:hAnsi="Arial" w:cs="Arial"/>
                <w:b/>
                <w:sz w:val="22"/>
                <w:szCs w:val="22"/>
              </w:rPr>
              <w:t>egional c</w:t>
            </w:r>
            <w:r w:rsidR="00C317DC" w:rsidRPr="00343C07">
              <w:rPr>
                <w:rFonts w:ascii="Arial" w:hAnsi="Arial" w:cs="Arial"/>
                <w:b/>
                <w:sz w:val="22"/>
                <w:szCs w:val="22"/>
              </w:rPr>
              <w:t xml:space="preserve">oordination </w:t>
            </w:r>
          </w:p>
        </w:tc>
        <w:tc>
          <w:tcPr>
            <w:tcW w:w="0" w:type="auto"/>
          </w:tcPr>
          <w:p w:rsidR="00C317DC" w:rsidRPr="00343C07" w:rsidRDefault="00C317DC" w:rsidP="003243FB">
            <w:pPr>
              <w:rPr>
                <w:rFonts w:ascii="Arial" w:hAnsi="Arial" w:cs="Arial"/>
                <w:b/>
                <w:sz w:val="22"/>
                <w:szCs w:val="22"/>
              </w:rPr>
            </w:pPr>
            <w:r w:rsidRPr="00343C07">
              <w:rPr>
                <w:rFonts w:ascii="Arial" w:hAnsi="Arial" w:cs="Arial"/>
                <w:b/>
                <w:sz w:val="22"/>
                <w:szCs w:val="22"/>
              </w:rPr>
              <w:t xml:space="preserve">Cluster </w:t>
            </w:r>
            <w:r w:rsidR="006C155B" w:rsidRPr="00343C07">
              <w:rPr>
                <w:rFonts w:ascii="Arial" w:hAnsi="Arial" w:cs="Arial"/>
                <w:b/>
                <w:sz w:val="22"/>
                <w:szCs w:val="22"/>
              </w:rPr>
              <w:t>co-</w:t>
            </w:r>
            <w:r w:rsidRPr="00343C07">
              <w:rPr>
                <w:rFonts w:ascii="Arial" w:hAnsi="Arial" w:cs="Arial"/>
                <w:b/>
                <w:sz w:val="22"/>
                <w:szCs w:val="22"/>
              </w:rPr>
              <w:t>lead</w:t>
            </w:r>
          </w:p>
        </w:tc>
        <w:tc>
          <w:tcPr>
            <w:tcW w:w="0" w:type="auto"/>
          </w:tcPr>
          <w:p w:rsidR="00C317DC" w:rsidRPr="00343C07" w:rsidRDefault="00C317DC" w:rsidP="003243FB">
            <w:pPr>
              <w:rPr>
                <w:rFonts w:ascii="Arial" w:hAnsi="Arial" w:cs="Arial"/>
                <w:b/>
                <w:sz w:val="22"/>
                <w:szCs w:val="22"/>
              </w:rPr>
            </w:pPr>
            <w:r w:rsidRPr="00343C07">
              <w:rPr>
                <w:rFonts w:ascii="Arial" w:hAnsi="Arial" w:cs="Arial"/>
                <w:b/>
                <w:sz w:val="22"/>
                <w:szCs w:val="22"/>
              </w:rPr>
              <w:t>Role</w:t>
            </w:r>
          </w:p>
        </w:tc>
      </w:tr>
      <w:tr w:rsidR="00C317DC" w:rsidRPr="00343C07" w:rsidTr="003243FB">
        <w:tc>
          <w:tcPr>
            <w:tcW w:w="0" w:type="auto"/>
          </w:tcPr>
          <w:p w:rsidR="00C317DC" w:rsidRPr="00343C07" w:rsidRDefault="00C317DC" w:rsidP="003243FB">
            <w:pPr>
              <w:rPr>
                <w:rFonts w:ascii="Arial" w:hAnsi="Arial" w:cs="Arial"/>
                <w:sz w:val="22"/>
                <w:szCs w:val="22"/>
              </w:rPr>
            </w:pPr>
            <w:r w:rsidRPr="00343C07">
              <w:rPr>
                <w:rFonts w:ascii="Arial" w:hAnsi="Arial" w:cs="Arial"/>
                <w:sz w:val="22"/>
                <w:szCs w:val="22"/>
              </w:rPr>
              <w:t xml:space="preserve">Manila and regions:  Davao Region, </w:t>
            </w:r>
            <w:proofErr w:type="spellStart"/>
            <w:r w:rsidRPr="00343C07">
              <w:rPr>
                <w:rFonts w:ascii="Arial" w:hAnsi="Arial" w:cs="Arial"/>
                <w:sz w:val="22"/>
                <w:szCs w:val="22"/>
              </w:rPr>
              <w:t>Caraga</w:t>
            </w:r>
            <w:proofErr w:type="spellEnd"/>
          </w:p>
        </w:tc>
        <w:tc>
          <w:tcPr>
            <w:tcW w:w="0" w:type="auto"/>
          </w:tcPr>
          <w:p w:rsidR="00C317DC" w:rsidRPr="00343C07" w:rsidRDefault="00C317DC" w:rsidP="003243FB">
            <w:pPr>
              <w:rPr>
                <w:rFonts w:ascii="Arial" w:hAnsi="Arial" w:cs="Arial"/>
                <w:sz w:val="22"/>
                <w:szCs w:val="22"/>
              </w:rPr>
            </w:pPr>
            <w:r w:rsidRPr="00343C07">
              <w:rPr>
                <w:rFonts w:ascii="Arial" w:hAnsi="Arial" w:cs="Arial"/>
                <w:sz w:val="22"/>
                <w:szCs w:val="22"/>
              </w:rPr>
              <w:t>IFRC</w:t>
            </w:r>
          </w:p>
        </w:tc>
        <w:tc>
          <w:tcPr>
            <w:tcW w:w="0" w:type="auto"/>
          </w:tcPr>
          <w:p w:rsidR="00C317DC" w:rsidRPr="00343C07" w:rsidRDefault="00C317DC" w:rsidP="003243FB">
            <w:pPr>
              <w:rPr>
                <w:rFonts w:ascii="Arial" w:hAnsi="Arial" w:cs="Arial"/>
                <w:sz w:val="22"/>
                <w:szCs w:val="22"/>
              </w:rPr>
            </w:pPr>
            <w:r w:rsidRPr="00343C07">
              <w:rPr>
                <w:rFonts w:ascii="Arial" w:hAnsi="Arial" w:cs="Arial"/>
                <w:sz w:val="22"/>
                <w:szCs w:val="22"/>
              </w:rPr>
              <w:t>Cluster coordination:</w:t>
            </w:r>
          </w:p>
          <w:p w:rsidR="00C317DC" w:rsidRPr="00343C07" w:rsidRDefault="00C317DC" w:rsidP="003243FB">
            <w:pPr>
              <w:rPr>
                <w:rFonts w:ascii="Arial" w:hAnsi="Arial" w:cs="Arial"/>
                <w:sz w:val="22"/>
                <w:szCs w:val="22"/>
              </w:rPr>
            </w:pPr>
            <w:r w:rsidRPr="00343C07">
              <w:rPr>
                <w:rFonts w:ascii="Arial" w:hAnsi="Arial" w:cs="Arial"/>
                <w:sz w:val="22"/>
                <w:szCs w:val="22"/>
              </w:rPr>
              <w:t xml:space="preserve">Meetings, advocacy, information management, technical coordination  </w:t>
            </w:r>
          </w:p>
        </w:tc>
      </w:tr>
    </w:tbl>
    <w:p w:rsidR="00C317DC" w:rsidRPr="00343C07" w:rsidRDefault="00C317DC" w:rsidP="00E439AE">
      <w:pPr>
        <w:rPr>
          <w:rFonts w:ascii="Arial" w:hAnsi="Arial" w:cs="Arial"/>
          <w:sz w:val="22"/>
          <w:szCs w:val="22"/>
        </w:rPr>
      </w:pPr>
    </w:p>
    <w:p w:rsidR="00C317DC" w:rsidRPr="00343C07" w:rsidRDefault="00C317DC" w:rsidP="00E439AE">
      <w:pPr>
        <w:rPr>
          <w:rFonts w:ascii="Arial" w:hAnsi="Arial" w:cs="Arial"/>
          <w:sz w:val="22"/>
          <w:szCs w:val="22"/>
        </w:rPr>
      </w:pPr>
    </w:p>
    <w:p w:rsidR="003740DD" w:rsidRPr="00343C07" w:rsidRDefault="00C317DC" w:rsidP="00C317DC">
      <w:pPr>
        <w:rPr>
          <w:rFonts w:ascii="Arial" w:hAnsi="Arial" w:cs="Arial"/>
          <w:sz w:val="22"/>
          <w:szCs w:val="22"/>
        </w:rPr>
      </w:pPr>
      <w:r w:rsidRPr="00343C07">
        <w:rPr>
          <w:rFonts w:ascii="Arial" w:hAnsi="Arial" w:cs="Arial"/>
          <w:sz w:val="22"/>
          <w:szCs w:val="22"/>
        </w:rPr>
        <w:t xml:space="preserve">Representatives of over 35 organisations attended Shelter Cluster meetings in Davao City and </w:t>
      </w:r>
      <w:proofErr w:type="spellStart"/>
      <w:r w:rsidRPr="00343C07">
        <w:rPr>
          <w:rFonts w:ascii="Arial" w:hAnsi="Arial" w:cs="Arial"/>
          <w:sz w:val="22"/>
          <w:szCs w:val="22"/>
        </w:rPr>
        <w:t>Tagum</w:t>
      </w:r>
      <w:proofErr w:type="spellEnd"/>
      <w:r w:rsidRPr="00343C07">
        <w:rPr>
          <w:rFonts w:ascii="Arial" w:hAnsi="Arial" w:cs="Arial"/>
          <w:sz w:val="22"/>
          <w:szCs w:val="22"/>
        </w:rPr>
        <w:t xml:space="preserve"> (Davao Region) at least once (see Annex </w:t>
      </w:r>
      <w:r w:rsidR="005365E5" w:rsidRPr="00343C07">
        <w:rPr>
          <w:rFonts w:ascii="Arial" w:hAnsi="Arial" w:cs="Arial"/>
          <w:sz w:val="22"/>
          <w:szCs w:val="22"/>
        </w:rPr>
        <w:t>3</w:t>
      </w:r>
      <w:r w:rsidRPr="00343C07">
        <w:rPr>
          <w:rFonts w:ascii="Arial" w:hAnsi="Arial" w:cs="Arial"/>
          <w:sz w:val="22"/>
          <w:szCs w:val="22"/>
        </w:rPr>
        <w:t xml:space="preserve">). Excluding DSWD and </w:t>
      </w:r>
      <w:r w:rsidR="00FF680E" w:rsidRPr="00343C07">
        <w:rPr>
          <w:rFonts w:ascii="Arial" w:hAnsi="Arial" w:cs="Arial"/>
          <w:sz w:val="22"/>
          <w:szCs w:val="22"/>
        </w:rPr>
        <w:t xml:space="preserve">IFRC, </w:t>
      </w:r>
      <w:r w:rsidRPr="00343C07">
        <w:rPr>
          <w:rFonts w:ascii="Arial" w:hAnsi="Arial" w:cs="Arial"/>
          <w:sz w:val="22"/>
          <w:szCs w:val="22"/>
        </w:rPr>
        <w:t xml:space="preserve">attendance at eight meetings from December 2012 to February 2013 averaged </w:t>
      </w:r>
      <w:r w:rsidR="002B2F03" w:rsidRPr="00343C07">
        <w:rPr>
          <w:rFonts w:ascii="Arial" w:hAnsi="Arial" w:cs="Arial"/>
          <w:sz w:val="22"/>
          <w:szCs w:val="22"/>
        </w:rPr>
        <w:t>eleven</w:t>
      </w:r>
      <w:r w:rsidR="000F63D6" w:rsidRPr="00343C07">
        <w:rPr>
          <w:rFonts w:ascii="Arial" w:hAnsi="Arial" w:cs="Arial"/>
          <w:sz w:val="22"/>
          <w:szCs w:val="22"/>
        </w:rPr>
        <w:t xml:space="preserve"> organisations. </w:t>
      </w:r>
    </w:p>
    <w:p w:rsidR="003740DD" w:rsidRPr="00343C07" w:rsidRDefault="003740DD" w:rsidP="00C317DC">
      <w:pPr>
        <w:rPr>
          <w:rFonts w:ascii="Arial" w:hAnsi="Arial" w:cs="Arial"/>
          <w:sz w:val="22"/>
          <w:szCs w:val="22"/>
        </w:rPr>
      </w:pPr>
    </w:p>
    <w:p w:rsidR="00C317DC" w:rsidRPr="00343C07" w:rsidRDefault="00C317DC" w:rsidP="00C317DC">
      <w:pPr>
        <w:rPr>
          <w:rFonts w:ascii="Arial" w:hAnsi="Arial" w:cs="Arial"/>
          <w:sz w:val="22"/>
          <w:szCs w:val="22"/>
        </w:rPr>
      </w:pPr>
      <w:r w:rsidRPr="00343C07">
        <w:rPr>
          <w:rFonts w:ascii="Arial" w:hAnsi="Arial" w:cs="Arial"/>
          <w:sz w:val="22"/>
          <w:szCs w:val="22"/>
        </w:rPr>
        <w:t xml:space="preserve">Participants represented government, national and international NGOs and networks, other clusters, Red Cross and OCHA representatives.  Agencies / networks attending regularly were </w:t>
      </w:r>
    </w:p>
    <w:p w:rsidR="00C317DC" w:rsidRPr="00343C07" w:rsidRDefault="00C317DC" w:rsidP="00C317DC">
      <w:pPr>
        <w:pStyle w:val="FootnoteText"/>
        <w:rPr>
          <w:rFonts w:ascii="Arial" w:hAnsi="Arial" w:cs="Arial"/>
          <w:sz w:val="22"/>
          <w:szCs w:val="22"/>
        </w:rPr>
      </w:pPr>
    </w:p>
    <w:p w:rsidR="00C317DC" w:rsidRPr="00343C07" w:rsidRDefault="00C317DC" w:rsidP="000D3D5D">
      <w:pPr>
        <w:pStyle w:val="FootnoteText"/>
        <w:numPr>
          <w:ilvl w:val="0"/>
          <w:numId w:val="10"/>
        </w:numPr>
        <w:rPr>
          <w:rFonts w:ascii="Arial" w:hAnsi="Arial" w:cs="Arial"/>
          <w:sz w:val="22"/>
          <w:szCs w:val="22"/>
        </w:rPr>
      </w:pPr>
      <w:r w:rsidRPr="00343C07">
        <w:rPr>
          <w:rFonts w:ascii="Arial" w:hAnsi="Arial" w:cs="Arial"/>
          <w:sz w:val="22"/>
          <w:szCs w:val="22"/>
        </w:rPr>
        <w:t>Catholic Relief Services (CRS)</w:t>
      </w:r>
    </w:p>
    <w:p w:rsidR="00C317DC" w:rsidRPr="00343C07" w:rsidRDefault="00C317DC" w:rsidP="000D3D5D">
      <w:pPr>
        <w:pStyle w:val="FootnoteText"/>
        <w:numPr>
          <w:ilvl w:val="0"/>
          <w:numId w:val="10"/>
        </w:numPr>
        <w:rPr>
          <w:rFonts w:ascii="Arial" w:hAnsi="Arial" w:cs="Arial"/>
          <w:sz w:val="22"/>
          <w:szCs w:val="22"/>
        </w:rPr>
      </w:pPr>
      <w:r w:rsidRPr="00343C07">
        <w:rPr>
          <w:rFonts w:ascii="Arial" w:hAnsi="Arial" w:cs="Arial"/>
          <w:sz w:val="22"/>
          <w:szCs w:val="22"/>
        </w:rPr>
        <w:t>Humanitarian Response Consortium (a group of five local and international NGOs)</w:t>
      </w:r>
    </w:p>
    <w:p w:rsidR="00C317DC" w:rsidRPr="00343C07" w:rsidRDefault="00C317DC" w:rsidP="000D3D5D">
      <w:pPr>
        <w:pStyle w:val="FootnoteText"/>
        <w:numPr>
          <w:ilvl w:val="0"/>
          <w:numId w:val="10"/>
        </w:numPr>
        <w:rPr>
          <w:rFonts w:ascii="Arial" w:hAnsi="Arial" w:cs="Arial"/>
          <w:sz w:val="22"/>
          <w:szCs w:val="22"/>
        </w:rPr>
      </w:pPr>
      <w:r w:rsidRPr="00343C07">
        <w:rPr>
          <w:rFonts w:ascii="Arial" w:hAnsi="Arial" w:cs="Arial"/>
          <w:sz w:val="22"/>
          <w:szCs w:val="22"/>
        </w:rPr>
        <w:t>IOM</w:t>
      </w:r>
    </w:p>
    <w:p w:rsidR="00C317DC" w:rsidRPr="00343C07" w:rsidRDefault="00C317DC" w:rsidP="000D3D5D">
      <w:pPr>
        <w:pStyle w:val="FootnoteText"/>
        <w:numPr>
          <w:ilvl w:val="0"/>
          <w:numId w:val="10"/>
        </w:numPr>
        <w:rPr>
          <w:rFonts w:ascii="Arial" w:hAnsi="Arial" w:cs="Arial"/>
          <w:sz w:val="22"/>
          <w:szCs w:val="22"/>
        </w:rPr>
      </w:pPr>
      <w:r w:rsidRPr="00343C07">
        <w:rPr>
          <w:rFonts w:ascii="Arial" w:hAnsi="Arial" w:cs="Arial"/>
          <w:sz w:val="22"/>
          <w:szCs w:val="22"/>
        </w:rPr>
        <w:t>OCHA</w:t>
      </w:r>
    </w:p>
    <w:p w:rsidR="00C317DC" w:rsidRPr="00343C07" w:rsidRDefault="00C317DC" w:rsidP="000D3D5D">
      <w:pPr>
        <w:pStyle w:val="FootnoteText"/>
        <w:numPr>
          <w:ilvl w:val="0"/>
          <w:numId w:val="10"/>
        </w:numPr>
        <w:rPr>
          <w:rFonts w:ascii="Arial" w:hAnsi="Arial" w:cs="Arial"/>
          <w:sz w:val="22"/>
          <w:szCs w:val="22"/>
        </w:rPr>
      </w:pPr>
      <w:r w:rsidRPr="00343C07">
        <w:rPr>
          <w:rFonts w:ascii="Arial" w:hAnsi="Arial" w:cs="Arial"/>
          <w:sz w:val="22"/>
          <w:szCs w:val="22"/>
        </w:rPr>
        <w:t xml:space="preserve">Plan International </w:t>
      </w:r>
    </w:p>
    <w:p w:rsidR="00C317DC" w:rsidRPr="00343C07" w:rsidRDefault="00C317DC" w:rsidP="000D3D5D">
      <w:pPr>
        <w:pStyle w:val="FootnoteText"/>
        <w:numPr>
          <w:ilvl w:val="0"/>
          <w:numId w:val="10"/>
        </w:numPr>
        <w:rPr>
          <w:rFonts w:ascii="Arial" w:hAnsi="Arial" w:cs="Arial"/>
          <w:sz w:val="22"/>
          <w:szCs w:val="22"/>
        </w:rPr>
      </w:pPr>
      <w:r w:rsidRPr="00343C07">
        <w:rPr>
          <w:rFonts w:ascii="Arial" w:hAnsi="Arial" w:cs="Arial"/>
          <w:sz w:val="22"/>
          <w:szCs w:val="22"/>
        </w:rPr>
        <w:t>Save the Children</w:t>
      </w:r>
    </w:p>
    <w:p w:rsidR="00530EA0" w:rsidRPr="00343C07" w:rsidRDefault="00530EA0" w:rsidP="00C317DC">
      <w:pPr>
        <w:pStyle w:val="FootnoteText"/>
        <w:rPr>
          <w:rFonts w:ascii="Arial" w:hAnsi="Arial" w:cs="Arial"/>
          <w:sz w:val="22"/>
          <w:szCs w:val="22"/>
        </w:rPr>
      </w:pPr>
    </w:p>
    <w:p w:rsidR="00C317DC" w:rsidRPr="00343C07" w:rsidRDefault="00530EA0" w:rsidP="00530EA0">
      <w:pPr>
        <w:pStyle w:val="FootnoteText"/>
        <w:rPr>
          <w:rFonts w:ascii="Arial" w:hAnsi="Arial" w:cs="Arial"/>
          <w:sz w:val="22"/>
          <w:szCs w:val="22"/>
        </w:rPr>
      </w:pPr>
      <w:r w:rsidRPr="00343C07">
        <w:rPr>
          <w:rFonts w:ascii="Arial" w:hAnsi="Arial" w:cs="Arial"/>
          <w:sz w:val="22"/>
          <w:szCs w:val="22"/>
        </w:rPr>
        <w:t>Regional cluster m</w:t>
      </w:r>
      <w:r w:rsidR="00C317DC" w:rsidRPr="00343C07">
        <w:rPr>
          <w:rFonts w:ascii="Arial" w:hAnsi="Arial" w:cs="Arial"/>
          <w:sz w:val="22"/>
          <w:szCs w:val="22"/>
        </w:rPr>
        <w:t xml:space="preserve">eetings were chaired by DSWD and co-facilitated by IFRC and IOM. Most informants found </w:t>
      </w:r>
      <w:r w:rsidRPr="00343C07">
        <w:rPr>
          <w:rFonts w:ascii="Arial" w:hAnsi="Arial" w:cs="Arial"/>
          <w:sz w:val="22"/>
          <w:szCs w:val="22"/>
        </w:rPr>
        <w:t>meetings</w:t>
      </w:r>
      <w:r w:rsidR="00C317DC" w:rsidRPr="00343C07">
        <w:rPr>
          <w:rFonts w:ascii="Arial" w:hAnsi="Arial" w:cs="Arial"/>
          <w:sz w:val="22"/>
          <w:szCs w:val="22"/>
        </w:rPr>
        <w:t xml:space="preserve"> well-organised</w:t>
      </w:r>
      <w:r w:rsidRPr="00343C07">
        <w:rPr>
          <w:rFonts w:ascii="Arial" w:hAnsi="Arial" w:cs="Arial"/>
          <w:sz w:val="22"/>
          <w:szCs w:val="22"/>
        </w:rPr>
        <w:t xml:space="preserve"> and useful</w:t>
      </w:r>
      <w:r w:rsidR="00C317DC" w:rsidRPr="00343C07">
        <w:rPr>
          <w:rFonts w:ascii="Arial" w:hAnsi="Arial" w:cs="Arial"/>
          <w:sz w:val="22"/>
          <w:szCs w:val="22"/>
        </w:rPr>
        <w:t xml:space="preserve">. </w:t>
      </w:r>
      <w:r w:rsidRPr="00343C07">
        <w:rPr>
          <w:rFonts w:ascii="Arial" w:hAnsi="Arial" w:cs="Arial"/>
          <w:sz w:val="22"/>
          <w:szCs w:val="22"/>
        </w:rPr>
        <w:t>Minutes</w:t>
      </w:r>
      <w:r w:rsidR="00C317DC" w:rsidRPr="00343C07">
        <w:rPr>
          <w:rFonts w:ascii="Arial" w:hAnsi="Arial" w:cs="Arial"/>
          <w:sz w:val="22"/>
          <w:szCs w:val="22"/>
        </w:rPr>
        <w:t xml:space="preserve"> from December to February are held on the cluster webpage.  </w:t>
      </w:r>
      <w:r w:rsidRPr="00343C07">
        <w:rPr>
          <w:rFonts w:ascii="Arial" w:hAnsi="Arial" w:cs="Arial"/>
          <w:sz w:val="22"/>
          <w:szCs w:val="22"/>
        </w:rPr>
        <w:t>T</w:t>
      </w:r>
      <w:r w:rsidR="00C317DC" w:rsidRPr="00343C07">
        <w:rPr>
          <w:rFonts w:ascii="Arial" w:hAnsi="Arial" w:cs="Arial"/>
          <w:sz w:val="22"/>
          <w:szCs w:val="22"/>
        </w:rPr>
        <w:t xml:space="preserve">he fourth cluster meeting (20 December) </w:t>
      </w:r>
      <w:r w:rsidRPr="00343C07">
        <w:rPr>
          <w:rFonts w:ascii="Arial" w:hAnsi="Arial" w:cs="Arial"/>
          <w:sz w:val="22"/>
          <w:szCs w:val="22"/>
        </w:rPr>
        <w:t>stated</w:t>
      </w:r>
      <w:r w:rsidR="00C317DC" w:rsidRPr="00343C07">
        <w:rPr>
          <w:rFonts w:ascii="Arial" w:hAnsi="Arial" w:cs="Arial"/>
          <w:sz w:val="22"/>
          <w:szCs w:val="22"/>
        </w:rPr>
        <w:t xml:space="preserve"> that the </w:t>
      </w:r>
      <w:r w:rsidR="001F190C" w:rsidRPr="00343C07">
        <w:rPr>
          <w:rFonts w:ascii="Arial" w:hAnsi="Arial" w:cs="Arial"/>
          <w:sz w:val="22"/>
          <w:szCs w:val="22"/>
        </w:rPr>
        <w:t xml:space="preserve">regional </w:t>
      </w:r>
      <w:r w:rsidR="00C12886" w:rsidRPr="00343C07">
        <w:rPr>
          <w:rFonts w:ascii="Arial" w:hAnsi="Arial" w:cs="Arial"/>
          <w:sz w:val="22"/>
          <w:szCs w:val="22"/>
        </w:rPr>
        <w:t xml:space="preserve">cluster </w:t>
      </w:r>
      <w:r w:rsidR="00E2511C" w:rsidRPr="00343C07">
        <w:rPr>
          <w:rFonts w:ascii="Arial" w:hAnsi="Arial" w:cs="Arial"/>
          <w:sz w:val="22"/>
          <w:szCs w:val="22"/>
        </w:rPr>
        <w:t xml:space="preserve">in Davao City </w:t>
      </w:r>
      <w:r w:rsidR="00C12886" w:rsidRPr="00343C07">
        <w:rPr>
          <w:rFonts w:ascii="Arial" w:hAnsi="Arial" w:cs="Arial"/>
          <w:sz w:val="22"/>
          <w:szCs w:val="22"/>
        </w:rPr>
        <w:t>covered</w:t>
      </w:r>
      <w:r w:rsidR="00C317DC" w:rsidRPr="00343C07">
        <w:rPr>
          <w:rFonts w:ascii="Arial" w:hAnsi="Arial" w:cs="Arial"/>
          <w:sz w:val="22"/>
          <w:szCs w:val="22"/>
        </w:rPr>
        <w:t xml:space="preserve"> only Davao Region</w:t>
      </w:r>
      <w:r w:rsidR="00DA104B" w:rsidRPr="00343C07">
        <w:rPr>
          <w:rFonts w:ascii="Arial" w:hAnsi="Arial" w:cs="Arial"/>
          <w:sz w:val="22"/>
          <w:szCs w:val="22"/>
        </w:rPr>
        <w:t xml:space="preserve">, </w:t>
      </w:r>
      <w:r w:rsidR="00C317DC" w:rsidRPr="00343C07">
        <w:rPr>
          <w:rFonts w:ascii="Arial" w:hAnsi="Arial" w:cs="Arial"/>
          <w:sz w:val="22"/>
          <w:szCs w:val="22"/>
        </w:rPr>
        <w:t xml:space="preserve">as per government </w:t>
      </w:r>
      <w:r w:rsidR="00CD1E69" w:rsidRPr="00343C07">
        <w:rPr>
          <w:rFonts w:ascii="Arial" w:hAnsi="Arial" w:cs="Arial"/>
          <w:sz w:val="22"/>
          <w:szCs w:val="22"/>
        </w:rPr>
        <w:t>instructions.</w:t>
      </w:r>
      <w:r w:rsidR="00CD1E69" w:rsidRPr="00343C07">
        <w:rPr>
          <w:rStyle w:val="FootnoteReference"/>
          <w:rFonts w:ascii="Arial" w:hAnsi="Arial" w:cs="Arial"/>
          <w:sz w:val="22"/>
          <w:szCs w:val="22"/>
        </w:rPr>
        <w:t xml:space="preserve"> </w:t>
      </w:r>
      <w:r w:rsidR="00CD1E69" w:rsidRPr="00343C07">
        <w:rPr>
          <w:rStyle w:val="FootnoteReference"/>
          <w:rFonts w:ascii="Arial" w:hAnsi="Arial" w:cs="Arial"/>
          <w:sz w:val="22"/>
          <w:szCs w:val="22"/>
        </w:rPr>
        <w:footnoteReference w:id="44"/>
      </w:r>
    </w:p>
    <w:p w:rsidR="00C317DC" w:rsidRPr="00343C07" w:rsidRDefault="00C317DC" w:rsidP="00C317DC">
      <w:pPr>
        <w:rPr>
          <w:rFonts w:ascii="Arial" w:hAnsi="Arial" w:cs="Arial"/>
          <w:sz w:val="22"/>
          <w:szCs w:val="22"/>
        </w:rPr>
      </w:pPr>
    </w:p>
    <w:p w:rsidR="00E2511C" w:rsidRPr="00343C07" w:rsidRDefault="00530EA0" w:rsidP="00C317DC">
      <w:pPr>
        <w:rPr>
          <w:rFonts w:ascii="Arial" w:hAnsi="Arial" w:cs="Arial"/>
          <w:sz w:val="22"/>
          <w:szCs w:val="22"/>
        </w:rPr>
      </w:pPr>
      <w:r w:rsidRPr="00343C07">
        <w:rPr>
          <w:rFonts w:ascii="Arial" w:hAnsi="Arial" w:cs="Arial"/>
          <w:sz w:val="22"/>
          <w:szCs w:val="22"/>
        </w:rPr>
        <w:t xml:space="preserve">However, </w:t>
      </w:r>
      <w:proofErr w:type="spellStart"/>
      <w:r w:rsidRPr="00343C07">
        <w:rPr>
          <w:rFonts w:ascii="Arial" w:hAnsi="Arial" w:cs="Arial"/>
          <w:sz w:val="22"/>
          <w:szCs w:val="22"/>
        </w:rPr>
        <w:t>Butuan</w:t>
      </w:r>
      <w:proofErr w:type="spellEnd"/>
      <w:r w:rsidRPr="00343C07">
        <w:rPr>
          <w:rFonts w:ascii="Arial" w:hAnsi="Arial" w:cs="Arial"/>
          <w:sz w:val="22"/>
          <w:szCs w:val="22"/>
        </w:rPr>
        <w:t xml:space="preserve">, the regional capital of </w:t>
      </w:r>
      <w:proofErr w:type="spellStart"/>
      <w:r w:rsidRPr="00343C07">
        <w:rPr>
          <w:rFonts w:ascii="Arial" w:hAnsi="Arial" w:cs="Arial"/>
          <w:sz w:val="22"/>
          <w:szCs w:val="22"/>
        </w:rPr>
        <w:t>Caraga</w:t>
      </w:r>
      <w:proofErr w:type="spellEnd"/>
      <w:r w:rsidRPr="00343C07">
        <w:rPr>
          <w:rFonts w:ascii="Arial" w:hAnsi="Arial" w:cs="Arial"/>
          <w:sz w:val="22"/>
          <w:szCs w:val="22"/>
        </w:rPr>
        <w:t>, was not a coordination hub</w:t>
      </w:r>
      <w:r w:rsidR="006C155B" w:rsidRPr="00343C07">
        <w:rPr>
          <w:rFonts w:ascii="Arial" w:hAnsi="Arial" w:cs="Arial"/>
          <w:sz w:val="22"/>
          <w:szCs w:val="22"/>
        </w:rPr>
        <w:t>.</w:t>
      </w:r>
      <w:r w:rsidRPr="00343C07">
        <w:rPr>
          <w:rFonts w:ascii="Arial" w:hAnsi="Arial" w:cs="Arial"/>
          <w:sz w:val="22"/>
          <w:szCs w:val="22"/>
        </w:rPr>
        <w:t xml:space="preserve"> </w:t>
      </w:r>
      <w:r w:rsidR="006C155B" w:rsidRPr="00343C07">
        <w:rPr>
          <w:rFonts w:ascii="Arial" w:hAnsi="Arial" w:cs="Arial"/>
          <w:sz w:val="22"/>
          <w:szCs w:val="22"/>
        </w:rPr>
        <w:t xml:space="preserve"> Assessment</w:t>
      </w:r>
      <w:r w:rsidR="00C317DC" w:rsidRPr="00343C07">
        <w:rPr>
          <w:rFonts w:ascii="Arial" w:hAnsi="Arial" w:cs="Arial"/>
          <w:sz w:val="22"/>
          <w:szCs w:val="22"/>
        </w:rPr>
        <w:t xml:space="preserve">, information management and technical support </w:t>
      </w:r>
      <w:r w:rsidRPr="00343C07">
        <w:rPr>
          <w:rFonts w:ascii="Arial" w:hAnsi="Arial" w:cs="Arial"/>
          <w:sz w:val="22"/>
          <w:szCs w:val="22"/>
        </w:rPr>
        <w:t xml:space="preserve">continued to cover </w:t>
      </w:r>
      <w:proofErr w:type="spellStart"/>
      <w:r w:rsidRPr="00343C07">
        <w:rPr>
          <w:rFonts w:ascii="Arial" w:hAnsi="Arial" w:cs="Arial"/>
          <w:sz w:val="22"/>
          <w:szCs w:val="22"/>
        </w:rPr>
        <w:t>Caraga</w:t>
      </w:r>
      <w:proofErr w:type="spellEnd"/>
      <w:r w:rsidRPr="00343C07">
        <w:rPr>
          <w:rFonts w:ascii="Arial" w:hAnsi="Arial" w:cs="Arial"/>
          <w:sz w:val="22"/>
          <w:szCs w:val="22"/>
        </w:rPr>
        <w:t xml:space="preserve"> where </w:t>
      </w:r>
      <w:r w:rsidR="00C317DC" w:rsidRPr="00343C07">
        <w:rPr>
          <w:rFonts w:ascii="Arial" w:hAnsi="Arial" w:cs="Arial"/>
          <w:sz w:val="22"/>
          <w:szCs w:val="22"/>
        </w:rPr>
        <w:t>IOM (see below) was responsible</w:t>
      </w:r>
      <w:r w:rsidRPr="00343C07">
        <w:rPr>
          <w:rFonts w:ascii="Arial" w:hAnsi="Arial" w:cs="Arial"/>
          <w:sz w:val="22"/>
          <w:szCs w:val="22"/>
        </w:rPr>
        <w:t xml:space="preserve"> for hub coordination</w:t>
      </w:r>
      <w:r w:rsidR="006C155B" w:rsidRPr="00343C07">
        <w:rPr>
          <w:rFonts w:ascii="Arial" w:hAnsi="Arial" w:cs="Arial"/>
          <w:sz w:val="22"/>
          <w:szCs w:val="22"/>
        </w:rPr>
        <w:t xml:space="preserve"> at provincial level</w:t>
      </w:r>
      <w:r w:rsidR="00C317DC" w:rsidRPr="00343C07">
        <w:rPr>
          <w:rFonts w:ascii="Arial" w:hAnsi="Arial" w:cs="Arial"/>
          <w:sz w:val="22"/>
          <w:szCs w:val="22"/>
        </w:rPr>
        <w:t xml:space="preserve">. </w:t>
      </w:r>
      <w:r w:rsidR="00881FA4" w:rsidRPr="00343C07">
        <w:rPr>
          <w:rFonts w:ascii="Arial" w:hAnsi="Arial" w:cs="Arial"/>
          <w:sz w:val="22"/>
          <w:szCs w:val="22"/>
        </w:rPr>
        <w:t>S</w:t>
      </w:r>
      <w:r w:rsidR="00C317DC" w:rsidRPr="00343C07">
        <w:rPr>
          <w:rFonts w:ascii="Arial" w:hAnsi="Arial" w:cs="Arial"/>
          <w:sz w:val="22"/>
          <w:szCs w:val="22"/>
        </w:rPr>
        <w:t xml:space="preserve">uccessive coordinators </w:t>
      </w:r>
      <w:r w:rsidR="001F190C" w:rsidRPr="00343C07">
        <w:rPr>
          <w:rFonts w:ascii="Arial" w:hAnsi="Arial" w:cs="Arial"/>
          <w:sz w:val="22"/>
          <w:szCs w:val="22"/>
        </w:rPr>
        <w:t xml:space="preserve">felt </w:t>
      </w:r>
      <w:r w:rsidR="00DC1857" w:rsidRPr="00343C07">
        <w:rPr>
          <w:rFonts w:ascii="Arial" w:hAnsi="Arial" w:cs="Arial"/>
          <w:sz w:val="22"/>
          <w:szCs w:val="22"/>
        </w:rPr>
        <w:t xml:space="preserve">the cluster </w:t>
      </w:r>
      <w:r w:rsidR="006C155B" w:rsidRPr="00343C07">
        <w:rPr>
          <w:rFonts w:ascii="Arial" w:hAnsi="Arial" w:cs="Arial"/>
          <w:sz w:val="22"/>
          <w:szCs w:val="22"/>
        </w:rPr>
        <w:t xml:space="preserve">had </w:t>
      </w:r>
      <w:r w:rsidR="00062225" w:rsidRPr="00343C07">
        <w:rPr>
          <w:rFonts w:ascii="Arial" w:hAnsi="Arial" w:cs="Arial"/>
          <w:sz w:val="22"/>
          <w:szCs w:val="22"/>
        </w:rPr>
        <w:t>insufficient</w:t>
      </w:r>
      <w:r w:rsidR="00DC1857" w:rsidRPr="00343C07">
        <w:rPr>
          <w:rFonts w:ascii="Arial" w:hAnsi="Arial" w:cs="Arial"/>
          <w:sz w:val="22"/>
          <w:szCs w:val="22"/>
        </w:rPr>
        <w:t xml:space="preserve"> local knowledge or </w:t>
      </w:r>
      <w:r w:rsidR="00AE4C19" w:rsidRPr="00343C07">
        <w:rPr>
          <w:rFonts w:ascii="Arial" w:hAnsi="Arial" w:cs="Arial"/>
          <w:sz w:val="22"/>
          <w:szCs w:val="22"/>
        </w:rPr>
        <w:t>capacity to</w:t>
      </w:r>
      <w:r w:rsidR="00062225" w:rsidRPr="00343C07">
        <w:rPr>
          <w:rFonts w:ascii="Arial" w:hAnsi="Arial" w:cs="Arial"/>
          <w:sz w:val="22"/>
          <w:szCs w:val="22"/>
        </w:rPr>
        <w:t xml:space="preserve"> do more </w:t>
      </w:r>
      <w:r w:rsidR="00DC1857" w:rsidRPr="00343C07">
        <w:rPr>
          <w:rFonts w:ascii="Arial" w:hAnsi="Arial" w:cs="Arial"/>
          <w:sz w:val="22"/>
          <w:szCs w:val="22"/>
        </w:rPr>
        <w:t xml:space="preserve">in </w:t>
      </w:r>
      <w:proofErr w:type="spellStart"/>
      <w:r w:rsidR="00DC1857" w:rsidRPr="00343C07">
        <w:rPr>
          <w:rFonts w:ascii="Arial" w:hAnsi="Arial" w:cs="Arial"/>
          <w:sz w:val="22"/>
          <w:szCs w:val="22"/>
        </w:rPr>
        <w:t>Caraga</w:t>
      </w:r>
      <w:proofErr w:type="spellEnd"/>
      <w:r w:rsidR="00B20BD0" w:rsidRPr="00343C07">
        <w:rPr>
          <w:rFonts w:ascii="Arial" w:hAnsi="Arial" w:cs="Arial"/>
          <w:sz w:val="22"/>
          <w:szCs w:val="22"/>
        </w:rPr>
        <w:t xml:space="preserve">. </w:t>
      </w:r>
    </w:p>
    <w:p w:rsidR="00B20BD0" w:rsidRPr="00343C07" w:rsidRDefault="00B20BD0" w:rsidP="00C317DC">
      <w:pPr>
        <w:rPr>
          <w:rFonts w:ascii="Arial" w:hAnsi="Arial" w:cs="Arial"/>
          <w:sz w:val="22"/>
          <w:szCs w:val="22"/>
        </w:rPr>
      </w:pPr>
    </w:p>
    <w:p w:rsidR="00C317DC" w:rsidRPr="00343C07" w:rsidRDefault="00C317DC" w:rsidP="00090E74">
      <w:pPr>
        <w:ind w:left="720"/>
        <w:rPr>
          <w:rFonts w:ascii="Arial" w:hAnsi="Arial" w:cs="Arial"/>
          <w:i/>
          <w:sz w:val="22"/>
          <w:szCs w:val="22"/>
        </w:rPr>
      </w:pPr>
      <w:r w:rsidRPr="00343C07">
        <w:rPr>
          <w:rFonts w:ascii="Arial" w:hAnsi="Arial" w:cs="Arial"/>
          <w:i/>
          <w:sz w:val="22"/>
          <w:szCs w:val="22"/>
        </w:rPr>
        <w:lastRenderedPageBreak/>
        <w:t xml:space="preserve">At the start we didn’t realise the government boundaries as such. So there was another region up in </w:t>
      </w:r>
      <w:proofErr w:type="spellStart"/>
      <w:r w:rsidRPr="00343C07">
        <w:rPr>
          <w:rFonts w:ascii="Arial" w:hAnsi="Arial" w:cs="Arial"/>
          <w:i/>
          <w:sz w:val="22"/>
          <w:szCs w:val="22"/>
        </w:rPr>
        <w:t>Caraga</w:t>
      </w:r>
      <w:proofErr w:type="spellEnd"/>
      <w:r w:rsidRPr="00343C07">
        <w:rPr>
          <w:rFonts w:ascii="Arial" w:hAnsi="Arial" w:cs="Arial"/>
          <w:i/>
          <w:sz w:val="22"/>
          <w:szCs w:val="22"/>
        </w:rPr>
        <w:t xml:space="preserve"> that wasn’t necessarily getting picked up … And all the agencies fell into that … Agencies working in </w:t>
      </w:r>
      <w:proofErr w:type="spellStart"/>
      <w:r w:rsidRPr="00343C07">
        <w:rPr>
          <w:rFonts w:ascii="Arial" w:hAnsi="Arial" w:cs="Arial"/>
          <w:i/>
          <w:sz w:val="22"/>
          <w:szCs w:val="22"/>
        </w:rPr>
        <w:t>Caraga</w:t>
      </w:r>
      <w:proofErr w:type="spellEnd"/>
      <w:r w:rsidRPr="00343C07">
        <w:rPr>
          <w:rFonts w:ascii="Arial" w:hAnsi="Arial" w:cs="Arial"/>
          <w:i/>
          <w:sz w:val="22"/>
          <w:szCs w:val="22"/>
        </w:rPr>
        <w:t xml:space="preserve">, I’m not sure how much coordination they got. </w:t>
      </w:r>
      <w:r w:rsidRPr="00343C07">
        <w:rPr>
          <w:rStyle w:val="FootnoteReference"/>
          <w:rFonts w:ascii="Arial" w:hAnsi="Arial" w:cs="Arial"/>
          <w:i/>
          <w:sz w:val="22"/>
          <w:szCs w:val="22"/>
        </w:rPr>
        <w:footnoteReference w:id="45"/>
      </w:r>
    </w:p>
    <w:p w:rsidR="00C317DC" w:rsidRPr="00343C07" w:rsidRDefault="00C317DC" w:rsidP="00090E74">
      <w:pPr>
        <w:spacing w:line="120" w:lineRule="exact"/>
        <w:ind w:left="720"/>
        <w:rPr>
          <w:rFonts w:ascii="Arial" w:hAnsi="Arial" w:cs="Arial"/>
          <w:i/>
          <w:sz w:val="22"/>
          <w:szCs w:val="22"/>
        </w:rPr>
      </w:pPr>
    </w:p>
    <w:p w:rsidR="00C317DC" w:rsidRPr="00343C07" w:rsidRDefault="00C317DC" w:rsidP="00090E74">
      <w:pPr>
        <w:pStyle w:val="Default"/>
        <w:spacing w:after="125"/>
        <w:ind w:left="720"/>
        <w:rPr>
          <w:rFonts w:ascii="Arial" w:hAnsi="Arial" w:cs="Arial"/>
          <w:i/>
          <w:sz w:val="22"/>
          <w:szCs w:val="22"/>
          <w:lang w:val="en-GB" w:eastAsia="en-GB"/>
        </w:rPr>
      </w:pPr>
      <w:r w:rsidRPr="00343C07">
        <w:rPr>
          <w:rFonts w:ascii="Arial" w:hAnsi="Arial" w:cs="Arial"/>
          <w:i/>
          <w:sz w:val="22"/>
          <w:szCs w:val="22"/>
          <w:lang w:val="en-GB" w:eastAsia="en-GB"/>
        </w:rPr>
        <w:t xml:space="preserve">Catch up with the </w:t>
      </w:r>
      <w:proofErr w:type="spellStart"/>
      <w:r w:rsidRPr="00343C07">
        <w:rPr>
          <w:rFonts w:ascii="Arial" w:hAnsi="Arial" w:cs="Arial"/>
          <w:i/>
          <w:sz w:val="22"/>
          <w:szCs w:val="22"/>
          <w:lang w:val="en-GB" w:eastAsia="en-GB"/>
        </w:rPr>
        <w:t>Caraga</w:t>
      </w:r>
      <w:proofErr w:type="spellEnd"/>
      <w:r w:rsidRPr="00343C07">
        <w:rPr>
          <w:rFonts w:ascii="Arial" w:hAnsi="Arial" w:cs="Arial"/>
          <w:i/>
          <w:sz w:val="22"/>
          <w:szCs w:val="22"/>
          <w:lang w:val="en-GB" w:eastAsia="en-GB"/>
        </w:rPr>
        <w:t xml:space="preserve"> Region was a priority [in March-May] but due to [the] need to improve coordination at Provincial level, it was not feasible to allocate time for it.</w:t>
      </w:r>
      <w:r w:rsidRPr="00343C07">
        <w:rPr>
          <w:rStyle w:val="FootnoteReference"/>
          <w:rFonts w:ascii="Arial" w:hAnsi="Arial" w:cs="Arial"/>
          <w:i/>
          <w:sz w:val="22"/>
          <w:szCs w:val="22"/>
          <w:lang w:val="en-GB" w:eastAsia="en-GB"/>
        </w:rPr>
        <w:footnoteReference w:id="46"/>
      </w:r>
    </w:p>
    <w:p w:rsidR="00090E74" w:rsidRPr="00343C07" w:rsidRDefault="00090E74" w:rsidP="00C317DC">
      <w:pPr>
        <w:rPr>
          <w:rFonts w:ascii="Arial" w:hAnsi="Arial" w:cs="Arial"/>
          <w:sz w:val="22"/>
          <w:szCs w:val="22"/>
        </w:rPr>
      </w:pPr>
    </w:p>
    <w:p w:rsidR="00663C1F" w:rsidRPr="00343C07" w:rsidRDefault="00DC1857" w:rsidP="00C317DC">
      <w:pPr>
        <w:rPr>
          <w:rFonts w:ascii="Arial" w:hAnsi="Arial" w:cs="Arial"/>
          <w:sz w:val="22"/>
          <w:szCs w:val="22"/>
        </w:rPr>
      </w:pPr>
      <w:r w:rsidRPr="00343C07">
        <w:rPr>
          <w:rFonts w:ascii="Arial" w:hAnsi="Arial" w:cs="Arial"/>
          <w:sz w:val="22"/>
          <w:szCs w:val="22"/>
        </w:rPr>
        <w:t>A</w:t>
      </w:r>
      <w:r w:rsidR="00B55FB0" w:rsidRPr="00343C07">
        <w:rPr>
          <w:rFonts w:ascii="Arial" w:hAnsi="Arial" w:cs="Arial"/>
          <w:sz w:val="22"/>
          <w:szCs w:val="22"/>
        </w:rPr>
        <w:t xml:space="preserve"> </w:t>
      </w:r>
      <w:r w:rsidR="008B56FA" w:rsidRPr="00343C07">
        <w:rPr>
          <w:rFonts w:ascii="Arial" w:hAnsi="Arial" w:cs="Arial"/>
          <w:sz w:val="22"/>
          <w:szCs w:val="22"/>
        </w:rPr>
        <w:t xml:space="preserve">long-term </w:t>
      </w:r>
      <w:r w:rsidR="00D71C57">
        <w:rPr>
          <w:rFonts w:ascii="Arial" w:hAnsi="Arial" w:cs="Arial"/>
          <w:sz w:val="22"/>
          <w:szCs w:val="22"/>
        </w:rPr>
        <w:t xml:space="preserve">Shelter </w:t>
      </w:r>
      <w:r w:rsidR="00D32AD4">
        <w:rPr>
          <w:rFonts w:ascii="Arial" w:hAnsi="Arial" w:cs="Arial"/>
          <w:sz w:val="22"/>
          <w:szCs w:val="22"/>
        </w:rPr>
        <w:t>Cluster presence</w:t>
      </w:r>
      <w:r w:rsidR="00B55FB0" w:rsidRPr="00343C07">
        <w:rPr>
          <w:rFonts w:ascii="Arial" w:hAnsi="Arial" w:cs="Arial"/>
          <w:sz w:val="22"/>
          <w:szCs w:val="22"/>
        </w:rPr>
        <w:t xml:space="preserve"> </w:t>
      </w:r>
      <w:r w:rsidR="00D71C57">
        <w:rPr>
          <w:rFonts w:ascii="Arial" w:hAnsi="Arial" w:cs="Arial"/>
          <w:sz w:val="22"/>
          <w:szCs w:val="22"/>
        </w:rPr>
        <w:t xml:space="preserve">in Philippines could help IFRC to identify possible gaps in advance and to judge </w:t>
      </w:r>
      <w:r w:rsidR="00B55FB0" w:rsidRPr="00343C07">
        <w:rPr>
          <w:rFonts w:ascii="Arial" w:hAnsi="Arial" w:cs="Arial"/>
          <w:sz w:val="22"/>
          <w:szCs w:val="22"/>
        </w:rPr>
        <w:t xml:space="preserve">where </w:t>
      </w:r>
      <w:r w:rsidR="002923CD" w:rsidRPr="00343C07">
        <w:rPr>
          <w:rFonts w:ascii="Arial" w:hAnsi="Arial" w:cs="Arial"/>
          <w:sz w:val="22"/>
          <w:szCs w:val="22"/>
        </w:rPr>
        <w:t>best to target international support</w:t>
      </w:r>
      <w:r w:rsidR="00D71C57">
        <w:rPr>
          <w:rFonts w:ascii="Arial" w:hAnsi="Arial" w:cs="Arial"/>
          <w:sz w:val="22"/>
          <w:szCs w:val="22"/>
        </w:rPr>
        <w:t xml:space="preserve"> for coordination</w:t>
      </w:r>
      <w:r w:rsidR="00F3042D" w:rsidRPr="00343C07">
        <w:rPr>
          <w:rFonts w:ascii="Arial" w:hAnsi="Arial" w:cs="Arial"/>
          <w:sz w:val="22"/>
          <w:szCs w:val="22"/>
        </w:rPr>
        <w:t xml:space="preserve">. </w:t>
      </w:r>
    </w:p>
    <w:p w:rsidR="000F63D6" w:rsidRPr="00343C07" w:rsidRDefault="000F63D6" w:rsidP="00C317DC">
      <w:pPr>
        <w:rPr>
          <w:rFonts w:ascii="Arial" w:hAnsi="Arial" w:cs="Arial"/>
          <w:sz w:val="22"/>
          <w:szCs w:val="22"/>
        </w:rPr>
      </w:pPr>
    </w:p>
    <w:p w:rsidR="00663C1F" w:rsidRPr="00343C07" w:rsidRDefault="00663C1F" w:rsidP="00C317DC">
      <w:pPr>
        <w:rPr>
          <w:rFonts w:ascii="Arial" w:hAnsi="Arial" w:cs="Arial"/>
          <w:sz w:val="22"/>
          <w:szCs w:val="22"/>
        </w:rPr>
      </w:pPr>
    </w:p>
    <w:p w:rsidR="00C317DC" w:rsidRPr="00343C07" w:rsidRDefault="00C317DC" w:rsidP="00687979">
      <w:pPr>
        <w:pStyle w:val="ListParagraph"/>
        <w:numPr>
          <w:ilvl w:val="0"/>
          <w:numId w:val="11"/>
        </w:numPr>
        <w:rPr>
          <w:b/>
          <w:lang w:val="en-GB"/>
        </w:rPr>
      </w:pPr>
      <w:r w:rsidRPr="00343C07">
        <w:rPr>
          <w:b/>
          <w:lang w:val="en-GB"/>
        </w:rPr>
        <w:t xml:space="preserve">Provincial </w:t>
      </w:r>
      <w:r w:rsidR="00687979" w:rsidRPr="00343C07">
        <w:rPr>
          <w:b/>
          <w:lang w:val="en-GB"/>
        </w:rPr>
        <w:t xml:space="preserve">coordination </w:t>
      </w:r>
      <w:r w:rsidR="00575AD5" w:rsidRPr="00343C07">
        <w:rPr>
          <w:b/>
          <w:lang w:val="en-GB"/>
        </w:rPr>
        <w:t>and focal points</w:t>
      </w:r>
    </w:p>
    <w:p w:rsidR="00750F0F" w:rsidRPr="00343C07" w:rsidRDefault="00750F0F" w:rsidP="00750F0F">
      <w:pPr>
        <w:rPr>
          <w:rFonts w:ascii="Arial" w:hAnsi="Arial" w:cs="Arial"/>
          <w:b/>
          <w:sz w:val="22"/>
          <w:szCs w:val="22"/>
        </w:rPr>
      </w:pPr>
    </w:p>
    <w:p w:rsidR="00750F0F" w:rsidRPr="00343C07" w:rsidRDefault="00750F0F" w:rsidP="00090E74">
      <w:pPr>
        <w:ind w:left="360"/>
        <w:rPr>
          <w:rFonts w:ascii="Arial" w:hAnsi="Arial" w:cs="Arial"/>
          <w:i/>
          <w:sz w:val="22"/>
          <w:szCs w:val="22"/>
        </w:rPr>
      </w:pPr>
      <w:r w:rsidRPr="00343C07">
        <w:rPr>
          <w:rFonts w:ascii="Arial" w:hAnsi="Arial" w:cs="Arial"/>
          <w:i/>
          <w:sz w:val="22"/>
          <w:szCs w:val="22"/>
        </w:rPr>
        <w:t>Security in the first three months was difficult, I lived two hours away from where I was working. So there was a four hour journey because we were not allowed to stay in [municipality]. The curfew was 6</w:t>
      </w:r>
      <w:r w:rsidR="00090E74" w:rsidRPr="00343C07">
        <w:rPr>
          <w:rFonts w:ascii="Arial" w:hAnsi="Arial" w:cs="Arial"/>
          <w:i/>
          <w:sz w:val="22"/>
          <w:szCs w:val="22"/>
        </w:rPr>
        <w:t xml:space="preserve">.00 to 6.00. </w:t>
      </w:r>
      <w:r w:rsidRPr="00343C07">
        <w:rPr>
          <w:rFonts w:ascii="Arial" w:hAnsi="Arial" w:cs="Arial"/>
          <w:i/>
          <w:sz w:val="22"/>
          <w:szCs w:val="22"/>
        </w:rPr>
        <w:t>So I got there by 10</w:t>
      </w:r>
      <w:r w:rsidR="00090E74" w:rsidRPr="00343C07">
        <w:rPr>
          <w:rFonts w:ascii="Arial" w:hAnsi="Arial" w:cs="Arial"/>
          <w:i/>
          <w:sz w:val="22"/>
          <w:szCs w:val="22"/>
        </w:rPr>
        <w:t>.00</w:t>
      </w:r>
      <w:r w:rsidRPr="00343C07">
        <w:rPr>
          <w:rFonts w:ascii="Arial" w:hAnsi="Arial" w:cs="Arial"/>
          <w:i/>
          <w:sz w:val="22"/>
          <w:szCs w:val="22"/>
        </w:rPr>
        <w:t xml:space="preserve"> and had to leave by 3.00.</w:t>
      </w:r>
      <w:r w:rsidR="000067AD" w:rsidRPr="00343C07">
        <w:rPr>
          <w:rStyle w:val="FootnoteReference"/>
          <w:rFonts w:ascii="Arial" w:hAnsi="Arial" w:cs="Arial"/>
          <w:i/>
          <w:sz w:val="22"/>
          <w:szCs w:val="22"/>
        </w:rPr>
        <w:footnoteReference w:id="47"/>
      </w:r>
      <w:r w:rsidRPr="00343C07">
        <w:rPr>
          <w:rFonts w:ascii="Arial" w:hAnsi="Arial" w:cs="Arial"/>
          <w:i/>
          <w:sz w:val="22"/>
          <w:szCs w:val="22"/>
        </w:rPr>
        <w:t xml:space="preserve"> </w:t>
      </w:r>
    </w:p>
    <w:p w:rsidR="00750F0F" w:rsidRPr="00343C07" w:rsidRDefault="00750F0F" w:rsidP="00090E74">
      <w:pPr>
        <w:spacing w:line="120" w:lineRule="exact"/>
        <w:ind w:left="360"/>
        <w:rPr>
          <w:rFonts w:ascii="Arial" w:hAnsi="Arial" w:cs="Arial"/>
          <w:sz w:val="22"/>
          <w:szCs w:val="22"/>
        </w:rPr>
      </w:pPr>
    </w:p>
    <w:p w:rsidR="00750F0F" w:rsidRPr="00343C07" w:rsidRDefault="00750F0F" w:rsidP="00090E74">
      <w:pPr>
        <w:ind w:left="360"/>
        <w:rPr>
          <w:rFonts w:ascii="Arial" w:hAnsi="Arial" w:cs="Arial"/>
          <w:i/>
          <w:sz w:val="22"/>
          <w:szCs w:val="22"/>
        </w:rPr>
      </w:pPr>
      <w:r w:rsidRPr="00343C07">
        <w:rPr>
          <w:rFonts w:ascii="Arial" w:hAnsi="Arial" w:cs="Arial"/>
          <w:i/>
          <w:sz w:val="22"/>
          <w:szCs w:val="22"/>
        </w:rPr>
        <w:t xml:space="preserve">The two hubs identified by the Government are too far away from affected operational areas. Shelter actors, namely NGOs and IOM cannot sustain between </w:t>
      </w:r>
      <w:r w:rsidR="00090E74" w:rsidRPr="00343C07">
        <w:rPr>
          <w:rFonts w:ascii="Arial" w:hAnsi="Arial" w:cs="Arial"/>
          <w:i/>
          <w:sz w:val="22"/>
          <w:szCs w:val="22"/>
        </w:rPr>
        <w:t xml:space="preserve">four to </w:t>
      </w:r>
      <w:r w:rsidR="00231041" w:rsidRPr="00343C07">
        <w:rPr>
          <w:rFonts w:ascii="Arial" w:hAnsi="Arial" w:cs="Arial"/>
          <w:i/>
          <w:sz w:val="22"/>
          <w:szCs w:val="22"/>
        </w:rPr>
        <w:t>six hour</w:t>
      </w:r>
      <w:r w:rsidRPr="00343C07">
        <w:rPr>
          <w:rFonts w:ascii="Arial" w:hAnsi="Arial" w:cs="Arial"/>
          <w:i/>
          <w:sz w:val="22"/>
          <w:szCs w:val="22"/>
        </w:rPr>
        <w:t xml:space="preserve"> daily commutes for staff.</w:t>
      </w:r>
      <w:r w:rsidRPr="00343C07">
        <w:rPr>
          <w:rStyle w:val="FootnoteReference"/>
          <w:rFonts w:ascii="Arial" w:hAnsi="Arial" w:cs="Arial"/>
          <w:i/>
          <w:sz w:val="22"/>
          <w:szCs w:val="22"/>
        </w:rPr>
        <w:footnoteReference w:id="48"/>
      </w:r>
    </w:p>
    <w:p w:rsidR="00090E74" w:rsidRPr="00343C07" w:rsidRDefault="00090E74" w:rsidP="00090E74">
      <w:pPr>
        <w:ind w:left="360"/>
        <w:rPr>
          <w:rFonts w:ascii="Arial" w:hAnsi="Arial" w:cs="Arial"/>
          <w:i/>
          <w:sz w:val="22"/>
          <w:szCs w:val="22"/>
        </w:rPr>
      </w:pPr>
    </w:p>
    <w:p w:rsidR="00090E74" w:rsidRPr="00343C07" w:rsidRDefault="00090E74" w:rsidP="00090E74">
      <w:pPr>
        <w:rPr>
          <w:rFonts w:ascii="Arial" w:hAnsi="Arial" w:cs="Arial"/>
          <w:sz w:val="22"/>
          <w:szCs w:val="22"/>
        </w:rPr>
      </w:pPr>
    </w:p>
    <w:p w:rsidR="00090E74" w:rsidRPr="00343C07" w:rsidRDefault="00090E74" w:rsidP="00090E74">
      <w:pPr>
        <w:rPr>
          <w:rFonts w:ascii="Arial" w:hAnsi="Arial" w:cs="Arial"/>
          <w:sz w:val="22"/>
          <w:szCs w:val="22"/>
        </w:rPr>
      </w:pPr>
      <w:r w:rsidRPr="00343C07">
        <w:rPr>
          <w:rFonts w:ascii="Arial" w:hAnsi="Arial" w:cs="Arial"/>
          <w:sz w:val="22"/>
          <w:szCs w:val="22"/>
        </w:rPr>
        <w:t xml:space="preserve">The IASC’s coordination model starts at national level but </w:t>
      </w:r>
      <w:r w:rsidR="00D32AD4">
        <w:rPr>
          <w:rFonts w:ascii="Arial" w:hAnsi="Arial" w:cs="Arial"/>
          <w:sz w:val="22"/>
          <w:szCs w:val="22"/>
        </w:rPr>
        <w:t xml:space="preserve">the Philippines government </w:t>
      </w:r>
      <w:r w:rsidR="001102A8">
        <w:rPr>
          <w:rFonts w:ascii="Arial" w:hAnsi="Arial" w:cs="Arial"/>
          <w:sz w:val="22"/>
          <w:szCs w:val="22"/>
        </w:rPr>
        <w:t xml:space="preserve">model </w:t>
      </w:r>
      <w:r w:rsidR="001102A8" w:rsidRPr="00343C07">
        <w:rPr>
          <w:rFonts w:ascii="Arial" w:hAnsi="Arial" w:cs="Arial"/>
          <w:sz w:val="22"/>
          <w:szCs w:val="22"/>
        </w:rPr>
        <w:t>at</w:t>
      </w:r>
      <w:r w:rsidRPr="00343C07">
        <w:rPr>
          <w:rFonts w:ascii="Arial" w:hAnsi="Arial" w:cs="Arial"/>
          <w:sz w:val="22"/>
          <w:szCs w:val="22"/>
        </w:rPr>
        <w:t xml:space="preserve"> </w:t>
      </w:r>
      <w:r w:rsidRPr="00343C07">
        <w:rPr>
          <w:rFonts w:ascii="Arial" w:hAnsi="Arial" w:cs="Arial"/>
          <w:i/>
          <w:sz w:val="22"/>
          <w:szCs w:val="22"/>
        </w:rPr>
        <w:t>barangay</w:t>
      </w:r>
      <w:r w:rsidRPr="00343C07">
        <w:rPr>
          <w:rFonts w:ascii="Arial" w:hAnsi="Arial" w:cs="Arial"/>
          <w:sz w:val="22"/>
          <w:szCs w:val="22"/>
        </w:rPr>
        <w:t xml:space="preserve"> level. It would have been impossible for the Shelter Coordination Team to have mirrored the government’s coordination structure.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 province for example, comprises 11 municipalities and 237 </w:t>
      </w:r>
      <w:r w:rsidRPr="00343C07">
        <w:rPr>
          <w:rFonts w:ascii="Arial" w:hAnsi="Arial" w:cs="Arial"/>
          <w:i/>
          <w:sz w:val="22"/>
          <w:szCs w:val="22"/>
        </w:rPr>
        <w:t>barangays</w:t>
      </w:r>
      <w:r w:rsidRPr="00343C07">
        <w:rPr>
          <w:rFonts w:ascii="Arial" w:hAnsi="Arial" w:cs="Arial"/>
          <w:sz w:val="22"/>
          <w:szCs w:val="22"/>
        </w:rPr>
        <w:t>.</w:t>
      </w:r>
    </w:p>
    <w:p w:rsidR="00BE18F8" w:rsidRPr="00343C07" w:rsidRDefault="00BE18F8" w:rsidP="00750F0F">
      <w:pPr>
        <w:rPr>
          <w:sz w:val="22"/>
          <w:szCs w:val="22"/>
        </w:rPr>
      </w:pPr>
    </w:p>
    <w:p w:rsidR="00750F0F" w:rsidRPr="00343C07" w:rsidRDefault="00090E74" w:rsidP="00750F0F">
      <w:pPr>
        <w:autoSpaceDE w:val="0"/>
        <w:autoSpaceDN w:val="0"/>
        <w:adjustRightInd w:val="0"/>
        <w:rPr>
          <w:rFonts w:ascii="Arial" w:hAnsi="Arial" w:cs="Arial"/>
          <w:sz w:val="22"/>
          <w:szCs w:val="22"/>
        </w:rPr>
      </w:pPr>
      <w:r w:rsidRPr="00343C07">
        <w:rPr>
          <w:rFonts w:ascii="Arial" w:hAnsi="Arial" w:cs="Arial"/>
          <w:sz w:val="22"/>
          <w:szCs w:val="22"/>
        </w:rPr>
        <w:t>A</w:t>
      </w:r>
      <w:r w:rsidR="00C12886" w:rsidRPr="00343C07">
        <w:rPr>
          <w:rFonts w:ascii="Arial" w:hAnsi="Arial" w:cs="Arial"/>
          <w:sz w:val="22"/>
          <w:szCs w:val="22"/>
        </w:rPr>
        <w:t>s</w:t>
      </w:r>
      <w:r w:rsidR="00081E37" w:rsidRPr="00343C07">
        <w:rPr>
          <w:rFonts w:ascii="Arial" w:hAnsi="Arial" w:cs="Arial"/>
          <w:sz w:val="22"/>
          <w:szCs w:val="22"/>
        </w:rPr>
        <w:t xml:space="preserve"> agreed at the </w:t>
      </w:r>
      <w:r w:rsidR="0062104B" w:rsidRPr="00343C07">
        <w:rPr>
          <w:rFonts w:ascii="Arial" w:hAnsi="Arial" w:cs="Arial"/>
          <w:sz w:val="22"/>
          <w:szCs w:val="22"/>
        </w:rPr>
        <w:t xml:space="preserve">Strategic Advisory Group (SAG) </w:t>
      </w:r>
      <w:r w:rsidR="00081E37" w:rsidRPr="00343C07">
        <w:rPr>
          <w:rFonts w:ascii="Arial" w:hAnsi="Arial" w:cs="Arial"/>
          <w:sz w:val="22"/>
          <w:szCs w:val="22"/>
        </w:rPr>
        <w:t>meeting of 21 December</w:t>
      </w:r>
      <w:r w:rsidRPr="00343C07">
        <w:rPr>
          <w:rFonts w:ascii="Arial" w:hAnsi="Arial" w:cs="Arial"/>
          <w:sz w:val="22"/>
          <w:szCs w:val="22"/>
        </w:rPr>
        <w:t xml:space="preserve">, IOM led coordination at provincial level. </w:t>
      </w:r>
      <w:r w:rsidR="001102A8" w:rsidRPr="00343C07">
        <w:rPr>
          <w:rFonts w:ascii="Arial" w:hAnsi="Arial" w:cs="Arial"/>
          <w:sz w:val="22"/>
          <w:szCs w:val="22"/>
        </w:rPr>
        <w:t>I</w:t>
      </w:r>
      <w:r w:rsidR="001102A8">
        <w:rPr>
          <w:rFonts w:ascii="Arial" w:hAnsi="Arial" w:cs="Arial"/>
          <w:sz w:val="22"/>
          <w:szCs w:val="22"/>
        </w:rPr>
        <w:t xml:space="preserve">ts </w:t>
      </w:r>
      <w:r w:rsidR="001102A8" w:rsidRPr="00343C07">
        <w:rPr>
          <w:rFonts w:ascii="Arial" w:hAnsi="Arial" w:cs="Arial"/>
          <w:sz w:val="22"/>
          <w:szCs w:val="22"/>
        </w:rPr>
        <w:t>role</w:t>
      </w:r>
      <w:r w:rsidR="00687979" w:rsidRPr="00343C07">
        <w:rPr>
          <w:rFonts w:ascii="Arial" w:hAnsi="Arial" w:cs="Arial"/>
          <w:sz w:val="22"/>
          <w:szCs w:val="22"/>
        </w:rPr>
        <w:t xml:space="preserve"> was coordination and information management. </w:t>
      </w:r>
      <w:r w:rsidR="00C77C3C" w:rsidRPr="00343C07">
        <w:rPr>
          <w:rFonts w:ascii="Arial" w:hAnsi="Arial" w:cs="Arial"/>
          <w:sz w:val="22"/>
          <w:szCs w:val="22"/>
        </w:rPr>
        <w:t>Three c</w:t>
      </w:r>
      <w:r w:rsidR="00E439AE" w:rsidRPr="00343C07">
        <w:rPr>
          <w:rFonts w:ascii="Arial" w:hAnsi="Arial" w:cs="Arial"/>
          <w:sz w:val="22"/>
          <w:szCs w:val="22"/>
        </w:rPr>
        <w:t>oordination hubs</w:t>
      </w:r>
      <w:r w:rsidR="00081E37" w:rsidRPr="00343C07">
        <w:rPr>
          <w:rFonts w:ascii="Arial" w:hAnsi="Arial" w:cs="Arial"/>
          <w:sz w:val="22"/>
          <w:szCs w:val="22"/>
        </w:rPr>
        <w:t xml:space="preserve"> were designated</w:t>
      </w:r>
      <w:r w:rsidR="00E439AE" w:rsidRPr="00343C07">
        <w:rPr>
          <w:rFonts w:ascii="Arial" w:hAnsi="Arial" w:cs="Arial"/>
          <w:sz w:val="22"/>
          <w:szCs w:val="22"/>
        </w:rPr>
        <w:t xml:space="preserve"> by UNDAC and the </w:t>
      </w:r>
      <w:r w:rsidR="00D269AF" w:rsidRPr="00343C07">
        <w:rPr>
          <w:rFonts w:ascii="Arial" w:hAnsi="Arial" w:cs="Arial"/>
          <w:sz w:val="22"/>
          <w:szCs w:val="22"/>
        </w:rPr>
        <w:t xml:space="preserve">Philippines </w:t>
      </w:r>
      <w:r w:rsidR="00E439AE" w:rsidRPr="00343C07">
        <w:rPr>
          <w:rFonts w:ascii="Arial" w:hAnsi="Arial" w:cs="Arial"/>
          <w:sz w:val="22"/>
          <w:szCs w:val="22"/>
        </w:rPr>
        <w:t>government.</w:t>
      </w:r>
      <w:r w:rsidR="00081E37" w:rsidRPr="00343C07">
        <w:rPr>
          <w:rFonts w:ascii="Arial" w:hAnsi="Arial" w:cs="Arial"/>
          <w:sz w:val="22"/>
          <w:szCs w:val="22"/>
        </w:rPr>
        <w:t xml:space="preserve"> </w:t>
      </w:r>
    </w:p>
    <w:p w:rsidR="00750F0F" w:rsidRPr="00343C07" w:rsidRDefault="00750F0F" w:rsidP="00750F0F">
      <w:pPr>
        <w:autoSpaceDE w:val="0"/>
        <w:autoSpaceDN w:val="0"/>
        <w:adjustRightInd w:val="0"/>
        <w:rPr>
          <w:rFonts w:ascii="Arial" w:hAnsi="Arial" w:cs="Arial"/>
          <w:sz w:val="22"/>
          <w:szCs w:val="22"/>
        </w:rPr>
      </w:pPr>
    </w:p>
    <w:p w:rsidR="00E439AE" w:rsidRPr="00343C07" w:rsidRDefault="00E439AE" w:rsidP="00E439AE">
      <w:pPr>
        <w:rPr>
          <w:rFonts w:ascii="Arial" w:hAnsi="Arial" w:cs="Arial"/>
          <w:sz w:val="22"/>
          <w:szCs w:val="22"/>
        </w:rPr>
      </w:pPr>
    </w:p>
    <w:tbl>
      <w:tblPr>
        <w:tblStyle w:val="TableGrid"/>
        <w:tblW w:w="7705" w:type="dxa"/>
        <w:tblInd w:w="607" w:type="dxa"/>
        <w:tblLook w:val="04A0" w:firstRow="1" w:lastRow="0" w:firstColumn="1" w:lastColumn="0" w:noHBand="0" w:noVBand="1"/>
      </w:tblPr>
      <w:tblGrid>
        <w:gridCol w:w="5524"/>
        <w:gridCol w:w="2181"/>
      </w:tblGrid>
      <w:tr w:rsidR="00687979" w:rsidRPr="00343C07" w:rsidTr="000358CF">
        <w:tc>
          <w:tcPr>
            <w:tcW w:w="5524" w:type="dxa"/>
            <w:tcBorders>
              <w:bottom w:val="single" w:sz="4" w:space="0" w:color="auto"/>
            </w:tcBorders>
          </w:tcPr>
          <w:p w:rsidR="00687979" w:rsidRPr="00343C07" w:rsidRDefault="00687979" w:rsidP="009C04A5">
            <w:pPr>
              <w:jc w:val="center"/>
              <w:rPr>
                <w:rFonts w:ascii="Arial" w:hAnsi="Arial" w:cs="Arial"/>
                <w:b/>
                <w:sz w:val="22"/>
                <w:szCs w:val="22"/>
              </w:rPr>
            </w:pPr>
            <w:r w:rsidRPr="00343C07">
              <w:rPr>
                <w:rFonts w:ascii="Arial" w:hAnsi="Arial" w:cs="Arial"/>
                <w:b/>
                <w:sz w:val="22"/>
                <w:szCs w:val="22"/>
              </w:rPr>
              <w:t>Provincial coordination hubs</w:t>
            </w:r>
          </w:p>
        </w:tc>
        <w:tc>
          <w:tcPr>
            <w:tcW w:w="2181" w:type="dxa"/>
            <w:tcBorders>
              <w:bottom w:val="single" w:sz="4" w:space="0" w:color="auto"/>
            </w:tcBorders>
          </w:tcPr>
          <w:p w:rsidR="00687979" w:rsidRPr="00343C07" w:rsidRDefault="00687979" w:rsidP="009C04A5">
            <w:pPr>
              <w:jc w:val="center"/>
              <w:rPr>
                <w:rFonts w:ascii="Arial" w:hAnsi="Arial" w:cs="Arial"/>
                <w:b/>
                <w:sz w:val="22"/>
                <w:szCs w:val="22"/>
              </w:rPr>
            </w:pPr>
            <w:r w:rsidRPr="00343C07">
              <w:rPr>
                <w:rFonts w:ascii="Arial" w:hAnsi="Arial" w:cs="Arial"/>
                <w:b/>
                <w:sz w:val="22"/>
                <w:szCs w:val="22"/>
              </w:rPr>
              <w:t>Cluster lead</w:t>
            </w:r>
          </w:p>
        </w:tc>
      </w:tr>
      <w:tr w:rsidR="00687979" w:rsidRPr="00343C07" w:rsidTr="00687979">
        <w:tc>
          <w:tcPr>
            <w:tcW w:w="5524" w:type="dxa"/>
            <w:tcBorders>
              <w:bottom w:val="single" w:sz="4" w:space="0" w:color="auto"/>
            </w:tcBorders>
          </w:tcPr>
          <w:p w:rsidR="00687979" w:rsidRPr="001E0A10" w:rsidRDefault="00687979" w:rsidP="00ED0E1C">
            <w:pPr>
              <w:rPr>
                <w:rFonts w:ascii="Arial" w:hAnsi="Arial" w:cs="Arial"/>
                <w:sz w:val="22"/>
                <w:szCs w:val="22"/>
                <w:lang w:val="es-ES_tradnl"/>
              </w:rPr>
            </w:pPr>
            <w:r w:rsidRPr="001E0A10">
              <w:rPr>
                <w:rFonts w:ascii="Arial" w:hAnsi="Arial" w:cs="Arial"/>
                <w:sz w:val="22"/>
                <w:szCs w:val="22"/>
                <w:lang w:val="es-ES_tradnl" w:eastAsia="en-GB"/>
              </w:rPr>
              <w:t>Naburanturan, Compostela Valley  (Davao Region)</w:t>
            </w:r>
          </w:p>
        </w:tc>
        <w:tc>
          <w:tcPr>
            <w:tcW w:w="2181" w:type="dxa"/>
          </w:tcPr>
          <w:p w:rsidR="00687979" w:rsidRPr="00343C07" w:rsidRDefault="00687979" w:rsidP="003243FB">
            <w:pPr>
              <w:rPr>
                <w:rFonts w:ascii="Arial" w:hAnsi="Arial" w:cs="Arial"/>
                <w:sz w:val="22"/>
                <w:szCs w:val="22"/>
              </w:rPr>
            </w:pPr>
            <w:r w:rsidRPr="00343C07">
              <w:rPr>
                <w:rFonts w:ascii="Arial" w:hAnsi="Arial" w:cs="Arial"/>
                <w:sz w:val="22"/>
                <w:szCs w:val="22"/>
              </w:rPr>
              <w:t>IOM</w:t>
            </w:r>
          </w:p>
        </w:tc>
      </w:tr>
      <w:tr w:rsidR="00687979" w:rsidRPr="00343C07" w:rsidTr="000358CF">
        <w:tc>
          <w:tcPr>
            <w:tcW w:w="5524" w:type="dxa"/>
            <w:tcBorders>
              <w:bottom w:val="single" w:sz="4" w:space="0" w:color="auto"/>
            </w:tcBorders>
          </w:tcPr>
          <w:p w:rsidR="00687979" w:rsidRPr="00343C07" w:rsidRDefault="00687979" w:rsidP="00ED0E1C">
            <w:pPr>
              <w:rPr>
                <w:rFonts w:ascii="Arial" w:hAnsi="Arial" w:cs="Arial"/>
                <w:sz w:val="22"/>
                <w:szCs w:val="22"/>
                <w:lang w:eastAsia="en-GB"/>
              </w:rPr>
            </w:pPr>
            <w:proofErr w:type="spellStart"/>
            <w:r w:rsidRPr="00343C07">
              <w:rPr>
                <w:rFonts w:ascii="Arial" w:hAnsi="Arial" w:cs="Arial"/>
                <w:sz w:val="22"/>
                <w:szCs w:val="22"/>
                <w:lang w:eastAsia="en-GB"/>
              </w:rPr>
              <w:t>Cateel</w:t>
            </w:r>
            <w:proofErr w:type="spellEnd"/>
            <w:r w:rsidRPr="00343C07">
              <w:rPr>
                <w:rFonts w:ascii="Arial" w:hAnsi="Arial" w:cs="Arial"/>
                <w:sz w:val="22"/>
                <w:szCs w:val="22"/>
                <w:lang w:eastAsia="en-GB"/>
              </w:rPr>
              <w:t>, Davao Oriental  (Davao Region)</w:t>
            </w:r>
          </w:p>
        </w:tc>
        <w:tc>
          <w:tcPr>
            <w:tcW w:w="2181" w:type="dxa"/>
            <w:tcBorders>
              <w:bottom w:val="single" w:sz="4" w:space="0" w:color="auto"/>
            </w:tcBorders>
          </w:tcPr>
          <w:p w:rsidR="00687979" w:rsidRPr="00343C07" w:rsidRDefault="00687979" w:rsidP="003243FB">
            <w:pPr>
              <w:rPr>
                <w:rFonts w:ascii="Arial" w:hAnsi="Arial" w:cs="Arial"/>
                <w:sz w:val="22"/>
                <w:szCs w:val="22"/>
              </w:rPr>
            </w:pPr>
            <w:r w:rsidRPr="00343C07">
              <w:rPr>
                <w:rFonts w:ascii="Arial" w:hAnsi="Arial" w:cs="Arial"/>
                <w:sz w:val="22"/>
                <w:szCs w:val="22"/>
              </w:rPr>
              <w:t>IOM</w:t>
            </w:r>
          </w:p>
        </w:tc>
      </w:tr>
      <w:tr w:rsidR="00687979" w:rsidRPr="00343C07" w:rsidTr="000358CF">
        <w:tc>
          <w:tcPr>
            <w:tcW w:w="5524" w:type="dxa"/>
            <w:tcBorders>
              <w:top w:val="single" w:sz="4" w:space="0" w:color="auto"/>
            </w:tcBorders>
          </w:tcPr>
          <w:p w:rsidR="00687979" w:rsidRPr="001E0A10" w:rsidRDefault="00687979" w:rsidP="00ED0E1C">
            <w:pPr>
              <w:rPr>
                <w:rFonts w:ascii="Arial" w:hAnsi="Arial" w:cs="Arial"/>
                <w:sz w:val="22"/>
                <w:szCs w:val="22"/>
                <w:lang w:val="es-ES_tradnl"/>
              </w:rPr>
            </w:pPr>
            <w:r w:rsidRPr="001E0A10">
              <w:rPr>
                <w:rFonts w:ascii="Arial" w:hAnsi="Arial" w:cs="Arial"/>
                <w:sz w:val="22"/>
                <w:szCs w:val="22"/>
                <w:lang w:val="es-ES_tradnl"/>
              </w:rPr>
              <w:t>Trento, Agusan del Sur province (Caraga)</w:t>
            </w:r>
          </w:p>
        </w:tc>
        <w:tc>
          <w:tcPr>
            <w:tcW w:w="2181" w:type="dxa"/>
            <w:tcBorders>
              <w:top w:val="single" w:sz="4" w:space="0" w:color="auto"/>
            </w:tcBorders>
          </w:tcPr>
          <w:p w:rsidR="00687979" w:rsidRPr="00343C07" w:rsidRDefault="00687979" w:rsidP="003243FB">
            <w:pPr>
              <w:rPr>
                <w:rFonts w:ascii="Arial" w:hAnsi="Arial" w:cs="Arial"/>
                <w:sz w:val="22"/>
                <w:szCs w:val="22"/>
              </w:rPr>
            </w:pPr>
            <w:r w:rsidRPr="00343C07">
              <w:rPr>
                <w:rFonts w:ascii="Arial" w:hAnsi="Arial" w:cs="Arial"/>
                <w:sz w:val="22"/>
                <w:szCs w:val="22"/>
              </w:rPr>
              <w:t>IOM</w:t>
            </w:r>
          </w:p>
        </w:tc>
      </w:tr>
    </w:tbl>
    <w:p w:rsidR="00E439AE" w:rsidRPr="00343C07" w:rsidRDefault="00E439AE" w:rsidP="00687979">
      <w:pPr>
        <w:ind w:left="607"/>
        <w:rPr>
          <w:rFonts w:ascii="Arial" w:hAnsi="Arial" w:cs="Arial"/>
          <w:sz w:val="22"/>
          <w:szCs w:val="22"/>
        </w:rPr>
      </w:pPr>
    </w:p>
    <w:p w:rsidR="00090E74" w:rsidRPr="00343C07" w:rsidRDefault="00090E74" w:rsidP="00757503">
      <w:pPr>
        <w:rPr>
          <w:rFonts w:ascii="Arial" w:hAnsi="Arial" w:cs="Arial"/>
          <w:sz w:val="22"/>
          <w:szCs w:val="22"/>
        </w:rPr>
      </w:pPr>
    </w:p>
    <w:p w:rsidR="00090E74" w:rsidRPr="00343C07" w:rsidRDefault="00090E74" w:rsidP="00090E74">
      <w:pPr>
        <w:rPr>
          <w:rFonts w:ascii="Arial" w:hAnsi="Arial" w:cs="Arial"/>
          <w:sz w:val="22"/>
          <w:szCs w:val="22"/>
        </w:rPr>
      </w:pPr>
      <w:r w:rsidRPr="00343C07">
        <w:rPr>
          <w:rFonts w:ascii="Arial" w:hAnsi="Arial" w:cs="Arial"/>
          <w:sz w:val="22"/>
          <w:szCs w:val="22"/>
        </w:rPr>
        <w:t xml:space="preserve">Cluster partners were also asked to take on the role of coordinator at municipal and </w:t>
      </w:r>
      <w:r w:rsidRPr="00343C07">
        <w:rPr>
          <w:rFonts w:ascii="Arial" w:hAnsi="Arial" w:cs="Arial"/>
          <w:i/>
          <w:sz w:val="22"/>
          <w:szCs w:val="22"/>
        </w:rPr>
        <w:t>barangay</w:t>
      </w:r>
      <w:r w:rsidRPr="00343C07">
        <w:rPr>
          <w:rFonts w:ascii="Arial" w:hAnsi="Arial" w:cs="Arial"/>
          <w:sz w:val="22"/>
          <w:szCs w:val="22"/>
        </w:rPr>
        <w:t xml:space="preserve"> level. Their role was liaison and communication between local partners and cluster. </w:t>
      </w:r>
    </w:p>
    <w:p w:rsidR="00090E74" w:rsidRPr="00343C07" w:rsidRDefault="00090E74" w:rsidP="00687979">
      <w:pPr>
        <w:ind w:left="607"/>
        <w:rPr>
          <w:rFonts w:ascii="Arial" w:hAnsi="Arial" w:cs="Arial"/>
          <w:sz w:val="22"/>
          <w:szCs w:val="22"/>
        </w:rPr>
      </w:pPr>
    </w:p>
    <w:tbl>
      <w:tblPr>
        <w:tblStyle w:val="TableGrid"/>
        <w:tblW w:w="7650" w:type="dxa"/>
        <w:tblInd w:w="607" w:type="dxa"/>
        <w:tblLook w:val="04A0" w:firstRow="1" w:lastRow="0" w:firstColumn="1" w:lastColumn="0" w:noHBand="0" w:noVBand="1"/>
      </w:tblPr>
      <w:tblGrid>
        <w:gridCol w:w="5524"/>
        <w:gridCol w:w="2126"/>
      </w:tblGrid>
      <w:tr w:rsidR="00687979" w:rsidRPr="00343C07" w:rsidTr="00687979">
        <w:tc>
          <w:tcPr>
            <w:tcW w:w="5524" w:type="dxa"/>
          </w:tcPr>
          <w:p w:rsidR="00687979" w:rsidRPr="00343C07" w:rsidRDefault="00687979" w:rsidP="00575AD5">
            <w:pPr>
              <w:jc w:val="center"/>
              <w:rPr>
                <w:rFonts w:ascii="Arial" w:hAnsi="Arial" w:cs="Arial"/>
                <w:b/>
                <w:sz w:val="22"/>
                <w:szCs w:val="22"/>
              </w:rPr>
            </w:pPr>
            <w:r w:rsidRPr="00343C07">
              <w:rPr>
                <w:rFonts w:ascii="Arial" w:hAnsi="Arial" w:cs="Arial"/>
                <w:b/>
                <w:sz w:val="22"/>
                <w:szCs w:val="22"/>
              </w:rPr>
              <w:t>Municipal  focal points</w:t>
            </w:r>
          </w:p>
        </w:tc>
        <w:tc>
          <w:tcPr>
            <w:tcW w:w="2126" w:type="dxa"/>
          </w:tcPr>
          <w:p w:rsidR="00687979" w:rsidRPr="00343C07" w:rsidRDefault="00687979" w:rsidP="00575AD5">
            <w:pPr>
              <w:jc w:val="center"/>
              <w:rPr>
                <w:rFonts w:ascii="Arial" w:hAnsi="Arial" w:cs="Arial"/>
                <w:b/>
                <w:sz w:val="22"/>
                <w:szCs w:val="22"/>
              </w:rPr>
            </w:pPr>
            <w:r w:rsidRPr="00343C07">
              <w:rPr>
                <w:rFonts w:ascii="Arial" w:hAnsi="Arial" w:cs="Arial"/>
                <w:b/>
                <w:sz w:val="22"/>
                <w:szCs w:val="22"/>
              </w:rPr>
              <w:t>Agency</w:t>
            </w:r>
          </w:p>
        </w:tc>
      </w:tr>
      <w:tr w:rsidR="00687979" w:rsidRPr="00343C07" w:rsidTr="00687979">
        <w:tc>
          <w:tcPr>
            <w:tcW w:w="5524" w:type="dxa"/>
          </w:tcPr>
          <w:p w:rsidR="00687979" w:rsidRPr="00343C07" w:rsidRDefault="00687979" w:rsidP="00C43E22">
            <w:pPr>
              <w:rPr>
                <w:rFonts w:ascii="Arial" w:hAnsi="Arial" w:cs="Arial"/>
                <w:sz w:val="22"/>
                <w:szCs w:val="22"/>
              </w:rPr>
            </w:pPr>
            <w:proofErr w:type="spellStart"/>
            <w:r w:rsidRPr="00343C07">
              <w:rPr>
                <w:rFonts w:ascii="Arial" w:hAnsi="Arial" w:cs="Arial"/>
                <w:sz w:val="22"/>
                <w:szCs w:val="22"/>
              </w:rPr>
              <w:t>Baganga</w:t>
            </w:r>
            <w:proofErr w:type="spellEnd"/>
            <w:r w:rsidRPr="00343C07">
              <w:rPr>
                <w:rFonts w:ascii="Arial" w:hAnsi="Arial" w:cs="Arial"/>
                <w:sz w:val="22"/>
                <w:szCs w:val="22"/>
              </w:rPr>
              <w:t>, Davao Oriental (Davao Region)</w:t>
            </w:r>
          </w:p>
        </w:tc>
        <w:tc>
          <w:tcPr>
            <w:tcW w:w="2126" w:type="dxa"/>
          </w:tcPr>
          <w:p w:rsidR="00687979" w:rsidRPr="00343C07" w:rsidRDefault="00687979" w:rsidP="00C43E22">
            <w:pPr>
              <w:rPr>
                <w:rFonts w:ascii="Arial" w:hAnsi="Arial" w:cs="Arial"/>
                <w:sz w:val="22"/>
                <w:szCs w:val="22"/>
              </w:rPr>
            </w:pPr>
            <w:r w:rsidRPr="00343C07">
              <w:rPr>
                <w:rFonts w:ascii="Arial" w:hAnsi="Arial" w:cs="Arial"/>
                <w:sz w:val="22"/>
                <w:szCs w:val="22"/>
              </w:rPr>
              <w:t>IOM</w:t>
            </w:r>
          </w:p>
        </w:tc>
      </w:tr>
      <w:tr w:rsidR="00687979" w:rsidRPr="00343C07" w:rsidTr="00687979">
        <w:tc>
          <w:tcPr>
            <w:tcW w:w="5524" w:type="dxa"/>
          </w:tcPr>
          <w:p w:rsidR="00687979" w:rsidRPr="00343C07" w:rsidRDefault="00687979" w:rsidP="00C43E22">
            <w:pPr>
              <w:rPr>
                <w:rFonts w:ascii="Arial" w:hAnsi="Arial" w:cs="Arial"/>
                <w:sz w:val="22"/>
                <w:szCs w:val="22"/>
              </w:rPr>
            </w:pPr>
            <w:r w:rsidRPr="00343C07">
              <w:rPr>
                <w:rFonts w:ascii="Arial" w:hAnsi="Arial" w:cs="Arial"/>
                <w:sz w:val="22"/>
                <w:szCs w:val="22"/>
              </w:rPr>
              <w:t>Boston, Davao Oriental</w:t>
            </w:r>
          </w:p>
        </w:tc>
        <w:tc>
          <w:tcPr>
            <w:tcW w:w="2126" w:type="dxa"/>
          </w:tcPr>
          <w:p w:rsidR="00687979" w:rsidRPr="00343C07" w:rsidRDefault="00687979" w:rsidP="00C43E22">
            <w:pPr>
              <w:rPr>
                <w:rFonts w:ascii="Arial" w:hAnsi="Arial" w:cs="Arial"/>
                <w:sz w:val="22"/>
                <w:szCs w:val="22"/>
              </w:rPr>
            </w:pPr>
            <w:r w:rsidRPr="00343C07">
              <w:rPr>
                <w:rFonts w:ascii="Arial" w:hAnsi="Arial" w:cs="Arial"/>
                <w:sz w:val="22"/>
                <w:szCs w:val="22"/>
              </w:rPr>
              <w:t>IOM</w:t>
            </w:r>
          </w:p>
        </w:tc>
      </w:tr>
      <w:tr w:rsidR="00687979" w:rsidRPr="00343C07" w:rsidTr="00687979">
        <w:tc>
          <w:tcPr>
            <w:tcW w:w="5524" w:type="dxa"/>
          </w:tcPr>
          <w:p w:rsidR="00687979" w:rsidRPr="00343C07" w:rsidRDefault="00687979" w:rsidP="00C43E22">
            <w:pPr>
              <w:rPr>
                <w:rFonts w:ascii="Arial" w:hAnsi="Arial" w:cs="Arial"/>
                <w:sz w:val="22"/>
                <w:szCs w:val="22"/>
              </w:rPr>
            </w:pPr>
            <w:proofErr w:type="spellStart"/>
            <w:r w:rsidRPr="00343C07">
              <w:rPr>
                <w:rFonts w:ascii="Arial" w:hAnsi="Arial" w:cs="Arial"/>
                <w:sz w:val="22"/>
                <w:szCs w:val="22"/>
              </w:rPr>
              <w:t>Mati</w:t>
            </w:r>
            <w:proofErr w:type="spellEnd"/>
            <w:r w:rsidRPr="00343C07">
              <w:rPr>
                <w:rFonts w:ascii="Arial" w:hAnsi="Arial" w:cs="Arial"/>
                <w:sz w:val="22"/>
                <w:szCs w:val="22"/>
              </w:rPr>
              <w:t xml:space="preserve"> City, Davao Oriental</w:t>
            </w:r>
          </w:p>
        </w:tc>
        <w:tc>
          <w:tcPr>
            <w:tcW w:w="2126" w:type="dxa"/>
          </w:tcPr>
          <w:p w:rsidR="00687979" w:rsidRPr="00343C07" w:rsidRDefault="00687979" w:rsidP="00C43E22">
            <w:pPr>
              <w:rPr>
                <w:rFonts w:ascii="Arial" w:hAnsi="Arial" w:cs="Arial"/>
                <w:sz w:val="22"/>
                <w:szCs w:val="22"/>
              </w:rPr>
            </w:pPr>
            <w:r w:rsidRPr="00343C07">
              <w:rPr>
                <w:rFonts w:ascii="Arial" w:hAnsi="Arial" w:cs="Arial"/>
                <w:sz w:val="22"/>
                <w:szCs w:val="22"/>
              </w:rPr>
              <w:t>IOM</w:t>
            </w:r>
          </w:p>
        </w:tc>
      </w:tr>
      <w:tr w:rsidR="00687979" w:rsidRPr="00343C07" w:rsidTr="00687979">
        <w:tc>
          <w:tcPr>
            <w:tcW w:w="5524" w:type="dxa"/>
          </w:tcPr>
          <w:p w:rsidR="00687979" w:rsidRPr="001E0A10" w:rsidRDefault="00687979" w:rsidP="00C43E22">
            <w:pPr>
              <w:rPr>
                <w:rFonts w:ascii="Arial" w:hAnsi="Arial" w:cs="Arial"/>
                <w:sz w:val="22"/>
                <w:szCs w:val="22"/>
                <w:lang w:val="es-ES_tradnl" w:eastAsia="en-GB"/>
              </w:rPr>
            </w:pPr>
            <w:r w:rsidRPr="001E0A10">
              <w:rPr>
                <w:rFonts w:ascii="Arial" w:hAnsi="Arial" w:cs="Arial"/>
                <w:sz w:val="22"/>
                <w:szCs w:val="22"/>
                <w:lang w:val="es-ES_tradnl" w:eastAsia="en-GB"/>
              </w:rPr>
              <w:lastRenderedPageBreak/>
              <w:t>Monkayo,  Compostela Valley  (Davao  Region)</w:t>
            </w:r>
          </w:p>
        </w:tc>
        <w:tc>
          <w:tcPr>
            <w:tcW w:w="2126" w:type="dxa"/>
          </w:tcPr>
          <w:p w:rsidR="00687979" w:rsidRPr="00343C07" w:rsidRDefault="00687979" w:rsidP="00723EE9">
            <w:pPr>
              <w:rPr>
                <w:rFonts w:ascii="Arial" w:hAnsi="Arial" w:cs="Arial"/>
                <w:sz w:val="22"/>
                <w:szCs w:val="22"/>
              </w:rPr>
            </w:pPr>
            <w:r w:rsidRPr="00343C07">
              <w:rPr>
                <w:rFonts w:ascii="Arial" w:hAnsi="Arial" w:cs="Arial"/>
                <w:sz w:val="22"/>
                <w:szCs w:val="22"/>
              </w:rPr>
              <w:t xml:space="preserve">Save the Children </w:t>
            </w:r>
          </w:p>
        </w:tc>
      </w:tr>
      <w:tr w:rsidR="00687979" w:rsidRPr="00343C07" w:rsidTr="00687979">
        <w:tc>
          <w:tcPr>
            <w:tcW w:w="5524" w:type="dxa"/>
          </w:tcPr>
          <w:p w:rsidR="00687979" w:rsidRPr="00343C07" w:rsidRDefault="00687979" w:rsidP="00C43E22">
            <w:pPr>
              <w:rPr>
                <w:rFonts w:ascii="Arial" w:hAnsi="Arial" w:cs="Arial"/>
                <w:sz w:val="22"/>
                <w:szCs w:val="22"/>
                <w:lang w:eastAsia="en-GB"/>
              </w:rPr>
            </w:pPr>
            <w:proofErr w:type="spellStart"/>
            <w:r w:rsidRPr="00343C07">
              <w:rPr>
                <w:rFonts w:ascii="Arial" w:hAnsi="Arial" w:cs="Arial"/>
                <w:sz w:val="22"/>
                <w:szCs w:val="22"/>
                <w:lang w:eastAsia="en-GB"/>
              </w:rPr>
              <w:t>Montevista</w:t>
            </w:r>
            <w:proofErr w:type="spellEnd"/>
            <w:r w:rsidRPr="00343C07">
              <w:rPr>
                <w:rFonts w:ascii="Arial" w:hAnsi="Arial" w:cs="Arial"/>
                <w:sz w:val="22"/>
                <w:szCs w:val="22"/>
                <w:lang w:eastAsia="en-GB"/>
              </w:rPr>
              <w:t xml:space="preserve">, </w:t>
            </w:r>
            <w:proofErr w:type="spellStart"/>
            <w:r w:rsidRPr="00343C07">
              <w:rPr>
                <w:rFonts w:ascii="Arial" w:hAnsi="Arial" w:cs="Arial"/>
                <w:sz w:val="22"/>
                <w:szCs w:val="22"/>
                <w:lang w:eastAsia="en-GB"/>
              </w:rPr>
              <w:t>Compostela</w:t>
            </w:r>
            <w:proofErr w:type="spellEnd"/>
            <w:r w:rsidRPr="00343C07">
              <w:rPr>
                <w:rFonts w:ascii="Arial" w:hAnsi="Arial" w:cs="Arial"/>
                <w:sz w:val="22"/>
                <w:szCs w:val="22"/>
                <w:lang w:eastAsia="en-GB"/>
              </w:rPr>
              <w:t xml:space="preserve"> Valley </w:t>
            </w:r>
          </w:p>
        </w:tc>
        <w:tc>
          <w:tcPr>
            <w:tcW w:w="2126" w:type="dxa"/>
          </w:tcPr>
          <w:p w:rsidR="00687979" w:rsidRPr="00343C07" w:rsidRDefault="00687979" w:rsidP="00723EE9">
            <w:pPr>
              <w:rPr>
                <w:rFonts w:ascii="Arial" w:hAnsi="Arial" w:cs="Arial"/>
                <w:sz w:val="22"/>
                <w:szCs w:val="22"/>
              </w:rPr>
            </w:pPr>
            <w:r w:rsidRPr="00343C07">
              <w:rPr>
                <w:rFonts w:ascii="Arial" w:hAnsi="Arial" w:cs="Arial"/>
                <w:sz w:val="22"/>
                <w:szCs w:val="22"/>
              </w:rPr>
              <w:t>Save the Children</w:t>
            </w:r>
          </w:p>
        </w:tc>
      </w:tr>
      <w:tr w:rsidR="00687979" w:rsidRPr="00343C07" w:rsidTr="00687979">
        <w:tc>
          <w:tcPr>
            <w:tcW w:w="5524" w:type="dxa"/>
          </w:tcPr>
          <w:p w:rsidR="00687979" w:rsidRPr="001E0A10" w:rsidRDefault="00687979" w:rsidP="00C43E22">
            <w:pPr>
              <w:rPr>
                <w:rFonts w:ascii="Arial" w:hAnsi="Arial" w:cs="Arial"/>
                <w:sz w:val="22"/>
                <w:szCs w:val="22"/>
                <w:lang w:val="es-ES_tradnl" w:eastAsia="en-GB"/>
              </w:rPr>
            </w:pPr>
            <w:r w:rsidRPr="001E0A10">
              <w:rPr>
                <w:rFonts w:ascii="Arial" w:hAnsi="Arial" w:cs="Arial"/>
                <w:sz w:val="22"/>
                <w:szCs w:val="22"/>
                <w:lang w:val="es-ES_tradnl" w:eastAsia="en-GB"/>
              </w:rPr>
              <w:t>Laak /  San Vicente,  Compostela Valley</w:t>
            </w:r>
          </w:p>
        </w:tc>
        <w:tc>
          <w:tcPr>
            <w:tcW w:w="2126" w:type="dxa"/>
          </w:tcPr>
          <w:p w:rsidR="00687979" w:rsidRPr="00343C07" w:rsidRDefault="00687979" w:rsidP="00723EE9">
            <w:pPr>
              <w:rPr>
                <w:rFonts w:ascii="Arial" w:hAnsi="Arial" w:cs="Arial"/>
                <w:sz w:val="22"/>
                <w:szCs w:val="22"/>
              </w:rPr>
            </w:pPr>
            <w:proofErr w:type="spellStart"/>
            <w:r w:rsidRPr="00343C07">
              <w:rPr>
                <w:rFonts w:ascii="Arial" w:hAnsi="Arial" w:cs="Arial"/>
                <w:sz w:val="22"/>
                <w:szCs w:val="22"/>
              </w:rPr>
              <w:t>Shelterbox</w:t>
            </w:r>
            <w:proofErr w:type="spellEnd"/>
          </w:p>
        </w:tc>
      </w:tr>
      <w:tr w:rsidR="00687979" w:rsidRPr="00343C07" w:rsidTr="00687979">
        <w:tc>
          <w:tcPr>
            <w:tcW w:w="5524" w:type="dxa"/>
          </w:tcPr>
          <w:p w:rsidR="00687979" w:rsidRPr="001E0A10" w:rsidRDefault="00687979" w:rsidP="00723EE9">
            <w:pPr>
              <w:rPr>
                <w:rFonts w:ascii="Arial" w:hAnsi="Arial" w:cs="Arial"/>
                <w:sz w:val="22"/>
                <w:szCs w:val="22"/>
                <w:lang w:val="es-ES_tradnl"/>
              </w:rPr>
            </w:pPr>
            <w:r w:rsidRPr="001E0A10">
              <w:rPr>
                <w:rFonts w:ascii="Arial" w:hAnsi="Arial" w:cs="Arial"/>
                <w:sz w:val="22"/>
                <w:szCs w:val="22"/>
                <w:lang w:val="es-ES_tradnl"/>
              </w:rPr>
              <w:t>Santa Josefa,  Agusan del Sur  (Caraga)</w:t>
            </w:r>
          </w:p>
        </w:tc>
        <w:tc>
          <w:tcPr>
            <w:tcW w:w="2126" w:type="dxa"/>
          </w:tcPr>
          <w:p w:rsidR="00687979" w:rsidRPr="00343C07" w:rsidRDefault="00687979" w:rsidP="00723EE9">
            <w:pPr>
              <w:rPr>
                <w:rFonts w:ascii="Arial" w:hAnsi="Arial" w:cs="Arial"/>
                <w:sz w:val="22"/>
                <w:szCs w:val="22"/>
              </w:rPr>
            </w:pPr>
            <w:r w:rsidRPr="00343C07">
              <w:rPr>
                <w:rFonts w:ascii="Arial" w:hAnsi="Arial" w:cs="Arial"/>
                <w:sz w:val="22"/>
                <w:szCs w:val="22"/>
              </w:rPr>
              <w:t>World Vision</w:t>
            </w:r>
          </w:p>
        </w:tc>
      </w:tr>
      <w:tr w:rsidR="00687979" w:rsidRPr="00343C07" w:rsidTr="00687979">
        <w:tc>
          <w:tcPr>
            <w:tcW w:w="5524" w:type="dxa"/>
          </w:tcPr>
          <w:p w:rsidR="00687979" w:rsidRPr="00343C07" w:rsidRDefault="00687979" w:rsidP="0027796D">
            <w:pPr>
              <w:rPr>
                <w:rFonts w:ascii="Arial" w:hAnsi="Arial" w:cs="Arial"/>
                <w:sz w:val="22"/>
                <w:szCs w:val="22"/>
              </w:rPr>
            </w:pPr>
            <w:r w:rsidRPr="00343C07">
              <w:rPr>
                <w:rFonts w:ascii="Arial" w:hAnsi="Arial" w:cs="Arial"/>
                <w:sz w:val="22"/>
                <w:szCs w:val="22"/>
              </w:rPr>
              <w:t xml:space="preserve">Trento, </w:t>
            </w:r>
            <w:proofErr w:type="spellStart"/>
            <w:r w:rsidRPr="00343C07">
              <w:rPr>
                <w:rFonts w:ascii="Arial" w:hAnsi="Arial" w:cs="Arial"/>
                <w:sz w:val="22"/>
                <w:szCs w:val="22"/>
              </w:rPr>
              <w:t>Agusan</w:t>
            </w:r>
            <w:proofErr w:type="spellEnd"/>
            <w:r w:rsidRPr="00343C07">
              <w:rPr>
                <w:rFonts w:ascii="Arial" w:hAnsi="Arial" w:cs="Arial"/>
                <w:sz w:val="22"/>
                <w:szCs w:val="22"/>
              </w:rPr>
              <w:t xml:space="preserve"> del Sur</w:t>
            </w:r>
          </w:p>
        </w:tc>
        <w:tc>
          <w:tcPr>
            <w:tcW w:w="2126" w:type="dxa"/>
          </w:tcPr>
          <w:p w:rsidR="00687979" w:rsidRPr="00343C07" w:rsidRDefault="00687979" w:rsidP="00723EE9">
            <w:pPr>
              <w:rPr>
                <w:rFonts w:ascii="Arial" w:hAnsi="Arial" w:cs="Arial"/>
                <w:sz w:val="22"/>
                <w:szCs w:val="22"/>
              </w:rPr>
            </w:pPr>
            <w:r w:rsidRPr="00343C07">
              <w:rPr>
                <w:rFonts w:ascii="Arial" w:hAnsi="Arial" w:cs="Arial"/>
                <w:sz w:val="22"/>
                <w:szCs w:val="22"/>
              </w:rPr>
              <w:t>World Vision</w:t>
            </w:r>
          </w:p>
        </w:tc>
      </w:tr>
      <w:tr w:rsidR="00687979" w:rsidRPr="00343C07" w:rsidTr="00687979">
        <w:tc>
          <w:tcPr>
            <w:tcW w:w="5524" w:type="dxa"/>
          </w:tcPr>
          <w:p w:rsidR="00687979" w:rsidRPr="00343C07" w:rsidRDefault="00687979" w:rsidP="00723EE9">
            <w:pPr>
              <w:rPr>
                <w:rFonts w:ascii="Arial" w:hAnsi="Arial" w:cs="Arial"/>
                <w:sz w:val="22"/>
                <w:szCs w:val="22"/>
              </w:rPr>
            </w:pPr>
            <w:proofErr w:type="spellStart"/>
            <w:r w:rsidRPr="00343C07">
              <w:rPr>
                <w:rFonts w:ascii="Arial" w:hAnsi="Arial" w:cs="Arial"/>
                <w:sz w:val="22"/>
                <w:szCs w:val="22"/>
              </w:rPr>
              <w:t>Veruela</w:t>
            </w:r>
            <w:proofErr w:type="spellEnd"/>
            <w:r w:rsidRPr="00343C07">
              <w:rPr>
                <w:rFonts w:ascii="Arial" w:hAnsi="Arial" w:cs="Arial"/>
                <w:sz w:val="22"/>
                <w:szCs w:val="22"/>
              </w:rPr>
              <w:t xml:space="preserve">, </w:t>
            </w:r>
            <w:proofErr w:type="spellStart"/>
            <w:r w:rsidRPr="00343C07">
              <w:rPr>
                <w:rFonts w:ascii="Arial" w:hAnsi="Arial" w:cs="Arial"/>
                <w:sz w:val="22"/>
                <w:szCs w:val="22"/>
              </w:rPr>
              <w:t>Agusan</w:t>
            </w:r>
            <w:proofErr w:type="spellEnd"/>
            <w:r w:rsidRPr="00343C07">
              <w:rPr>
                <w:rFonts w:ascii="Arial" w:hAnsi="Arial" w:cs="Arial"/>
                <w:sz w:val="22"/>
                <w:szCs w:val="22"/>
              </w:rPr>
              <w:t xml:space="preserve"> del Sur</w:t>
            </w:r>
          </w:p>
        </w:tc>
        <w:tc>
          <w:tcPr>
            <w:tcW w:w="2126" w:type="dxa"/>
          </w:tcPr>
          <w:p w:rsidR="00687979" w:rsidRPr="00343C07" w:rsidRDefault="00687979" w:rsidP="00723EE9">
            <w:pPr>
              <w:rPr>
                <w:rFonts w:ascii="Arial" w:hAnsi="Arial" w:cs="Arial"/>
                <w:sz w:val="22"/>
                <w:szCs w:val="22"/>
              </w:rPr>
            </w:pPr>
            <w:r w:rsidRPr="00343C07">
              <w:rPr>
                <w:rFonts w:ascii="Arial" w:hAnsi="Arial" w:cs="Arial"/>
                <w:sz w:val="22"/>
                <w:szCs w:val="22"/>
              </w:rPr>
              <w:t>World Vision</w:t>
            </w:r>
          </w:p>
        </w:tc>
      </w:tr>
      <w:tr w:rsidR="00687979" w:rsidRPr="00343C07" w:rsidTr="00687979">
        <w:tc>
          <w:tcPr>
            <w:tcW w:w="5524" w:type="dxa"/>
          </w:tcPr>
          <w:p w:rsidR="00687979" w:rsidRPr="00343C07" w:rsidRDefault="00687979" w:rsidP="00723EE9">
            <w:pPr>
              <w:rPr>
                <w:rFonts w:ascii="Arial" w:hAnsi="Arial" w:cs="Arial"/>
                <w:sz w:val="22"/>
                <w:szCs w:val="22"/>
              </w:rPr>
            </w:pPr>
            <w:r w:rsidRPr="00343C07">
              <w:rPr>
                <w:rFonts w:ascii="Arial" w:hAnsi="Arial" w:cs="Arial"/>
                <w:sz w:val="22"/>
                <w:szCs w:val="22"/>
              </w:rPr>
              <w:t xml:space="preserve">Loreto, </w:t>
            </w:r>
            <w:proofErr w:type="spellStart"/>
            <w:r w:rsidRPr="00343C07">
              <w:rPr>
                <w:rFonts w:ascii="Arial" w:hAnsi="Arial" w:cs="Arial"/>
                <w:sz w:val="22"/>
                <w:szCs w:val="22"/>
              </w:rPr>
              <w:t>Agusan</w:t>
            </w:r>
            <w:proofErr w:type="spellEnd"/>
            <w:r w:rsidRPr="00343C07">
              <w:rPr>
                <w:rFonts w:ascii="Arial" w:hAnsi="Arial" w:cs="Arial"/>
                <w:sz w:val="22"/>
                <w:szCs w:val="22"/>
              </w:rPr>
              <w:t xml:space="preserve"> del Sur</w:t>
            </w:r>
          </w:p>
        </w:tc>
        <w:tc>
          <w:tcPr>
            <w:tcW w:w="2126" w:type="dxa"/>
          </w:tcPr>
          <w:p w:rsidR="00687979" w:rsidRPr="00343C07" w:rsidRDefault="00687979" w:rsidP="00723EE9">
            <w:pPr>
              <w:rPr>
                <w:rFonts w:ascii="Arial" w:hAnsi="Arial" w:cs="Arial"/>
                <w:sz w:val="22"/>
                <w:szCs w:val="22"/>
              </w:rPr>
            </w:pPr>
            <w:r w:rsidRPr="00343C07">
              <w:rPr>
                <w:rFonts w:ascii="Arial" w:hAnsi="Arial" w:cs="Arial"/>
                <w:sz w:val="22"/>
                <w:szCs w:val="22"/>
              </w:rPr>
              <w:t>World Vision</w:t>
            </w:r>
          </w:p>
        </w:tc>
      </w:tr>
    </w:tbl>
    <w:p w:rsidR="00BE18F8" w:rsidRPr="00343C07" w:rsidRDefault="00BE18F8" w:rsidP="00E439AE">
      <w:pPr>
        <w:rPr>
          <w:rFonts w:ascii="Arial" w:hAnsi="Arial" w:cs="Arial"/>
          <w:sz w:val="22"/>
          <w:szCs w:val="22"/>
        </w:rPr>
      </w:pPr>
    </w:p>
    <w:p w:rsidR="00F3042D" w:rsidRPr="00343C07" w:rsidRDefault="00F3042D" w:rsidP="00663C1F">
      <w:pPr>
        <w:autoSpaceDE w:val="0"/>
        <w:autoSpaceDN w:val="0"/>
        <w:adjustRightInd w:val="0"/>
        <w:rPr>
          <w:rFonts w:ascii="Arial" w:hAnsi="Arial" w:cs="Arial"/>
          <w:sz w:val="22"/>
          <w:szCs w:val="22"/>
        </w:rPr>
      </w:pPr>
    </w:p>
    <w:p w:rsidR="00757503" w:rsidRPr="00343C07" w:rsidRDefault="00757503" w:rsidP="00757503">
      <w:pPr>
        <w:autoSpaceDE w:val="0"/>
        <w:autoSpaceDN w:val="0"/>
        <w:adjustRightInd w:val="0"/>
        <w:rPr>
          <w:rFonts w:ascii="Arial" w:hAnsi="Arial" w:cs="Arial"/>
          <w:sz w:val="22"/>
          <w:szCs w:val="22"/>
        </w:rPr>
      </w:pPr>
      <w:r w:rsidRPr="00343C07">
        <w:rPr>
          <w:rFonts w:ascii="Arial" w:hAnsi="Arial" w:cs="Arial"/>
          <w:sz w:val="22"/>
          <w:szCs w:val="22"/>
        </w:rPr>
        <w:t>A generic Terms of Reference was drawn up for municipal focal points</w:t>
      </w:r>
      <w:r w:rsidR="00D32AD4">
        <w:rPr>
          <w:rFonts w:ascii="Arial" w:hAnsi="Arial" w:cs="Arial"/>
          <w:sz w:val="22"/>
          <w:szCs w:val="22"/>
        </w:rPr>
        <w:t xml:space="preserve">. </w:t>
      </w:r>
      <w:r w:rsidRPr="00343C07">
        <w:rPr>
          <w:rFonts w:ascii="Arial" w:hAnsi="Arial" w:cs="Arial"/>
          <w:sz w:val="22"/>
          <w:szCs w:val="22"/>
        </w:rPr>
        <w:t xml:space="preserve"> </w:t>
      </w:r>
      <w:r w:rsidR="00D32AD4">
        <w:rPr>
          <w:rFonts w:ascii="Arial" w:hAnsi="Arial" w:cs="Arial"/>
          <w:sz w:val="22"/>
          <w:szCs w:val="22"/>
        </w:rPr>
        <w:t>U</w:t>
      </w:r>
      <w:r w:rsidRPr="00343C07">
        <w:rPr>
          <w:rFonts w:ascii="Arial" w:hAnsi="Arial" w:cs="Arial"/>
          <w:sz w:val="22"/>
          <w:szCs w:val="22"/>
        </w:rPr>
        <w:t xml:space="preserve">pdates </w:t>
      </w:r>
      <w:r w:rsidR="001102A8">
        <w:rPr>
          <w:rFonts w:ascii="Arial" w:hAnsi="Arial" w:cs="Arial"/>
          <w:sz w:val="22"/>
          <w:szCs w:val="22"/>
        </w:rPr>
        <w:t>were requested</w:t>
      </w:r>
      <w:r w:rsidR="00D32AD4">
        <w:rPr>
          <w:rFonts w:ascii="Arial" w:hAnsi="Arial" w:cs="Arial"/>
          <w:sz w:val="22"/>
          <w:szCs w:val="22"/>
        </w:rPr>
        <w:t xml:space="preserve"> at regional cluster meetings but n</w:t>
      </w:r>
      <w:r w:rsidRPr="00343C07">
        <w:rPr>
          <w:rFonts w:ascii="Arial" w:hAnsi="Arial" w:cs="Arial"/>
          <w:sz w:val="22"/>
          <w:szCs w:val="22"/>
        </w:rPr>
        <w:t xml:space="preserve">o minutes of hub meetings or reports from focal points </w:t>
      </w:r>
      <w:r w:rsidR="00D32AD4">
        <w:rPr>
          <w:rFonts w:ascii="Arial" w:hAnsi="Arial" w:cs="Arial"/>
          <w:sz w:val="22"/>
          <w:szCs w:val="22"/>
        </w:rPr>
        <w:t>were</w:t>
      </w:r>
      <w:r w:rsidRPr="00343C07">
        <w:rPr>
          <w:rFonts w:ascii="Arial" w:hAnsi="Arial" w:cs="Arial"/>
          <w:sz w:val="22"/>
          <w:szCs w:val="22"/>
        </w:rPr>
        <w:t xml:space="preserve"> available.</w:t>
      </w:r>
    </w:p>
    <w:p w:rsidR="00757503" w:rsidRPr="00343C07" w:rsidRDefault="00757503" w:rsidP="00757503">
      <w:pPr>
        <w:rPr>
          <w:rFonts w:ascii="Arial" w:hAnsi="Arial" w:cs="Arial"/>
          <w:sz w:val="22"/>
          <w:szCs w:val="22"/>
        </w:rPr>
      </w:pPr>
    </w:p>
    <w:p w:rsidR="0043440B" w:rsidRPr="00343C07" w:rsidRDefault="00081E37" w:rsidP="001D3383">
      <w:pPr>
        <w:autoSpaceDE w:val="0"/>
        <w:autoSpaceDN w:val="0"/>
        <w:adjustRightInd w:val="0"/>
        <w:rPr>
          <w:rFonts w:ascii="Arial" w:hAnsi="Arial" w:cs="Arial"/>
          <w:sz w:val="22"/>
          <w:szCs w:val="22"/>
          <w:lang w:eastAsia="en-GB"/>
        </w:rPr>
      </w:pPr>
      <w:r w:rsidRPr="00343C07">
        <w:rPr>
          <w:rFonts w:ascii="Arial" w:hAnsi="Arial" w:cs="Arial"/>
          <w:sz w:val="22"/>
          <w:szCs w:val="22"/>
        </w:rPr>
        <w:t>I</w:t>
      </w:r>
      <w:r w:rsidR="00E439AE" w:rsidRPr="00343C07">
        <w:rPr>
          <w:rFonts w:ascii="Arial" w:hAnsi="Arial" w:cs="Arial"/>
          <w:sz w:val="22"/>
          <w:szCs w:val="22"/>
        </w:rPr>
        <w:t xml:space="preserve">nformants noted the challenge for IOM in undertaking </w:t>
      </w:r>
      <w:r w:rsidR="000358CF" w:rsidRPr="00343C07">
        <w:rPr>
          <w:rFonts w:ascii="Arial" w:hAnsi="Arial" w:cs="Arial"/>
          <w:sz w:val="22"/>
          <w:szCs w:val="22"/>
        </w:rPr>
        <w:t xml:space="preserve">shelter </w:t>
      </w:r>
      <w:r w:rsidR="00D43768" w:rsidRPr="00343C07">
        <w:rPr>
          <w:rFonts w:ascii="Arial" w:hAnsi="Arial" w:cs="Arial"/>
          <w:sz w:val="22"/>
          <w:szCs w:val="22"/>
        </w:rPr>
        <w:t xml:space="preserve">hub </w:t>
      </w:r>
      <w:r w:rsidR="00E439AE" w:rsidRPr="00343C07">
        <w:rPr>
          <w:rFonts w:ascii="Arial" w:hAnsi="Arial" w:cs="Arial"/>
          <w:sz w:val="22"/>
          <w:szCs w:val="22"/>
        </w:rPr>
        <w:t xml:space="preserve">coordination </w:t>
      </w:r>
      <w:r w:rsidR="001811E0" w:rsidRPr="00343C07">
        <w:rPr>
          <w:rFonts w:ascii="Arial" w:hAnsi="Arial" w:cs="Arial"/>
          <w:sz w:val="22"/>
          <w:szCs w:val="22"/>
        </w:rPr>
        <w:t>in addition to</w:t>
      </w:r>
      <w:r w:rsidR="00E439AE" w:rsidRPr="00343C07">
        <w:rPr>
          <w:rFonts w:ascii="Arial" w:hAnsi="Arial" w:cs="Arial"/>
          <w:sz w:val="22"/>
          <w:szCs w:val="22"/>
        </w:rPr>
        <w:t xml:space="preserve"> </w:t>
      </w:r>
      <w:r w:rsidR="0072757F" w:rsidRPr="00343C07">
        <w:rPr>
          <w:rFonts w:ascii="Arial" w:hAnsi="Arial" w:cs="Arial"/>
          <w:sz w:val="22"/>
          <w:szCs w:val="22"/>
        </w:rPr>
        <w:t xml:space="preserve">its </w:t>
      </w:r>
      <w:r w:rsidR="0087520F" w:rsidRPr="00343C07">
        <w:rPr>
          <w:rFonts w:ascii="Arial" w:hAnsi="Arial" w:cs="Arial"/>
          <w:sz w:val="22"/>
          <w:szCs w:val="22"/>
        </w:rPr>
        <w:t xml:space="preserve">response </w:t>
      </w:r>
      <w:r w:rsidR="00F3042D" w:rsidRPr="00343C07">
        <w:rPr>
          <w:rFonts w:ascii="Arial" w:hAnsi="Arial" w:cs="Arial"/>
          <w:sz w:val="22"/>
          <w:szCs w:val="22"/>
        </w:rPr>
        <w:t>roles</w:t>
      </w:r>
      <w:r w:rsidR="009C04A5" w:rsidRPr="00343C07">
        <w:rPr>
          <w:rFonts w:ascii="Arial" w:hAnsi="Arial" w:cs="Arial"/>
          <w:sz w:val="22"/>
          <w:szCs w:val="22"/>
        </w:rPr>
        <w:t>.</w:t>
      </w:r>
      <w:r w:rsidR="00E439AE" w:rsidRPr="00343C07">
        <w:rPr>
          <w:rFonts w:ascii="Arial" w:hAnsi="Arial" w:cs="Arial"/>
          <w:sz w:val="22"/>
          <w:szCs w:val="22"/>
        </w:rPr>
        <w:t xml:space="preserve"> However, all </w:t>
      </w:r>
      <w:r w:rsidRPr="00343C07">
        <w:rPr>
          <w:rFonts w:ascii="Arial" w:hAnsi="Arial" w:cs="Arial"/>
          <w:sz w:val="22"/>
          <w:szCs w:val="22"/>
        </w:rPr>
        <w:t>agencies faced</w:t>
      </w:r>
      <w:r w:rsidR="00E439AE" w:rsidRPr="00343C07">
        <w:rPr>
          <w:rFonts w:ascii="Arial" w:hAnsi="Arial" w:cs="Arial"/>
          <w:sz w:val="22"/>
          <w:szCs w:val="22"/>
        </w:rPr>
        <w:t xml:space="preserve"> problems of </w:t>
      </w:r>
      <w:r w:rsidRPr="00343C07">
        <w:rPr>
          <w:rFonts w:ascii="Arial" w:hAnsi="Arial" w:cs="Arial"/>
          <w:sz w:val="22"/>
          <w:szCs w:val="22"/>
        </w:rPr>
        <w:t>security</w:t>
      </w:r>
      <w:r w:rsidR="00843789" w:rsidRPr="00343C07">
        <w:rPr>
          <w:rFonts w:ascii="Arial" w:hAnsi="Arial" w:cs="Arial"/>
          <w:sz w:val="22"/>
          <w:szCs w:val="22"/>
        </w:rPr>
        <w:t>,</w:t>
      </w:r>
      <w:r w:rsidRPr="00343C07">
        <w:rPr>
          <w:rFonts w:ascii="Arial" w:hAnsi="Arial" w:cs="Arial"/>
          <w:sz w:val="22"/>
          <w:szCs w:val="22"/>
        </w:rPr>
        <w:t xml:space="preserve"> </w:t>
      </w:r>
      <w:r w:rsidR="00E439AE" w:rsidRPr="00343C07">
        <w:rPr>
          <w:rFonts w:ascii="Arial" w:hAnsi="Arial" w:cs="Arial"/>
          <w:sz w:val="22"/>
          <w:szCs w:val="22"/>
        </w:rPr>
        <w:t>access</w:t>
      </w:r>
      <w:r w:rsidR="001811E0" w:rsidRPr="00343C07">
        <w:rPr>
          <w:rFonts w:ascii="Arial" w:hAnsi="Arial" w:cs="Arial"/>
          <w:sz w:val="22"/>
          <w:szCs w:val="22"/>
        </w:rPr>
        <w:t xml:space="preserve"> </w:t>
      </w:r>
      <w:r w:rsidR="00843789" w:rsidRPr="00343C07">
        <w:rPr>
          <w:rFonts w:ascii="Arial" w:hAnsi="Arial" w:cs="Arial"/>
          <w:sz w:val="22"/>
          <w:szCs w:val="22"/>
        </w:rPr>
        <w:t>and logistics in relation to hubs and</w:t>
      </w:r>
      <w:r w:rsidR="001811E0" w:rsidRPr="00343C07">
        <w:rPr>
          <w:rFonts w:ascii="Arial" w:hAnsi="Arial" w:cs="Arial"/>
          <w:sz w:val="22"/>
          <w:szCs w:val="22"/>
        </w:rPr>
        <w:t xml:space="preserve"> affected areas</w:t>
      </w:r>
      <w:r w:rsidR="00750F0F" w:rsidRPr="00343C07">
        <w:rPr>
          <w:rFonts w:ascii="Arial" w:hAnsi="Arial" w:cs="Arial"/>
          <w:sz w:val="22"/>
          <w:szCs w:val="22"/>
        </w:rPr>
        <w:t xml:space="preserve">. </w:t>
      </w:r>
      <w:r w:rsidR="0043440B" w:rsidRPr="00343C07">
        <w:rPr>
          <w:rFonts w:ascii="Arial" w:hAnsi="Arial" w:cs="Arial"/>
          <w:sz w:val="22"/>
          <w:szCs w:val="22"/>
        </w:rPr>
        <w:t xml:space="preserve">Heavy rains continued in January and February. Several weeks after the typhoon, </w:t>
      </w:r>
      <w:r w:rsidR="0043440B" w:rsidRPr="00343C07">
        <w:rPr>
          <w:rFonts w:ascii="Arial" w:hAnsi="Arial" w:cs="Arial"/>
          <w:sz w:val="22"/>
          <w:szCs w:val="22"/>
          <w:lang w:eastAsia="en-GB"/>
        </w:rPr>
        <w:t xml:space="preserve">internet access remained difficult and commercial phone signals weak in affected areas, including </w:t>
      </w:r>
      <w:proofErr w:type="spellStart"/>
      <w:r w:rsidR="0043440B" w:rsidRPr="00343C07">
        <w:rPr>
          <w:rFonts w:ascii="Arial" w:hAnsi="Arial" w:cs="Arial"/>
          <w:sz w:val="22"/>
          <w:szCs w:val="22"/>
          <w:lang w:eastAsia="en-GB"/>
        </w:rPr>
        <w:t>Nabunturan</w:t>
      </w:r>
      <w:proofErr w:type="spellEnd"/>
      <w:r w:rsidR="0043440B" w:rsidRPr="00343C07">
        <w:rPr>
          <w:rFonts w:ascii="Arial" w:hAnsi="Arial" w:cs="Arial"/>
          <w:sz w:val="22"/>
          <w:szCs w:val="22"/>
          <w:lang w:eastAsia="en-GB"/>
        </w:rPr>
        <w:t xml:space="preserve"> and </w:t>
      </w:r>
      <w:proofErr w:type="spellStart"/>
      <w:r w:rsidR="0043440B" w:rsidRPr="00343C07">
        <w:rPr>
          <w:rFonts w:ascii="Arial" w:hAnsi="Arial" w:cs="Arial"/>
          <w:sz w:val="22"/>
          <w:szCs w:val="22"/>
          <w:lang w:eastAsia="en-GB"/>
        </w:rPr>
        <w:t>Cateel</w:t>
      </w:r>
      <w:proofErr w:type="spellEnd"/>
      <w:r w:rsidR="0043440B" w:rsidRPr="00343C07">
        <w:rPr>
          <w:rFonts w:ascii="Arial" w:hAnsi="Arial" w:cs="Arial"/>
          <w:sz w:val="22"/>
          <w:szCs w:val="22"/>
          <w:lang w:eastAsia="en-GB"/>
        </w:rPr>
        <w:t>.</w:t>
      </w:r>
      <w:r w:rsidR="0043440B" w:rsidRPr="00343C07">
        <w:rPr>
          <w:rStyle w:val="FootnoteReference"/>
          <w:rFonts w:ascii="Arial" w:hAnsi="Arial" w:cs="Arial"/>
          <w:sz w:val="22"/>
          <w:szCs w:val="22"/>
          <w:lang w:eastAsia="en-GB"/>
        </w:rPr>
        <w:footnoteReference w:id="49"/>
      </w:r>
      <w:r w:rsidR="0043440B" w:rsidRPr="00343C07">
        <w:rPr>
          <w:rFonts w:ascii="Arial" w:hAnsi="Arial" w:cs="Arial"/>
          <w:sz w:val="22"/>
          <w:szCs w:val="22"/>
          <w:lang w:eastAsia="en-GB"/>
        </w:rPr>
        <w:t xml:space="preserve"> </w:t>
      </w:r>
    </w:p>
    <w:p w:rsidR="00E439AE" w:rsidRPr="00343C07" w:rsidRDefault="00E439AE" w:rsidP="00E439AE">
      <w:pPr>
        <w:rPr>
          <w:rFonts w:ascii="Arial" w:hAnsi="Arial" w:cs="Arial"/>
          <w:sz w:val="22"/>
          <w:szCs w:val="22"/>
        </w:rPr>
      </w:pPr>
    </w:p>
    <w:p w:rsidR="001D3383" w:rsidRPr="00343C07" w:rsidRDefault="00843789" w:rsidP="00C12886">
      <w:pPr>
        <w:autoSpaceDE w:val="0"/>
        <w:autoSpaceDN w:val="0"/>
        <w:adjustRightInd w:val="0"/>
        <w:rPr>
          <w:rFonts w:ascii="Arial" w:hAnsi="Arial" w:cs="Arial"/>
          <w:sz w:val="22"/>
          <w:szCs w:val="22"/>
        </w:rPr>
      </w:pPr>
      <w:r w:rsidRPr="00343C07">
        <w:rPr>
          <w:rFonts w:ascii="Arial" w:hAnsi="Arial" w:cs="Arial"/>
          <w:sz w:val="22"/>
          <w:szCs w:val="22"/>
          <w:lang w:eastAsia="en-GB"/>
        </w:rPr>
        <w:t>Hub coordination</w:t>
      </w:r>
      <w:r w:rsidR="0072757F" w:rsidRPr="00343C07">
        <w:rPr>
          <w:rFonts w:ascii="Arial" w:hAnsi="Arial" w:cs="Arial"/>
          <w:sz w:val="22"/>
          <w:szCs w:val="22"/>
          <w:lang w:eastAsia="en-GB"/>
        </w:rPr>
        <w:t xml:space="preserve"> improved following discussions </w:t>
      </w:r>
      <w:r w:rsidR="005D142A" w:rsidRPr="00343C07">
        <w:rPr>
          <w:rFonts w:ascii="Arial" w:hAnsi="Arial" w:cs="Arial"/>
          <w:sz w:val="22"/>
          <w:szCs w:val="22"/>
          <w:lang w:eastAsia="en-GB"/>
        </w:rPr>
        <w:t>between IFRC and IOM</w:t>
      </w:r>
      <w:r w:rsidRPr="00343C07">
        <w:rPr>
          <w:rFonts w:ascii="Arial" w:hAnsi="Arial" w:cs="Arial"/>
          <w:sz w:val="22"/>
          <w:szCs w:val="22"/>
          <w:lang w:eastAsia="en-GB"/>
        </w:rPr>
        <w:t xml:space="preserve">. </w:t>
      </w:r>
      <w:r w:rsidR="0072757F" w:rsidRPr="00343C07">
        <w:rPr>
          <w:rFonts w:ascii="Arial" w:hAnsi="Arial" w:cs="Arial"/>
          <w:sz w:val="22"/>
          <w:szCs w:val="22"/>
          <w:lang w:eastAsia="en-GB"/>
        </w:rPr>
        <w:t xml:space="preserve"> </w:t>
      </w:r>
      <w:r w:rsidRPr="00343C07">
        <w:rPr>
          <w:rFonts w:ascii="Arial" w:hAnsi="Arial" w:cs="Arial"/>
          <w:sz w:val="22"/>
          <w:szCs w:val="22"/>
        </w:rPr>
        <w:t>R</w:t>
      </w:r>
      <w:r w:rsidR="00E439AE" w:rsidRPr="00343C07">
        <w:rPr>
          <w:rFonts w:ascii="Arial" w:hAnsi="Arial" w:cs="Arial"/>
          <w:sz w:val="22"/>
          <w:szCs w:val="22"/>
        </w:rPr>
        <w:t xml:space="preserve">elaxation of security </w:t>
      </w:r>
      <w:r w:rsidR="00081E37" w:rsidRPr="00343C07">
        <w:rPr>
          <w:rFonts w:ascii="Arial" w:hAnsi="Arial" w:cs="Arial"/>
          <w:sz w:val="22"/>
          <w:szCs w:val="22"/>
        </w:rPr>
        <w:t xml:space="preserve">restrictions </w:t>
      </w:r>
      <w:r w:rsidR="00663C1F" w:rsidRPr="00343C07">
        <w:rPr>
          <w:rFonts w:ascii="Arial" w:hAnsi="Arial" w:cs="Arial"/>
          <w:sz w:val="22"/>
          <w:szCs w:val="22"/>
        </w:rPr>
        <w:t xml:space="preserve">at the end of December </w:t>
      </w:r>
      <w:r w:rsidR="00E439AE" w:rsidRPr="00343C07">
        <w:rPr>
          <w:rFonts w:ascii="Arial" w:hAnsi="Arial" w:cs="Arial"/>
          <w:sz w:val="22"/>
          <w:szCs w:val="22"/>
        </w:rPr>
        <w:t xml:space="preserve">allowed </w:t>
      </w:r>
      <w:r w:rsidR="00663C1F" w:rsidRPr="00343C07">
        <w:rPr>
          <w:rFonts w:ascii="Arial" w:hAnsi="Arial" w:cs="Arial"/>
          <w:sz w:val="22"/>
          <w:szCs w:val="22"/>
        </w:rPr>
        <w:t>the Shelter Coordination Team to</w:t>
      </w:r>
      <w:r w:rsidR="00E439AE" w:rsidRPr="00343C07">
        <w:rPr>
          <w:rFonts w:ascii="Arial" w:hAnsi="Arial" w:cs="Arial"/>
          <w:sz w:val="22"/>
          <w:szCs w:val="22"/>
        </w:rPr>
        <w:t xml:space="preserve"> travel outside Davao City</w:t>
      </w:r>
      <w:r w:rsidR="0072757F" w:rsidRPr="00343C07">
        <w:rPr>
          <w:rFonts w:ascii="Arial" w:hAnsi="Arial" w:cs="Arial"/>
          <w:sz w:val="22"/>
          <w:szCs w:val="22"/>
        </w:rPr>
        <w:t xml:space="preserve">. </w:t>
      </w:r>
      <w:r w:rsidR="00F45088" w:rsidRPr="00343C07">
        <w:rPr>
          <w:rFonts w:ascii="Arial" w:hAnsi="Arial" w:cs="Arial"/>
          <w:sz w:val="22"/>
          <w:szCs w:val="22"/>
        </w:rPr>
        <w:t xml:space="preserve">IOM loaned the Shelter Coordination Team </w:t>
      </w:r>
      <w:r w:rsidR="00E439AE" w:rsidRPr="00343C07">
        <w:rPr>
          <w:rFonts w:ascii="Arial" w:hAnsi="Arial" w:cs="Arial"/>
          <w:sz w:val="22"/>
          <w:szCs w:val="22"/>
        </w:rPr>
        <w:t>a vehicle</w:t>
      </w:r>
      <w:r w:rsidR="0072757F" w:rsidRPr="00343C07">
        <w:rPr>
          <w:rFonts w:ascii="Arial" w:hAnsi="Arial" w:cs="Arial"/>
          <w:sz w:val="22"/>
          <w:szCs w:val="22"/>
        </w:rPr>
        <w:t>, driver and fuel</w:t>
      </w:r>
      <w:r w:rsidR="005D142A" w:rsidRPr="00343C07">
        <w:rPr>
          <w:rFonts w:ascii="Arial" w:hAnsi="Arial" w:cs="Arial"/>
          <w:sz w:val="22"/>
          <w:szCs w:val="22"/>
        </w:rPr>
        <w:t xml:space="preserve">. </w:t>
      </w:r>
      <w:r w:rsidR="0072757F" w:rsidRPr="00343C07">
        <w:rPr>
          <w:rFonts w:ascii="Arial" w:hAnsi="Arial" w:cs="Arial"/>
          <w:sz w:val="22"/>
          <w:szCs w:val="22"/>
        </w:rPr>
        <w:t xml:space="preserve"> </w:t>
      </w:r>
      <w:r w:rsidR="005D142A" w:rsidRPr="00343C07">
        <w:rPr>
          <w:rFonts w:ascii="Arial" w:hAnsi="Arial" w:cs="Arial"/>
          <w:sz w:val="22"/>
          <w:szCs w:val="22"/>
        </w:rPr>
        <w:t>T</w:t>
      </w:r>
      <w:r w:rsidR="0072757F" w:rsidRPr="00343C07">
        <w:rPr>
          <w:rFonts w:ascii="Arial" w:hAnsi="Arial" w:cs="Arial"/>
          <w:sz w:val="22"/>
          <w:szCs w:val="22"/>
        </w:rPr>
        <w:t xml:space="preserve">he Philippines Red Cross and other partners </w:t>
      </w:r>
      <w:r w:rsidRPr="00343C07">
        <w:rPr>
          <w:rFonts w:ascii="Arial" w:hAnsi="Arial" w:cs="Arial"/>
          <w:sz w:val="22"/>
          <w:szCs w:val="22"/>
        </w:rPr>
        <w:t xml:space="preserve">also </w:t>
      </w:r>
      <w:r w:rsidR="0072757F" w:rsidRPr="00343C07">
        <w:rPr>
          <w:rFonts w:ascii="Arial" w:hAnsi="Arial" w:cs="Arial"/>
          <w:sz w:val="22"/>
          <w:szCs w:val="22"/>
        </w:rPr>
        <w:t xml:space="preserve">helped the </w:t>
      </w:r>
      <w:r w:rsidR="00663C1F" w:rsidRPr="00343C07">
        <w:rPr>
          <w:rFonts w:ascii="Arial" w:hAnsi="Arial" w:cs="Arial"/>
          <w:sz w:val="22"/>
          <w:szCs w:val="22"/>
        </w:rPr>
        <w:t>team</w:t>
      </w:r>
      <w:r w:rsidR="0072757F" w:rsidRPr="00343C07">
        <w:rPr>
          <w:rFonts w:ascii="Arial" w:hAnsi="Arial" w:cs="Arial"/>
          <w:sz w:val="22"/>
          <w:szCs w:val="22"/>
        </w:rPr>
        <w:t xml:space="preserve"> with transport</w:t>
      </w:r>
      <w:r w:rsidR="00081E37" w:rsidRPr="00343C07">
        <w:rPr>
          <w:rFonts w:ascii="Arial" w:hAnsi="Arial" w:cs="Arial"/>
          <w:sz w:val="22"/>
          <w:szCs w:val="22"/>
        </w:rPr>
        <w:t>.</w:t>
      </w:r>
      <w:r w:rsidR="00E439AE" w:rsidRPr="00343C07">
        <w:rPr>
          <w:rFonts w:ascii="Arial" w:hAnsi="Arial" w:cs="Arial"/>
          <w:sz w:val="22"/>
          <w:szCs w:val="22"/>
        </w:rPr>
        <w:t xml:space="preserve"> </w:t>
      </w:r>
      <w:r w:rsidRPr="00343C07">
        <w:rPr>
          <w:rFonts w:ascii="Arial" w:hAnsi="Arial" w:cs="Arial"/>
          <w:sz w:val="22"/>
          <w:szCs w:val="22"/>
        </w:rPr>
        <w:t>This enabled members</w:t>
      </w:r>
      <w:r w:rsidR="00C12886" w:rsidRPr="00343C07">
        <w:rPr>
          <w:rFonts w:ascii="Arial" w:hAnsi="Arial" w:cs="Arial"/>
          <w:sz w:val="22"/>
          <w:szCs w:val="22"/>
        </w:rPr>
        <w:t xml:space="preserve"> to visit</w:t>
      </w:r>
      <w:r w:rsidR="005D142A" w:rsidRPr="00343C07">
        <w:rPr>
          <w:rFonts w:ascii="Arial" w:hAnsi="Arial" w:cs="Arial"/>
          <w:sz w:val="22"/>
          <w:szCs w:val="22"/>
        </w:rPr>
        <w:t xml:space="preserve"> affected areas and </w:t>
      </w:r>
      <w:r w:rsidR="00283D74" w:rsidRPr="00343C07">
        <w:rPr>
          <w:rFonts w:ascii="Arial" w:hAnsi="Arial" w:cs="Arial"/>
          <w:sz w:val="22"/>
          <w:szCs w:val="22"/>
        </w:rPr>
        <w:t xml:space="preserve">to provide support for </w:t>
      </w:r>
      <w:r w:rsidR="00E439AE" w:rsidRPr="00343C07">
        <w:rPr>
          <w:rFonts w:ascii="Arial" w:hAnsi="Arial" w:cs="Arial"/>
          <w:sz w:val="22"/>
          <w:szCs w:val="22"/>
        </w:rPr>
        <w:t xml:space="preserve">information management and DRR.  </w:t>
      </w:r>
      <w:r w:rsidR="005D142A" w:rsidRPr="00343C07">
        <w:rPr>
          <w:rFonts w:ascii="Arial" w:hAnsi="Arial" w:cs="Arial"/>
          <w:sz w:val="22"/>
          <w:szCs w:val="22"/>
        </w:rPr>
        <w:t>S</w:t>
      </w:r>
      <w:r w:rsidR="00773011" w:rsidRPr="00343C07">
        <w:rPr>
          <w:rFonts w:ascii="Arial" w:hAnsi="Arial" w:cs="Arial"/>
          <w:sz w:val="22"/>
          <w:szCs w:val="22"/>
        </w:rPr>
        <w:t xml:space="preserve">ecurity issues continued </w:t>
      </w:r>
      <w:r w:rsidR="00E65CFF" w:rsidRPr="00343C07">
        <w:rPr>
          <w:rFonts w:ascii="Arial" w:hAnsi="Arial" w:cs="Arial"/>
          <w:sz w:val="22"/>
          <w:szCs w:val="22"/>
        </w:rPr>
        <w:t xml:space="preserve">to </w:t>
      </w:r>
      <w:r w:rsidR="00F9155A" w:rsidRPr="00343C07">
        <w:rPr>
          <w:rFonts w:ascii="Arial" w:hAnsi="Arial" w:cs="Arial"/>
          <w:sz w:val="22"/>
          <w:szCs w:val="22"/>
        </w:rPr>
        <w:t>affect some areas</w:t>
      </w:r>
      <w:r w:rsidR="00773011" w:rsidRPr="00343C07">
        <w:rPr>
          <w:rFonts w:ascii="Arial" w:hAnsi="Arial" w:cs="Arial"/>
          <w:sz w:val="22"/>
          <w:szCs w:val="22"/>
        </w:rPr>
        <w:t>, as noted i</w:t>
      </w:r>
      <w:r w:rsidR="007942B3" w:rsidRPr="00343C07">
        <w:rPr>
          <w:rFonts w:ascii="Arial" w:hAnsi="Arial" w:cs="Arial"/>
          <w:sz w:val="22"/>
          <w:szCs w:val="22"/>
        </w:rPr>
        <w:t xml:space="preserve">n REACH’s </w:t>
      </w:r>
      <w:r w:rsidR="001D3383" w:rsidRPr="00343C07">
        <w:rPr>
          <w:rFonts w:ascii="Arial" w:hAnsi="Arial" w:cs="Arial"/>
          <w:sz w:val="22"/>
          <w:szCs w:val="22"/>
        </w:rPr>
        <w:t xml:space="preserve">assessment and evaluation </w:t>
      </w:r>
      <w:r w:rsidR="007942B3" w:rsidRPr="00343C07">
        <w:rPr>
          <w:rFonts w:ascii="Arial" w:hAnsi="Arial" w:cs="Arial"/>
          <w:sz w:val="22"/>
          <w:szCs w:val="22"/>
        </w:rPr>
        <w:t>reports</w:t>
      </w:r>
      <w:r w:rsidR="00F45088" w:rsidRPr="00343C07">
        <w:rPr>
          <w:rFonts w:ascii="Arial" w:hAnsi="Arial" w:cs="Arial"/>
          <w:sz w:val="22"/>
          <w:szCs w:val="22"/>
        </w:rPr>
        <w:t xml:space="preserve"> and in inter-cluster minutes. . </w:t>
      </w:r>
    </w:p>
    <w:p w:rsidR="00090E74" w:rsidRPr="00343C07" w:rsidRDefault="00090E74" w:rsidP="00E439AE">
      <w:pPr>
        <w:rPr>
          <w:rFonts w:ascii="Arial" w:hAnsi="Arial" w:cs="Arial"/>
          <w:sz w:val="22"/>
          <w:szCs w:val="22"/>
        </w:rPr>
      </w:pPr>
    </w:p>
    <w:p w:rsidR="00090E74" w:rsidRPr="00343C07" w:rsidRDefault="00090E74" w:rsidP="00E439AE">
      <w:pPr>
        <w:rPr>
          <w:rFonts w:ascii="Arial" w:hAnsi="Arial" w:cs="Arial"/>
          <w:sz w:val="22"/>
          <w:szCs w:val="22"/>
        </w:rPr>
      </w:pPr>
    </w:p>
    <w:p w:rsidR="00D02E09" w:rsidRPr="00343C07" w:rsidRDefault="006B5B2B" w:rsidP="00687979">
      <w:pPr>
        <w:pStyle w:val="ListParagraph"/>
        <w:numPr>
          <w:ilvl w:val="0"/>
          <w:numId w:val="11"/>
        </w:numPr>
        <w:ind w:right="15"/>
        <w:rPr>
          <w:b/>
          <w:lang w:val="en-GB"/>
        </w:rPr>
      </w:pPr>
      <w:r w:rsidRPr="00343C07">
        <w:rPr>
          <w:b/>
          <w:lang w:val="en-GB"/>
        </w:rPr>
        <w:t xml:space="preserve">Strategic Advisory Group </w:t>
      </w:r>
    </w:p>
    <w:p w:rsidR="00D02E09" w:rsidRPr="00343C07" w:rsidRDefault="00D02E09" w:rsidP="006B5B2B">
      <w:pPr>
        <w:ind w:right="15"/>
        <w:jc w:val="both"/>
        <w:rPr>
          <w:rFonts w:ascii="Arial" w:hAnsi="Arial" w:cs="Arial"/>
          <w:sz w:val="22"/>
          <w:szCs w:val="22"/>
        </w:rPr>
      </w:pPr>
    </w:p>
    <w:p w:rsidR="00991016" w:rsidRPr="00343C07" w:rsidRDefault="00DE17A8" w:rsidP="000815CF">
      <w:pPr>
        <w:ind w:right="15"/>
        <w:jc w:val="both"/>
        <w:rPr>
          <w:rFonts w:ascii="Arial" w:hAnsi="Arial" w:cs="Arial"/>
          <w:sz w:val="22"/>
          <w:szCs w:val="22"/>
        </w:rPr>
      </w:pPr>
      <w:r w:rsidRPr="00343C07">
        <w:rPr>
          <w:rFonts w:ascii="Arial" w:hAnsi="Arial" w:cs="Arial"/>
          <w:sz w:val="22"/>
          <w:szCs w:val="22"/>
        </w:rPr>
        <w:t>A</w:t>
      </w:r>
      <w:r w:rsidR="006B5B2B" w:rsidRPr="00343C07">
        <w:rPr>
          <w:rFonts w:ascii="Arial" w:hAnsi="Arial" w:cs="Arial"/>
          <w:sz w:val="22"/>
          <w:szCs w:val="22"/>
        </w:rPr>
        <w:t xml:space="preserve"> SAG was created in </w:t>
      </w:r>
      <w:r w:rsidR="00833CD7" w:rsidRPr="00343C07">
        <w:rPr>
          <w:rFonts w:ascii="Arial" w:hAnsi="Arial" w:cs="Arial"/>
          <w:sz w:val="22"/>
          <w:szCs w:val="22"/>
        </w:rPr>
        <w:t xml:space="preserve">December. </w:t>
      </w:r>
      <w:r w:rsidR="004B305E" w:rsidRPr="00343C07">
        <w:rPr>
          <w:rFonts w:ascii="Arial" w:hAnsi="Arial" w:cs="Arial"/>
          <w:sz w:val="22"/>
          <w:szCs w:val="22"/>
        </w:rPr>
        <w:t>The first was attended by DSWD, CRS and IOM</w:t>
      </w:r>
      <w:r w:rsidR="00E5780F" w:rsidRPr="00343C07">
        <w:rPr>
          <w:rFonts w:ascii="Arial" w:hAnsi="Arial" w:cs="Arial"/>
          <w:sz w:val="22"/>
          <w:szCs w:val="22"/>
        </w:rPr>
        <w:t xml:space="preserve"> and</w:t>
      </w:r>
      <w:r w:rsidR="004B305E" w:rsidRPr="00343C07">
        <w:rPr>
          <w:rFonts w:ascii="Arial" w:hAnsi="Arial" w:cs="Arial"/>
          <w:sz w:val="22"/>
          <w:szCs w:val="22"/>
        </w:rPr>
        <w:t xml:space="preserve"> endorsed the Strategic Operational Framework</w:t>
      </w:r>
      <w:r w:rsidR="000815CF" w:rsidRPr="00343C07">
        <w:rPr>
          <w:rFonts w:ascii="Arial" w:hAnsi="Arial" w:cs="Arial"/>
          <w:sz w:val="22"/>
          <w:szCs w:val="22"/>
        </w:rPr>
        <w:t xml:space="preserve">. </w:t>
      </w:r>
      <w:r w:rsidR="004B305E" w:rsidRPr="00343C07">
        <w:rPr>
          <w:rFonts w:ascii="Arial" w:hAnsi="Arial" w:cs="Arial"/>
          <w:sz w:val="22"/>
          <w:szCs w:val="22"/>
        </w:rPr>
        <w:t xml:space="preserve">Plan, Save the Children and </w:t>
      </w:r>
      <w:proofErr w:type="spellStart"/>
      <w:r w:rsidR="004B305E" w:rsidRPr="00343C07">
        <w:rPr>
          <w:rFonts w:ascii="Arial" w:hAnsi="Arial" w:cs="Arial"/>
          <w:sz w:val="22"/>
          <w:szCs w:val="22"/>
        </w:rPr>
        <w:t>Shelterbox</w:t>
      </w:r>
      <w:proofErr w:type="spellEnd"/>
      <w:r w:rsidR="000815CF" w:rsidRPr="00343C07">
        <w:rPr>
          <w:rFonts w:ascii="Arial" w:hAnsi="Arial" w:cs="Arial"/>
          <w:sz w:val="22"/>
          <w:szCs w:val="22"/>
        </w:rPr>
        <w:t xml:space="preserve"> also attended the second in January which accepted applications for the </w:t>
      </w:r>
      <w:proofErr w:type="spellStart"/>
      <w:r w:rsidR="000815CF" w:rsidRPr="00343C07">
        <w:rPr>
          <w:rFonts w:ascii="Arial" w:hAnsi="Arial" w:cs="Arial"/>
          <w:sz w:val="22"/>
          <w:szCs w:val="22"/>
        </w:rPr>
        <w:t>Bopha</w:t>
      </w:r>
      <w:proofErr w:type="spellEnd"/>
      <w:r w:rsidR="000815CF" w:rsidRPr="00343C07">
        <w:rPr>
          <w:rFonts w:ascii="Arial" w:hAnsi="Arial" w:cs="Arial"/>
          <w:sz w:val="22"/>
          <w:szCs w:val="22"/>
        </w:rPr>
        <w:t xml:space="preserve"> Humanitarian Appeal. </w:t>
      </w:r>
    </w:p>
    <w:p w:rsidR="00991016" w:rsidRPr="00343C07" w:rsidRDefault="00991016" w:rsidP="000815CF">
      <w:pPr>
        <w:ind w:right="15"/>
        <w:jc w:val="both"/>
        <w:rPr>
          <w:rFonts w:ascii="Arial" w:hAnsi="Arial" w:cs="Arial"/>
          <w:sz w:val="22"/>
          <w:szCs w:val="22"/>
        </w:rPr>
      </w:pPr>
    </w:p>
    <w:p w:rsidR="004F47B2" w:rsidRPr="00343C07" w:rsidRDefault="000815CF" w:rsidP="000815CF">
      <w:pPr>
        <w:ind w:right="15"/>
        <w:jc w:val="both"/>
      </w:pPr>
      <w:r w:rsidRPr="00343C07">
        <w:rPr>
          <w:rFonts w:ascii="Arial" w:hAnsi="Arial" w:cs="Arial"/>
          <w:sz w:val="22"/>
          <w:szCs w:val="22"/>
        </w:rPr>
        <w:t xml:space="preserve">It is not clear </w:t>
      </w:r>
      <w:r w:rsidR="00991016" w:rsidRPr="00343C07">
        <w:rPr>
          <w:rFonts w:ascii="Arial" w:hAnsi="Arial" w:cs="Arial"/>
          <w:sz w:val="22"/>
          <w:szCs w:val="22"/>
        </w:rPr>
        <w:t>how</w:t>
      </w:r>
      <w:r w:rsidRPr="00343C07">
        <w:rPr>
          <w:rFonts w:ascii="Arial" w:hAnsi="Arial" w:cs="Arial"/>
          <w:sz w:val="22"/>
          <w:szCs w:val="22"/>
        </w:rPr>
        <w:t xml:space="preserve"> agencies </w:t>
      </w:r>
      <w:r w:rsidR="00E5780F" w:rsidRPr="00343C07">
        <w:rPr>
          <w:rFonts w:ascii="Arial" w:hAnsi="Arial" w:cs="Arial"/>
          <w:sz w:val="22"/>
          <w:szCs w:val="22"/>
        </w:rPr>
        <w:t>became members of the</w:t>
      </w:r>
      <w:r w:rsidRPr="00343C07">
        <w:rPr>
          <w:rFonts w:ascii="Arial" w:hAnsi="Arial" w:cs="Arial"/>
          <w:sz w:val="22"/>
          <w:szCs w:val="22"/>
        </w:rPr>
        <w:t xml:space="preserve"> SAG: a long list of possible members is included in the Strategic Operational Framework</w:t>
      </w:r>
      <w:r w:rsidR="00991016" w:rsidRPr="00343C07">
        <w:rPr>
          <w:rFonts w:ascii="Arial" w:hAnsi="Arial" w:cs="Arial"/>
          <w:sz w:val="22"/>
          <w:szCs w:val="22"/>
        </w:rPr>
        <w:t xml:space="preserve"> but </w:t>
      </w:r>
      <w:r w:rsidR="0043440B" w:rsidRPr="00343C07">
        <w:rPr>
          <w:rFonts w:ascii="Arial" w:hAnsi="Arial" w:cs="Arial"/>
          <w:sz w:val="22"/>
          <w:szCs w:val="22"/>
        </w:rPr>
        <w:t xml:space="preserve">SAG meeting </w:t>
      </w:r>
      <w:r w:rsidR="00231041" w:rsidRPr="00343C07">
        <w:rPr>
          <w:rFonts w:ascii="Arial" w:hAnsi="Arial" w:cs="Arial"/>
          <w:sz w:val="22"/>
          <w:szCs w:val="22"/>
        </w:rPr>
        <w:t>participants did</w:t>
      </w:r>
      <w:r w:rsidR="0043440B" w:rsidRPr="00343C07">
        <w:rPr>
          <w:rFonts w:ascii="Arial" w:hAnsi="Arial" w:cs="Arial"/>
          <w:sz w:val="22"/>
          <w:szCs w:val="22"/>
        </w:rPr>
        <w:t xml:space="preserve"> not include</w:t>
      </w:r>
      <w:r w:rsidR="00991016" w:rsidRPr="00343C07">
        <w:rPr>
          <w:rFonts w:ascii="Arial" w:hAnsi="Arial" w:cs="Arial"/>
          <w:sz w:val="22"/>
          <w:szCs w:val="22"/>
        </w:rPr>
        <w:t xml:space="preserve"> local NGOs and networks</w:t>
      </w:r>
      <w:r w:rsidR="0043440B" w:rsidRPr="00343C07">
        <w:rPr>
          <w:rFonts w:ascii="Arial" w:hAnsi="Arial" w:cs="Arial"/>
          <w:sz w:val="22"/>
          <w:szCs w:val="22"/>
        </w:rPr>
        <w:t xml:space="preserve"> or</w:t>
      </w:r>
      <w:r w:rsidR="00991016" w:rsidRPr="00343C07">
        <w:rPr>
          <w:rFonts w:ascii="Arial" w:hAnsi="Arial" w:cs="Arial"/>
          <w:sz w:val="22"/>
          <w:szCs w:val="22"/>
        </w:rPr>
        <w:t xml:space="preserve"> representatives from </w:t>
      </w:r>
      <w:proofErr w:type="spellStart"/>
      <w:r w:rsidR="00991016" w:rsidRPr="00343C07">
        <w:rPr>
          <w:rFonts w:ascii="Arial" w:hAnsi="Arial" w:cs="Arial"/>
          <w:sz w:val="22"/>
          <w:szCs w:val="22"/>
        </w:rPr>
        <w:t>Caraga</w:t>
      </w:r>
      <w:proofErr w:type="spellEnd"/>
      <w:r w:rsidR="00991016" w:rsidRPr="00343C07">
        <w:rPr>
          <w:rFonts w:ascii="Arial" w:hAnsi="Arial" w:cs="Arial"/>
          <w:sz w:val="22"/>
          <w:szCs w:val="22"/>
        </w:rPr>
        <w:t xml:space="preserve">. </w:t>
      </w:r>
    </w:p>
    <w:p w:rsidR="00F166DC" w:rsidRPr="00343C07" w:rsidRDefault="00F166DC" w:rsidP="004F47B2">
      <w:pPr>
        <w:pStyle w:val="ListParagraph"/>
        <w:ind w:left="0"/>
        <w:jc w:val="left"/>
        <w:rPr>
          <w:lang w:val="en-GB"/>
        </w:rPr>
      </w:pPr>
    </w:p>
    <w:p w:rsidR="00881FA4" w:rsidRPr="00343C07" w:rsidRDefault="00881FA4" w:rsidP="004F47B2">
      <w:pPr>
        <w:rPr>
          <w:rFonts w:ascii="Arial" w:hAnsi="Arial" w:cs="Arial"/>
          <w:b/>
          <w:sz w:val="22"/>
          <w:szCs w:val="22"/>
        </w:rPr>
      </w:pPr>
    </w:p>
    <w:p w:rsidR="00B737D5" w:rsidRPr="00343C07" w:rsidRDefault="00B737D5" w:rsidP="00687979">
      <w:pPr>
        <w:pStyle w:val="ListParagraph"/>
        <w:numPr>
          <w:ilvl w:val="0"/>
          <w:numId w:val="11"/>
        </w:numPr>
        <w:rPr>
          <w:b/>
          <w:lang w:val="en-GB"/>
        </w:rPr>
      </w:pPr>
      <w:r w:rsidRPr="00343C07">
        <w:rPr>
          <w:b/>
          <w:lang w:val="en-GB"/>
        </w:rPr>
        <w:t>Technical Working Groups (TWIGS)</w:t>
      </w:r>
      <w:r w:rsidR="00D571A5" w:rsidRPr="00343C07">
        <w:rPr>
          <w:b/>
          <w:lang w:val="en-GB"/>
        </w:rPr>
        <w:t xml:space="preserve"> </w:t>
      </w:r>
    </w:p>
    <w:p w:rsidR="00B54DEF" w:rsidRPr="00343C07" w:rsidRDefault="00B54DEF" w:rsidP="004F47B2">
      <w:pPr>
        <w:rPr>
          <w:rFonts w:ascii="Arial" w:hAnsi="Arial" w:cs="Arial"/>
          <w:b/>
          <w:sz w:val="22"/>
          <w:szCs w:val="22"/>
        </w:rPr>
      </w:pPr>
    </w:p>
    <w:p w:rsidR="00282288" w:rsidRPr="00343C07" w:rsidRDefault="00B737D5" w:rsidP="004F47B2">
      <w:pPr>
        <w:rPr>
          <w:rFonts w:ascii="Arial" w:hAnsi="Arial" w:cs="Arial"/>
          <w:sz w:val="22"/>
          <w:szCs w:val="22"/>
          <w:lang w:eastAsia="en-GB"/>
        </w:rPr>
      </w:pPr>
      <w:r w:rsidRPr="00343C07">
        <w:rPr>
          <w:rFonts w:ascii="Arial" w:hAnsi="Arial" w:cs="Arial"/>
          <w:sz w:val="22"/>
          <w:szCs w:val="22"/>
        </w:rPr>
        <w:t xml:space="preserve">Three TWIGs were </w:t>
      </w:r>
      <w:r w:rsidR="003B3D19" w:rsidRPr="00343C07">
        <w:rPr>
          <w:rFonts w:ascii="Arial" w:hAnsi="Arial" w:cs="Arial"/>
          <w:sz w:val="22"/>
          <w:szCs w:val="22"/>
        </w:rPr>
        <w:t>envisaged</w:t>
      </w:r>
      <w:r w:rsidRPr="00343C07">
        <w:rPr>
          <w:rFonts w:ascii="Arial" w:hAnsi="Arial" w:cs="Arial"/>
          <w:sz w:val="22"/>
          <w:szCs w:val="22"/>
        </w:rPr>
        <w:t xml:space="preserve"> </w:t>
      </w:r>
      <w:r w:rsidR="00822BEE" w:rsidRPr="00343C07">
        <w:rPr>
          <w:rFonts w:ascii="Arial" w:hAnsi="Arial" w:cs="Arial"/>
          <w:sz w:val="22"/>
          <w:szCs w:val="22"/>
        </w:rPr>
        <w:t>in</w:t>
      </w:r>
      <w:r w:rsidRPr="00343C07">
        <w:rPr>
          <w:rFonts w:ascii="Arial" w:hAnsi="Arial" w:cs="Arial"/>
          <w:sz w:val="22"/>
          <w:szCs w:val="22"/>
        </w:rPr>
        <w:t xml:space="preserve"> the Strategic Operational Framework.</w:t>
      </w:r>
      <w:r w:rsidR="003B3D19" w:rsidRPr="00343C07">
        <w:rPr>
          <w:rFonts w:ascii="Arial" w:hAnsi="Arial" w:cs="Arial"/>
          <w:sz w:val="22"/>
          <w:szCs w:val="22"/>
        </w:rPr>
        <w:t xml:space="preserve"> </w:t>
      </w:r>
      <w:r w:rsidR="00BD2367" w:rsidRPr="00343C07">
        <w:rPr>
          <w:rFonts w:ascii="Arial" w:hAnsi="Arial" w:cs="Arial"/>
          <w:sz w:val="22"/>
          <w:szCs w:val="22"/>
        </w:rPr>
        <w:t xml:space="preserve">A general </w:t>
      </w:r>
      <w:r w:rsidR="00197BA0" w:rsidRPr="00343C07">
        <w:rPr>
          <w:rFonts w:ascii="Arial" w:hAnsi="Arial" w:cs="Arial"/>
          <w:sz w:val="22"/>
          <w:szCs w:val="22"/>
        </w:rPr>
        <w:t>TWIG</w:t>
      </w:r>
      <w:r w:rsidR="00BD2367" w:rsidRPr="00343C07">
        <w:rPr>
          <w:rFonts w:ascii="Arial" w:hAnsi="Arial" w:cs="Arial"/>
          <w:sz w:val="22"/>
          <w:szCs w:val="22"/>
        </w:rPr>
        <w:t xml:space="preserve"> </w:t>
      </w:r>
      <w:r w:rsidR="00A62C79" w:rsidRPr="00343C07">
        <w:rPr>
          <w:rFonts w:ascii="Arial" w:hAnsi="Arial" w:cs="Arial"/>
          <w:sz w:val="22"/>
          <w:szCs w:val="22"/>
        </w:rPr>
        <w:t xml:space="preserve"> was</w:t>
      </w:r>
      <w:r w:rsidR="003B3D19" w:rsidRPr="00343C07">
        <w:rPr>
          <w:rFonts w:ascii="Arial" w:hAnsi="Arial" w:cs="Arial"/>
          <w:sz w:val="22"/>
          <w:szCs w:val="22"/>
        </w:rPr>
        <w:t xml:space="preserve"> to be led by </w:t>
      </w:r>
      <w:r w:rsidR="008512B7" w:rsidRPr="00343C07">
        <w:rPr>
          <w:rFonts w:ascii="Arial" w:hAnsi="Arial" w:cs="Arial"/>
          <w:sz w:val="22"/>
          <w:szCs w:val="22"/>
        </w:rPr>
        <w:t>IOM</w:t>
      </w:r>
      <w:r w:rsidR="00A62C79" w:rsidRPr="00343C07">
        <w:rPr>
          <w:rFonts w:ascii="Arial" w:hAnsi="Arial" w:cs="Arial"/>
          <w:sz w:val="22"/>
          <w:szCs w:val="22"/>
        </w:rPr>
        <w:t>,</w:t>
      </w:r>
      <w:r w:rsidR="003B3D19" w:rsidRPr="00343C07">
        <w:rPr>
          <w:rFonts w:ascii="Arial" w:hAnsi="Arial" w:cs="Arial"/>
          <w:sz w:val="22"/>
          <w:szCs w:val="22"/>
        </w:rPr>
        <w:t xml:space="preserve"> a </w:t>
      </w:r>
      <w:r w:rsidR="008512B7" w:rsidRPr="00343C07">
        <w:rPr>
          <w:rFonts w:ascii="Arial" w:hAnsi="Arial" w:cs="Arial"/>
          <w:sz w:val="22"/>
          <w:szCs w:val="22"/>
        </w:rPr>
        <w:t>second</w:t>
      </w:r>
      <w:r w:rsidR="003B3D19" w:rsidRPr="00343C07">
        <w:rPr>
          <w:rFonts w:ascii="Arial" w:hAnsi="Arial" w:cs="Arial"/>
          <w:sz w:val="22"/>
          <w:szCs w:val="22"/>
        </w:rPr>
        <w:t xml:space="preserve"> on integration of cross-cutting issues by UNDP, </w:t>
      </w:r>
      <w:r w:rsidR="008512B7" w:rsidRPr="00343C07">
        <w:rPr>
          <w:rFonts w:ascii="Arial" w:hAnsi="Arial" w:cs="Arial"/>
          <w:sz w:val="22"/>
          <w:szCs w:val="22"/>
        </w:rPr>
        <w:t>and</w:t>
      </w:r>
      <w:r w:rsidR="003B3D19" w:rsidRPr="00343C07">
        <w:rPr>
          <w:rFonts w:ascii="Arial" w:hAnsi="Arial" w:cs="Arial"/>
          <w:sz w:val="22"/>
          <w:szCs w:val="22"/>
        </w:rPr>
        <w:t xml:space="preserve"> a third, on </w:t>
      </w:r>
      <w:r w:rsidR="00A62C79" w:rsidRPr="00343C07">
        <w:rPr>
          <w:rFonts w:ascii="Arial" w:hAnsi="Arial" w:cs="Arial"/>
          <w:sz w:val="22"/>
          <w:szCs w:val="22"/>
          <w:lang w:eastAsia="en-GB"/>
        </w:rPr>
        <w:t>h</w:t>
      </w:r>
      <w:r w:rsidR="003B3D19" w:rsidRPr="00343C07">
        <w:rPr>
          <w:rFonts w:ascii="Arial" w:hAnsi="Arial" w:cs="Arial"/>
          <w:sz w:val="22"/>
          <w:szCs w:val="22"/>
          <w:lang w:eastAsia="en-GB"/>
        </w:rPr>
        <w:t>ousing land and settlements by NHA</w:t>
      </w:r>
      <w:r w:rsidR="004E40CB" w:rsidRPr="00343C07">
        <w:rPr>
          <w:rFonts w:ascii="Arial" w:hAnsi="Arial" w:cs="Arial"/>
          <w:sz w:val="22"/>
          <w:szCs w:val="22"/>
          <w:lang w:eastAsia="en-GB"/>
        </w:rPr>
        <w:t xml:space="preserve">, UN-Habitat and CRS. </w:t>
      </w:r>
      <w:r w:rsidR="00A0015F" w:rsidRPr="00343C07">
        <w:rPr>
          <w:rFonts w:ascii="Arial" w:hAnsi="Arial" w:cs="Arial"/>
          <w:sz w:val="22"/>
          <w:szCs w:val="22"/>
          <w:lang w:eastAsia="en-GB"/>
        </w:rPr>
        <w:t xml:space="preserve">There </w:t>
      </w:r>
      <w:r w:rsidR="001D3383" w:rsidRPr="00343C07">
        <w:rPr>
          <w:rFonts w:ascii="Arial" w:hAnsi="Arial" w:cs="Arial"/>
          <w:sz w:val="22"/>
          <w:szCs w:val="22"/>
          <w:lang w:eastAsia="en-GB"/>
        </w:rPr>
        <w:t>appeared to be too</w:t>
      </w:r>
      <w:r w:rsidR="00A0015F" w:rsidRPr="00343C07">
        <w:rPr>
          <w:rFonts w:ascii="Arial" w:hAnsi="Arial" w:cs="Arial"/>
          <w:sz w:val="22"/>
          <w:szCs w:val="22"/>
          <w:lang w:eastAsia="en-GB"/>
        </w:rPr>
        <w:t xml:space="preserve"> few regular clu</w:t>
      </w:r>
      <w:r w:rsidR="001D3383" w:rsidRPr="00343C07">
        <w:rPr>
          <w:rFonts w:ascii="Arial" w:hAnsi="Arial" w:cs="Arial"/>
          <w:sz w:val="22"/>
          <w:szCs w:val="22"/>
          <w:lang w:eastAsia="en-GB"/>
        </w:rPr>
        <w:t>ster partners to support three group</w:t>
      </w:r>
      <w:r w:rsidR="00A0015F" w:rsidRPr="00343C07">
        <w:rPr>
          <w:rFonts w:ascii="Arial" w:hAnsi="Arial" w:cs="Arial"/>
          <w:sz w:val="22"/>
          <w:szCs w:val="22"/>
          <w:lang w:eastAsia="en-GB"/>
        </w:rPr>
        <w:t>s</w:t>
      </w:r>
      <w:r w:rsidR="001D3383" w:rsidRPr="00343C07">
        <w:rPr>
          <w:rFonts w:ascii="Arial" w:hAnsi="Arial" w:cs="Arial"/>
          <w:sz w:val="22"/>
          <w:szCs w:val="22"/>
          <w:lang w:eastAsia="en-GB"/>
        </w:rPr>
        <w:t xml:space="preserve">. </w:t>
      </w:r>
      <w:r w:rsidR="001B39C7" w:rsidRPr="00343C07">
        <w:rPr>
          <w:rFonts w:ascii="Arial" w:hAnsi="Arial" w:cs="Arial"/>
          <w:sz w:val="22"/>
          <w:szCs w:val="22"/>
          <w:lang w:eastAsia="en-GB"/>
        </w:rPr>
        <w:t xml:space="preserve">Technical issues were discussed after the main cluster meeting. </w:t>
      </w:r>
      <w:r w:rsidR="001D3383" w:rsidRPr="00343C07">
        <w:rPr>
          <w:rFonts w:ascii="Arial" w:hAnsi="Arial" w:cs="Arial"/>
          <w:sz w:val="22"/>
          <w:szCs w:val="22"/>
          <w:lang w:eastAsia="en-GB"/>
        </w:rPr>
        <w:t xml:space="preserve">In January, the technical </w:t>
      </w:r>
      <w:r w:rsidR="001B39C7" w:rsidRPr="00343C07">
        <w:rPr>
          <w:rFonts w:ascii="Arial" w:hAnsi="Arial" w:cs="Arial"/>
          <w:sz w:val="22"/>
          <w:szCs w:val="22"/>
          <w:lang w:eastAsia="en-GB"/>
        </w:rPr>
        <w:t>coordinator proposed re-focus</w:t>
      </w:r>
      <w:r w:rsidR="001D3383" w:rsidRPr="00343C07">
        <w:rPr>
          <w:rFonts w:ascii="Arial" w:hAnsi="Arial" w:cs="Arial"/>
          <w:sz w:val="22"/>
          <w:szCs w:val="22"/>
          <w:lang w:eastAsia="en-GB"/>
        </w:rPr>
        <w:t xml:space="preserve"> on three issues:</w:t>
      </w:r>
    </w:p>
    <w:p w:rsidR="001D3383" w:rsidRPr="00343C07" w:rsidRDefault="001D3383" w:rsidP="004F47B2">
      <w:pPr>
        <w:rPr>
          <w:rFonts w:ascii="Arial" w:hAnsi="Arial" w:cs="Arial"/>
          <w:sz w:val="22"/>
          <w:szCs w:val="22"/>
          <w:lang w:eastAsia="en-GB"/>
        </w:rPr>
      </w:pPr>
    </w:p>
    <w:p w:rsidR="00D27FEE" w:rsidRPr="00343C07" w:rsidRDefault="00282288" w:rsidP="000D3D5D">
      <w:pPr>
        <w:pStyle w:val="ListParagraph"/>
        <w:numPr>
          <w:ilvl w:val="0"/>
          <w:numId w:val="13"/>
        </w:numPr>
        <w:rPr>
          <w:lang w:val="en-GB" w:eastAsia="en-GB"/>
        </w:rPr>
      </w:pPr>
      <w:r w:rsidRPr="00343C07">
        <w:rPr>
          <w:lang w:val="en-GB" w:eastAsia="en-GB"/>
        </w:rPr>
        <w:lastRenderedPageBreak/>
        <w:t>Shelter DRR</w:t>
      </w:r>
    </w:p>
    <w:p w:rsidR="00282288" w:rsidRPr="00343C07" w:rsidRDefault="00282288" w:rsidP="000D3D5D">
      <w:pPr>
        <w:pStyle w:val="ListParagraph"/>
        <w:numPr>
          <w:ilvl w:val="0"/>
          <w:numId w:val="13"/>
        </w:numPr>
        <w:rPr>
          <w:lang w:val="en-GB" w:eastAsia="en-GB"/>
        </w:rPr>
      </w:pPr>
      <w:r w:rsidRPr="00343C07">
        <w:rPr>
          <w:lang w:val="en-GB" w:eastAsia="en-GB"/>
        </w:rPr>
        <w:t>Shelter materials</w:t>
      </w:r>
      <w:r w:rsidR="005D1505" w:rsidRPr="00343C07">
        <w:rPr>
          <w:lang w:val="en-GB" w:eastAsia="en-GB"/>
        </w:rPr>
        <w:t xml:space="preserve"> standards</w:t>
      </w:r>
    </w:p>
    <w:p w:rsidR="00282288" w:rsidRPr="00343C07" w:rsidRDefault="00282288" w:rsidP="000D3D5D">
      <w:pPr>
        <w:pStyle w:val="ListParagraph"/>
        <w:numPr>
          <w:ilvl w:val="0"/>
          <w:numId w:val="13"/>
        </w:numPr>
        <w:rPr>
          <w:lang w:val="en-GB" w:eastAsia="en-GB"/>
        </w:rPr>
      </w:pPr>
      <w:r w:rsidRPr="00343C07">
        <w:rPr>
          <w:lang w:val="en-GB"/>
        </w:rPr>
        <w:t>Land ownership resettlement and housing</w:t>
      </w:r>
    </w:p>
    <w:p w:rsidR="00282288" w:rsidRPr="00343C07" w:rsidRDefault="00282288" w:rsidP="004F47B2">
      <w:pPr>
        <w:rPr>
          <w:rFonts w:ascii="Arial" w:hAnsi="Arial" w:cs="Arial"/>
          <w:sz w:val="22"/>
          <w:szCs w:val="22"/>
          <w:lang w:eastAsia="en-GB"/>
        </w:rPr>
      </w:pPr>
    </w:p>
    <w:p w:rsidR="005A51DB" w:rsidRPr="00343C07" w:rsidRDefault="005A51DB" w:rsidP="005A51DB">
      <w:pPr>
        <w:rPr>
          <w:rFonts w:ascii="Arial" w:hAnsi="Arial" w:cs="Arial"/>
          <w:sz w:val="22"/>
          <w:szCs w:val="22"/>
          <w:lang w:eastAsia="en-GB"/>
        </w:rPr>
      </w:pPr>
    </w:p>
    <w:p w:rsidR="00DC3019" w:rsidRPr="00343C07" w:rsidRDefault="00305C8C" w:rsidP="00C903FC">
      <w:pPr>
        <w:spacing w:after="200"/>
        <w:rPr>
          <w:rFonts w:ascii="Arial" w:hAnsi="Arial" w:cs="Arial"/>
          <w:sz w:val="22"/>
          <w:szCs w:val="22"/>
        </w:rPr>
      </w:pPr>
      <w:r w:rsidRPr="00343C07">
        <w:rPr>
          <w:rFonts w:ascii="Arial" w:hAnsi="Arial" w:cs="Arial"/>
          <w:b/>
          <w:sz w:val="22"/>
          <w:szCs w:val="22"/>
        </w:rPr>
        <w:t>Shelter DRR</w:t>
      </w:r>
      <w:r w:rsidRPr="00343C07">
        <w:rPr>
          <w:rFonts w:ascii="Arial" w:hAnsi="Arial" w:cs="Arial"/>
          <w:sz w:val="22"/>
          <w:szCs w:val="22"/>
        </w:rPr>
        <w:t xml:space="preserve"> </w:t>
      </w:r>
      <w:r w:rsidR="00D27FEE" w:rsidRPr="00343C07">
        <w:rPr>
          <w:rFonts w:ascii="Arial" w:hAnsi="Arial" w:cs="Arial"/>
          <w:sz w:val="22"/>
          <w:szCs w:val="22"/>
        </w:rPr>
        <w:t xml:space="preserve">CRS, Oxfam, </w:t>
      </w:r>
      <w:r w:rsidR="002A0D0C" w:rsidRPr="00343C07">
        <w:rPr>
          <w:rFonts w:ascii="Arial" w:hAnsi="Arial" w:cs="Arial"/>
          <w:sz w:val="22"/>
          <w:szCs w:val="22"/>
        </w:rPr>
        <w:t>Philippines Red</w:t>
      </w:r>
      <w:r w:rsidR="00D27FEE" w:rsidRPr="00343C07">
        <w:rPr>
          <w:rFonts w:ascii="Arial" w:hAnsi="Arial" w:cs="Arial"/>
          <w:sz w:val="22"/>
          <w:szCs w:val="22"/>
        </w:rPr>
        <w:t xml:space="preserve"> Cross</w:t>
      </w:r>
      <w:r w:rsidR="00A16873" w:rsidRPr="00343C07">
        <w:rPr>
          <w:rFonts w:ascii="Arial" w:hAnsi="Arial" w:cs="Arial"/>
          <w:sz w:val="22"/>
          <w:szCs w:val="22"/>
        </w:rPr>
        <w:t>, PLAN</w:t>
      </w:r>
      <w:r w:rsidR="00D27FEE" w:rsidRPr="00343C07">
        <w:rPr>
          <w:rFonts w:ascii="Arial" w:hAnsi="Arial" w:cs="Arial"/>
          <w:sz w:val="22"/>
          <w:szCs w:val="22"/>
        </w:rPr>
        <w:t xml:space="preserve"> and Save the Children agreed to participate and share resources</w:t>
      </w:r>
      <w:r w:rsidR="000A07A9" w:rsidRPr="00343C07">
        <w:rPr>
          <w:rFonts w:ascii="Arial" w:hAnsi="Arial" w:cs="Arial"/>
          <w:sz w:val="22"/>
          <w:szCs w:val="22"/>
        </w:rPr>
        <w:t xml:space="preserve"> on </w:t>
      </w:r>
      <w:r w:rsidR="00687979" w:rsidRPr="00343C07">
        <w:rPr>
          <w:rFonts w:ascii="Arial" w:hAnsi="Arial" w:cs="Arial"/>
          <w:sz w:val="22"/>
          <w:szCs w:val="22"/>
        </w:rPr>
        <w:t>shelter DRR</w:t>
      </w:r>
      <w:r w:rsidR="000A07A9" w:rsidRPr="00343C07">
        <w:rPr>
          <w:rFonts w:ascii="Arial" w:hAnsi="Arial" w:cs="Arial"/>
          <w:sz w:val="22"/>
          <w:szCs w:val="22"/>
        </w:rPr>
        <w:t>.</w:t>
      </w:r>
      <w:r w:rsidR="00D27FEE" w:rsidRPr="00343C07">
        <w:rPr>
          <w:rFonts w:ascii="Arial" w:hAnsi="Arial" w:cs="Arial"/>
          <w:sz w:val="22"/>
          <w:szCs w:val="22"/>
          <w:lang w:eastAsia="en-GB"/>
        </w:rPr>
        <w:t xml:space="preserve"> </w:t>
      </w:r>
      <w:r w:rsidR="000A07A9" w:rsidRPr="00343C07">
        <w:rPr>
          <w:rFonts w:ascii="Arial" w:hAnsi="Arial" w:cs="Arial"/>
          <w:sz w:val="22"/>
          <w:szCs w:val="22"/>
          <w:lang w:eastAsia="en-GB"/>
        </w:rPr>
        <w:t>A</w:t>
      </w:r>
      <w:r w:rsidR="00A16873" w:rsidRPr="00343C07">
        <w:rPr>
          <w:rFonts w:ascii="Arial" w:hAnsi="Arial" w:cs="Arial"/>
          <w:sz w:val="22"/>
          <w:szCs w:val="22"/>
          <w:lang w:eastAsia="en-GB"/>
        </w:rPr>
        <w:t xml:space="preserve"> one-day workshop </w:t>
      </w:r>
      <w:r w:rsidR="00723EE9" w:rsidRPr="00343C07">
        <w:rPr>
          <w:rFonts w:ascii="Arial" w:hAnsi="Arial" w:cs="Arial"/>
          <w:sz w:val="22"/>
          <w:szCs w:val="22"/>
          <w:lang w:eastAsia="en-GB"/>
        </w:rPr>
        <w:t xml:space="preserve">took place </w:t>
      </w:r>
      <w:r w:rsidR="005C6B68" w:rsidRPr="00343C07">
        <w:rPr>
          <w:rFonts w:ascii="Arial" w:hAnsi="Arial" w:cs="Arial"/>
          <w:sz w:val="22"/>
          <w:szCs w:val="22"/>
          <w:lang w:eastAsia="en-GB"/>
        </w:rPr>
        <w:t xml:space="preserve">on 26 January in </w:t>
      </w:r>
      <w:proofErr w:type="spellStart"/>
      <w:r w:rsidR="005C6B68" w:rsidRPr="00343C07">
        <w:rPr>
          <w:rFonts w:ascii="Arial" w:hAnsi="Arial" w:cs="Arial"/>
          <w:sz w:val="22"/>
          <w:szCs w:val="22"/>
          <w:lang w:eastAsia="en-GB"/>
        </w:rPr>
        <w:t>Nabunturan</w:t>
      </w:r>
      <w:proofErr w:type="spellEnd"/>
      <w:r w:rsidR="005C6B68" w:rsidRPr="00343C07">
        <w:rPr>
          <w:rFonts w:ascii="Arial" w:hAnsi="Arial" w:cs="Arial"/>
          <w:sz w:val="22"/>
          <w:szCs w:val="22"/>
          <w:lang w:eastAsia="en-GB"/>
        </w:rPr>
        <w:t xml:space="preserve">. </w:t>
      </w:r>
      <w:r w:rsidR="00231041" w:rsidRPr="00343C07">
        <w:rPr>
          <w:rFonts w:ascii="Arial" w:hAnsi="Arial" w:cs="Arial"/>
          <w:sz w:val="22"/>
          <w:szCs w:val="22"/>
          <w:lang w:eastAsia="en-GB"/>
        </w:rPr>
        <w:t>This involved</w:t>
      </w:r>
      <w:r w:rsidR="00B87070" w:rsidRPr="00343C07">
        <w:rPr>
          <w:rFonts w:ascii="Arial" w:hAnsi="Arial" w:cs="Arial"/>
          <w:sz w:val="22"/>
          <w:szCs w:val="22"/>
        </w:rPr>
        <w:t xml:space="preserve"> 73 participants, </w:t>
      </w:r>
      <w:r w:rsidR="00A16873" w:rsidRPr="00343C07">
        <w:rPr>
          <w:rFonts w:ascii="Arial" w:hAnsi="Arial" w:cs="Arial"/>
          <w:sz w:val="22"/>
          <w:szCs w:val="22"/>
        </w:rPr>
        <w:t xml:space="preserve">including </w:t>
      </w:r>
      <w:r w:rsidR="005C6B68" w:rsidRPr="00343C07">
        <w:rPr>
          <w:rFonts w:ascii="Arial" w:hAnsi="Arial" w:cs="Arial"/>
          <w:sz w:val="22"/>
          <w:szCs w:val="22"/>
        </w:rPr>
        <w:t>Shelter Cluster partners</w:t>
      </w:r>
      <w:r w:rsidR="00A16873" w:rsidRPr="00343C07">
        <w:rPr>
          <w:rFonts w:ascii="Arial" w:hAnsi="Arial" w:cs="Arial"/>
          <w:sz w:val="22"/>
          <w:szCs w:val="22"/>
        </w:rPr>
        <w:t>, DSWD and loca</w:t>
      </w:r>
      <w:r w:rsidR="001D3383" w:rsidRPr="00343C07">
        <w:rPr>
          <w:rFonts w:ascii="Arial" w:hAnsi="Arial" w:cs="Arial"/>
          <w:sz w:val="22"/>
          <w:szCs w:val="22"/>
        </w:rPr>
        <w:t xml:space="preserve">l and provincial government representatives. </w:t>
      </w:r>
      <w:r w:rsidR="00A16873" w:rsidRPr="00343C07">
        <w:rPr>
          <w:rFonts w:ascii="Arial" w:hAnsi="Arial" w:cs="Arial"/>
          <w:sz w:val="22"/>
          <w:szCs w:val="22"/>
        </w:rPr>
        <w:t xml:space="preserve"> </w:t>
      </w:r>
      <w:r w:rsidR="008A5859" w:rsidRPr="00343C07">
        <w:rPr>
          <w:rFonts w:ascii="Arial" w:hAnsi="Arial" w:cs="Arial"/>
          <w:sz w:val="22"/>
          <w:szCs w:val="22"/>
        </w:rPr>
        <w:t>It focused</w:t>
      </w:r>
      <w:r w:rsidR="008F46E3" w:rsidRPr="00343C07">
        <w:rPr>
          <w:rFonts w:ascii="Arial" w:hAnsi="Arial" w:cs="Arial"/>
          <w:sz w:val="22"/>
          <w:szCs w:val="22"/>
        </w:rPr>
        <w:t xml:space="preserve"> </w:t>
      </w:r>
      <w:r w:rsidR="00A16873" w:rsidRPr="00343C07">
        <w:rPr>
          <w:rFonts w:ascii="Arial" w:hAnsi="Arial" w:cs="Arial"/>
          <w:sz w:val="22"/>
          <w:szCs w:val="22"/>
        </w:rPr>
        <w:t>on resil</w:t>
      </w:r>
      <w:r w:rsidR="005C6B68" w:rsidRPr="00343C07">
        <w:rPr>
          <w:rFonts w:ascii="Arial" w:hAnsi="Arial" w:cs="Arial"/>
          <w:sz w:val="22"/>
          <w:szCs w:val="22"/>
        </w:rPr>
        <w:t xml:space="preserve">ient building techniques using </w:t>
      </w:r>
      <w:r w:rsidR="00A16873" w:rsidRPr="00343C07">
        <w:rPr>
          <w:rFonts w:ascii="Arial" w:hAnsi="Arial" w:cs="Arial"/>
          <w:sz w:val="22"/>
          <w:szCs w:val="22"/>
        </w:rPr>
        <w:t>shelter kits.</w:t>
      </w:r>
      <w:r w:rsidR="00A16873" w:rsidRPr="00343C07">
        <w:rPr>
          <w:rStyle w:val="FootnoteReference"/>
          <w:rFonts w:ascii="Arial" w:hAnsi="Arial" w:cs="Arial"/>
          <w:sz w:val="22"/>
          <w:szCs w:val="22"/>
        </w:rPr>
        <w:footnoteReference w:id="50"/>
      </w:r>
      <w:r w:rsidR="00C75752" w:rsidRPr="00343C07">
        <w:rPr>
          <w:rFonts w:ascii="Arial" w:hAnsi="Arial" w:cs="Arial"/>
          <w:sz w:val="22"/>
          <w:szCs w:val="22"/>
          <w:lang w:eastAsia="en-GB"/>
        </w:rPr>
        <w:t xml:space="preserve"> </w:t>
      </w:r>
      <w:r w:rsidR="00A16873" w:rsidRPr="00343C07">
        <w:rPr>
          <w:rFonts w:ascii="Arial" w:hAnsi="Arial" w:cs="Arial"/>
          <w:sz w:val="22"/>
          <w:szCs w:val="22"/>
          <w:lang w:eastAsia="en-GB"/>
        </w:rPr>
        <w:t>Three</w:t>
      </w:r>
      <w:r w:rsidR="008A5859" w:rsidRPr="00343C07">
        <w:rPr>
          <w:rFonts w:ascii="Arial" w:hAnsi="Arial" w:cs="Arial"/>
          <w:sz w:val="22"/>
          <w:szCs w:val="22"/>
          <w:lang w:eastAsia="en-GB"/>
        </w:rPr>
        <w:t xml:space="preserve"> one-day workshops on DRR </w:t>
      </w:r>
      <w:r w:rsidR="00723EE9" w:rsidRPr="00343C07">
        <w:rPr>
          <w:rFonts w:ascii="Arial" w:hAnsi="Arial" w:cs="Arial"/>
          <w:sz w:val="22"/>
          <w:szCs w:val="22"/>
          <w:lang w:eastAsia="en-GB"/>
        </w:rPr>
        <w:t xml:space="preserve">were subsequently </w:t>
      </w:r>
      <w:r w:rsidR="000A07A9" w:rsidRPr="00343C07">
        <w:rPr>
          <w:rFonts w:ascii="Arial" w:hAnsi="Arial" w:cs="Arial"/>
          <w:sz w:val="22"/>
          <w:szCs w:val="22"/>
          <w:lang w:eastAsia="en-GB"/>
        </w:rPr>
        <w:t xml:space="preserve">led </w:t>
      </w:r>
      <w:r w:rsidR="009F551E" w:rsidRPr="00343C07">
        <w:rPr>
          <w:rFonts w:ascii="Arial" w:hAnsi="Arial" w:cs="Arial"/>
          <w:sz w:val="22"/>
          <w:szCs w:val="22"/>
          <w:lang w:eastAsia="en-GB"/>
        </w:rPr>
        <w:t xml:space="preserve">at </w:t>
      </w:r>
      <w:r w:rsidR="00C75752" w:rsidRPr="00343C07">
        <w:rPr>
          <w:rFonts w:ascii="Arial" w:hAnsi="Arial" w:cs="Arial"/>
          <w:sz w:val="22"/>
          <w:szCs w:val="22"/>
          <w:lang w:eastAsia="en-GB"/>
        </w:rPr>
        <w:t xml:space="preserve">New Bataan, </w:t>
      </w:r>
      <w:proofErr w:type="spellStart"/>
      <w:r w:rsidR="00C75752" w:rsidRPr="00343C07">
        <w:rPr>
          <w:rFonts w:ascii="Arial" w:hAnsi="Arial" w:cs="Arial"/>
          <w:sz w:val="22"/>
          <w:szCs w:val="22"/>
          <w:lang w:eastAsia="en-GB"/>
        </w:rPr>
        <w:t>Maco</w:t>
      </w:r>
      <w:proofErr w:type="spellEnd"/>
      <w:r w:rsidR="00C75752" w:rsidRPr="00343C07">
        <w:rPr>
          <w:rFonts w:ascii="Arial" w:hAnsi="Arial" w:cs="Arial"/>
          <w:sz w:val="22"/>
          <w:szCs w:val="22"/>
          <w:lang w:eastAsia="en-GB"/>
        </w:rPr>
        <w:t xml:space="preserve"> and </w:t>
      </w:r>
      <w:proofErr w:type="spellStart"/>
      <w:r w:rsidR="00C75752" w:rsidRPr="00343C07">
        <w:rPr>
          <w:rFonts w:ascii="Arial" w:hAnsi="Arial" w:cs="Arial"/>
          <w:sz w:val="22"/>
          <w:szCs w:val="22"/>
          <w:lang w:eastAsia="en-GB"/>
        </w:rPr>
        <w:t>Monkayo</w:t>
      </w:r>
      <w:proofErr w:type="spellEnd"/>
      <w:r w:rsidR="00C75752" w:rsidRPr="00343C07">
        <w:rPr>
          <w:rFonts w:ascii="Arial" w:hAnsi="Arial" w:cs="Arial"/>
          <w:sz w:val="22"/>
          <w:szCs w:val="22"/>
          <w:lang w:eastAsia="en-GB"/>
        </w:rPr>
        <w:t xml:space="preserve"> in the </w:t>
      </w:r>
      <w:proofErr w:type="spellStart"/>
      <w:r w:rsidR="00C75752" w:rsidRPr="00343C07">
        <w:rPr>
          <w:rFonts w:ascii="Arial" w:hAnsi="Arial" w:cs="Arial"/>
          <w:sz w:val="22"/>
          <w:szCs w:val="22"/>
          <w:lang w:eastAsia="en-GB"/>
        </w:rPr>
        <w:t>Compostela</w:t>
      </w:r>
      <w:proofErr w:type="spellEnd"/>
      <w:r w:rsidR="00C75752" w:rsidRPr="00343C07">
        <w:rPr>
          <w:rFonts w:ascii="Arial" w:hAnsi="Arial" w:cs="Arial"/>
          <w:sz w:val="22"/>
          <w:szCs w:val="22"/>
          <w:lang w:eastAsia="en-GB"/>
        </w:rPr>
        <w:t xml:space="preserve"> Valley (Davao Region).</w:t>
      </w:r>
      <w:r w:rsidR="00B87070" w:rsidRPr="00343C07">
        <w:rPr>
          <w:rFonts w:ascii="Arial" w:hAnsi="Arial" w:cs="Arial"/>
          <w:sz w:val="22"/>
          <w:szCs w:val="22"/>
          <w:lang w:eastAsia="en-GB"/>
        </w:rPr>
        <w:t xml:space="preserve"> No r</w:t>
      </w:r>
      <w:r w:rsidR="00723EE9" w:rsidRPr="00343C07">
        <w:rPr>
          <w:rFonts w:ascii="Arial" w:hAnsi="Arial" w:cs="Arial"/>
          <w:sz w:val="22"/>
          <w:szCs w:val="22"/>
          <w:lang w:eastAsia="en-GB"/>
        </w:rPr>
        <w:t xml:space="preserve">ecords of </w:t>
      </w:r>
      <w:r w:rsidR="000A07A9" w:rsidRPr="00343C07">
        <w:rPr>
          <w:rFonts w:ascii="Arial" w:hAnsi="Arial" w:cs="Arial"/>
          <w:sz w:val="22"/>
          <w:szCs w:val="22"/>
          <w:lang w:eastAsia="en-GB"/>
        </w:rPr>
        <w:t xml:space="preserve">workshop </w:t>
      </w:r>
      <w:r w:rsidR="00723EE9" w:rsidRPr="00343C07">
        <w:rPr>
          <w:rFonts w:ascii="Arial" w:hAnsi="Arial" w:cs="Arial"/>
          <w:sz w:val="22"/>
          <w:szCs w:val="22"/>
          <w:lang w:eastAsia="en-GB"/>
        </w:rPr>
        <w:t xml:space="preserve">attendance </w:t>
      </w:r>
      <w:r w:rsidR="00B87070" w:rsidRPr="00343C07">
        <w:rPr>
          <w:rFonts w:ascii="Arial" w:hAnsi="Arial" w:cs="Arial"/>
          <w:sz w:val="22"/>
          <w:szCs w:val="22"/>
          <w:lang w:eastAsia="en-GB"/>
        </w:rPr>
        <w:t>are</w:t>
      </w:r>
      <w:r w:rsidR="00723EE9" w:rsidRPr="00343C07">
        <w:rPr>
          <w:rFonts w:ascii="Arial" w:hAnsi="Arial" w:cs="Arial"/>
          <w:sz w:val="22"/>
          <w:szCs w:val="22"/>
          <w:lang w:eastAsia="en-GB"/>
        </w:rPr>
        <w:t xml:space="preserve"> available but each </w:t>
      </w:r>
      <w:r w:rsidR="007F694E" w:rsidRPr="00343C07">
        <w:rPr>
          <w:rFonts w:ascii="Arial" w:hAnsi="Arial" w:cs="Arial"/>
          <w:sz w:val="22"/>
          <w:szCs w:val="22"/>
          <w:lang w:eastAsia="en-GB"/>
        </w:rPr>
        <w:t>was</w:t>
      </w:r>
      <w:r w:rsidR="008E00F8" w:rsidRPr="00343C07">
        <w:rPr>
          <w:rFonts w:ascii="Arial" w:hAnsi="Arial" w:cs="Arial"/>
          <w:sz w:val="22"/>
          <w:szCs w:val="22"/>
          <w:lang w:eastAsia="en-GB"/>
        </w:rPr>
        <w:t xml:space="preserve"> thought to</w:t>
      </w:r>
      <w:r w:rsidR="00DC3019" w:rsidRPr="00343C07">
        <w:rPr>
          <w:rFonts w:ascii="Arial" w:hAnsi="Arial" w:cs="Arial"/>
          <w:sz w:val="22"/>
          <w:szCs w:val="22"/>
          <w:lang w:eastAsia="en-GB"/>
        </w:rPr>
        <w:t xml:space="preserve"> have</w:t>
      </w:r>
      <w:r w:rsidR="008E00F8" w:rsidRPr="00343C07">
        <w:rPr>
          <w:rFonts w:ascii="Arial" w:hAnsi="Arial" w:cs="Arial"/>
          <w:sz w:val="22"/>
          <w:szCs w:val="22"/>
          <w:lang w:eastAsia="en-GB"/>
        </w:rPr>
        <w:t xml:space="preserve"> involve</w:t>
      </w:r>
      <w:r w:rsidR="00DC3019" w:rsidRPr="00343C07">
        <w:rPr>
          <w:rFonts w:ascii="Arial" w:hAnsi="Arial" w:cs="Arial"/>
          <w:sz w:val="22"/>
          <w:szCs w:val="22"/>
          <w:lang w:eastAsia="en-GB"/>
        </w:rPr>
        <w:t>d</w:t>
      </w:r>
      <w:r w:rsidR="008E00F8" w:rsidRPr="00343C07">
        <w:rPr>
          <w:rFonts w:ascii="Arial" w:hAnsi="Arial" w:cs="Arial"/>
          <w:sz w:val="22"/>
          <w:szCs w:val="22"/>
          <w:lang w:eastAsia="en-GB"/>
        </w:rPr>
        <w:t xml:space="preserve"> </w:t>
      </w:r>
      <w:r w:rsidR="00723EE9" w:rsidRPr="00343C07">
        <w:rPr>
          <w:rFonts w:ascii="Arial" w:hAnsi="Arial" w:cs="Arial"/>
          <w:sz w:val="22"/>
          <w:szCs w:val="22"/>
          <w:lang w:eastAsia="en-GB"/>
        </w:rPr>
        <w:t>30-40 participants.</w:t>
      </w:r>
      <w:r w:rsidR="00C903FC">
        <w:rPr>
          <w:rFonts w:ascii="Arial" w:hAnsi="Arial" w:cs="Arial"/>
          <w:sz w:val="22"/>
          <w:szCs w:val="22"/>
        </w:rPr>
        <w:t xml:space="preserve"> </w:t>
      </w:r>
      <w:r w:rsidR="000A07A9" w:rsidRPr="00343C07">
        <w:rPr>
          <w:rFonts w:ascii="Arial" w:hAnsi="Arial" w:cs="Arial"/>
          <w:sz w:val="22"/>
          <w:szCs w:val="22"/>
          <w:lang w:eastAsia="en-GB"/>
        </w:rPr>
        <w:t>E</w:t>
      </w:r>
      <w:r w:rsidR="00723EE9" w:rsidRPr="00343C07">
        <w:rPr>
          <w:rFonts w:ascii="Arial" w:hAnsi="Arial" w:cs="Arial"/>
          <w:sz w:val="22"/>
          <w:szCs w:val="22"/>
          <w:lang w:eastAsia="en-GB"/>
        </w:rPr>
        <w:t xml:space="preserve">valuation of the response by REACH in </w:t>
      </w:r>
      <w:r w:rsidR="00B87070" w:rsidRPr="00343C07">
        <w:rPr>
          <w:rFonts w:ascii="Arial" w:hAnsi="Arial" w:cs="Arial"/>
          <w:sz w:val="22"/>
          <w:szCs w:val="22"/>
          <w:lang w:eastAsia="en-GB"/>
        </w:rPr>
        <w:t xml:space="preserve">July </w:t>
      </w:r>
      <w:r w:rsidR="00723EE9" w:rsidRPr="00343C07">
        <w:rPr>
          <w:rFonts w:ascii="Arial" w:hAnsi="Arial" w:cs="Arial"/>
          <w:sz w:val="22"/>
          <w:szCs w:val="22"/>
          <w:lang w:eastAsia="en-GB"/>
        </w:rPr>
        <w:t xml:space="preserve">2013 </w:t>
      </w:r>
      <w:r w:rsidR="008F46E3" w:rsidRPr="00343C07">
        <w:rPr>
          <w:rFonts w:ascii="Arial" w:hAnsi="Arial" w:cs="Arial"/>
          <w:sz w:val="22"/>
          <w:szCs w:val="22"/>
          <w:lang w:eastAsia="en-GB"/>
        </w:rPr>
        <w:t>found</w:t>
      </w:r>
      <w:r w:rsidR="00723EE9" w:rsidRPr="00343C07">
        <w:rPr>
          <w:rFonts w:ascii="Arial" w:hAnsi="Arial" w:cs="Arial"/>
          <w:sz w:val="22"/>
          <w:szCs w:val="22"/>
          <w:lang w:eastAsia="en-GB"/>
        </w:rPr>
        <w:t xml:space="preserve"> that </w:t>
      </w:r>
      <w:r w:rsidR="00775E0A" w:rsidRPr="00343C07">
        <w:rPr>
          <w:rFonts w:ascii="Arial" w:hAnsi="Arial" w:cs="Arial"/>
          <w:sz w:val="22"/>
          <w:szCs w:val="22"/>
          <w:lang w:eastAsia="en-GB"/>
        </w:rPr>
        <w:t>h</w:t>
      </w:r>
      <w:r w:rsidR="008F46E3" w:rsidRPr="00343C07">
        <w:rPr>
          <w:rFonts w:ascii="Arial" w:hAnsi="Arial" w:cs="Arial"/>
          <w:sz w:val="22"/>
          <w:szCs w:val="22"/>
          <w:lang w:eastAsia="en-GB"/>
        </w:rPr>
        <w:t xml:space="preserve">ouseholds </w:t>
      </w:r>
      <w:r w:rsidR="005A51DB" w:rsidRPr="00343C07">
        <w:rPr>
          <w:rFonts w:ascii="Arial" w:hAnsi="Arial" w:cs="Arial"/>
          <w:sz w:val="22"/>
          <w:szCs w:val="22"/>
          <w:lang w:eastAsia="en-GB"/>
        </w:rPr>
        <w:t>which</w:t>
      </w:r>
      <w:r w:rsidR="008F46E3" w:rsidRPr="00343C07">
        <w:rPr>
          <w:rFonts w:ascii="Arial" w:hAnsi="Arial" w:cs="Arial"/>
          <w:sz w:val="22"/>
          <w:szCs w:val="22"/>
          <w:lang w:eastAsia="en-GB"/>
        </w:rPr>
        <w:t xml:space="preserve"> </w:t>
      </w:r>
      <w:r w:rsidR="00775E0A" w:rsidRPr="00343C07">
        <w:rPr>
          <w:rFonts w:ascii="Arial" w:hAnsi="Arial" w:cs="Arial"/>
          <w:sz w:val="22"/>
          <w:szCs w:val="22"/>
          <w:lang w:eastAsia="en-GB"/>
        </w:rPr>
        <w:t xml:space="preserve">had </w:t>
      </w:r>
      <w:r w:rsidR="008F46E3" w:rsidRPr="00343C07">
        <w:rPr>
          <w:rFonts w:ascii="Arial" w:hAnsi="Arial" w:cs="Arial"/>
          <w:sz w:val="22"/>
          <w:szCs w:val="22"/>
          <w:lang w:eastAsia="en-GB"/>
        </w:rPr>
        <w:t>taken part in</w:t>
      </w:r>
      <w:r w:rsidR="00775E0A" w:rsidRPr="00343C07">
        <w:rPr>
          <w:rFonts w:ascii="Arial" w:hAnsi="Arial" w:cs="Arial"/>
          <w:sz w:val="22"/>
          <w:szCs w:val="22"/>
          <w:lang w:eastAsia="en-GB"/>
        </w:rPr>
        <w:t xml:space="preserve"> </w:t>
      </w:r>
      <w:r w:rsidR="00B87070" w:rsidRPr="00343C07">
        <w:rPr>
          <w:rFonts w:ascii="Arial" w:hAnsi="Arial" w:cs="Arial"/>
          <w:sz w:val="22"/>
          <w:szCs w:val="22"/>
          <w:lang w:eastAsia="en-GB"/>
        </w:rPr>
        <w:t>DRR training</w:t>
      </w:r>
      <w:r w:rsidR="00775E0A" w:rsidRPr="00343C07">
        <w:rPr>
          <w:rFonts w:ascii="Arial" w:hAnsi="Arial" w:cs="Arial"/>
          <w:sz w:val="22"/>
          <w:szCs w:val="22"/>
          <w:lang w:eastAsia="en-GB"/>
        </w:rPr>
        <w:t xml:space="preserve"> were more likely to have secured roofing</w:t>
      </w:r>
      <w:r w:rsidR="000A07A9" w:rsidRPr="00343C07">
        <w:rPr>
          <w:rFonts w:ascii="Arial" w:hAnsi="Arial" w:cs="Arial"/>
          <w:sz w:val="22"/>
          <w:szCs w:val="22"/>
          <w:lang w:eastAsia="en-GB"/>
        </w:rPr>
        <w:t xml:space="preserve"> than those who had not</w:t>
      </w:r>
      <w:r w:rsidR="008E00F8" w:rsidRPr="00343C07">
        <w:rPr>
          <w:rFonts w:ascii="Arial" w:hAnsi="Arial" w:cs="Arial"/>
          <w:sz w:val="22"/>
          <w:szCs w:val="22"/>
          <w:lang w:eastAsia="en-GB"/>
        </w:rPr>
        <w:t>.</w:t>
      </w:r>
      <w:r w:rsidR="006A3096" w:rsidRPr="00343C07">
        <w:rPr>
          <w:rStyle w:val="FootnoteReference"/>
          <w:rFonts w:ascii="Arial" w:hAnsi="Arial" w:cs="Arial"/>
          <w:sz w:val="22"/>
          <w:szCs w:val="22"/>
          <w:lang w:eastAsia="en-GB"/>
        </w:rPr>
        <w:footnoteReference w:id="51"/>
      </w:r>
      <w:r w:rsidR="008E00F8" w:rsidRPr="00343C07">
        <w:rPr>
          <w:rFonts w:ascii="Arial" w:hAnsi="Arial" w:cs="Arial"/>
          <w:sz w:val="22"/>
          <w:szCs w:val="22"/>
          <w:lang w:eastAsia="en-GB"/>
        </w:rPr>
        <w:t xml:space="preserve"> </w:t>
      </w:r>
      <w:r w:rsidR="00B87070" w:rsidRPr="00343C07">
        <w:rPr>
          <w:rFonts w:ascii="Arial" w:hAnsi="Arial" w:cs="Arial"/>
          <w:sz w:val="22"/>
          <w:szCs w:val="22"/>
          <w:lang w:eastAsia="en-GB"/>
        </w:rPr>
        <w:t xml:space="preserve">DRR training developed </w:t>
      </w:r>
      <w:r w:rsidR="008E00F8" w:rsidRPr="00343C07">
        <w:rPr>
          <w:rFonts w:ascii="Arial" w:hAnsi="Arial" w:cs="Arial"/>
          <w:sz w:val="22"/>
          <w:szCs w:val="22"/>
          <w:lang w:eastAsia="en-GB"/>
        </w:rPr>
        <w:t>for</w:t>
      </w:r>
      <w:r w:rsidR="00B87070" w:rsidRPr="00343C07">
        <w:rPr>
          <w:rFonts w:ascii="Arial" w:hAnsi="Arial" w:cs="Arial"/>
          <w:sz w:val="22"/>
          <w:szCs w:val="22"/>
          <w:lang w:eastAsia="en-GB"/>
        </w:rPr>
        <w:t xml:space="preserve"> the </w:t>
      </w:r>
      <w:proofErr w:type="spellStart"/>
      <w:r w:rsidR="00B87070" w:rsidRPr="00343C07">
        <w:rPr>
          <w:rFonts w:ascii="Arial" w:hAnsi="Arial" w:cs="Arial"/>
          <w:sz w:val="22"/>
          <w:szCs w:val="22"/>
          <w:lang w:eastAsia="en-GB"/>
        </w:rPr>
        <w:t>Bopha</w:t>
      </w:r>
      <w:proofErr w:type="spellEnd"/>
      <w:r w:rsidR="00B87070" w:rsidRPr="00343C07">
        <w:rPr>
          <w:rFonts w:ascii="Arial" w:hAnsi="Arial" w:cs="Arial"/>
          <w:sz w:val="22"/>
          <w:szCs w:val="22"/>
          <w:lang w:eastAsia="en-GB"/>
        </w:rPr>
        <w:t xml:space="preserve"> response was </w:t>
      </w:r>
      <w:r w:rsidR="008E00F8" w:rsidRPr="00343C07">
        <w:rPr>
          <w:rFonts w:ascii="Arial" w:hAnsi="Arial" w:cs="Arial"/>
          <w:sz w:val="22"/>
          <w:szCs w:val="22"/>
          <w:lang w:eastAsia="en-GB"/>
        </w:rPr>
        <w:t>again</w:t>
      </w:r>
      <w:r w:rsidR="00B87070" w:rsidRPr="00343C07">
        <w:rPr>
          <w:rFonts w:ascii="Arial" w:hAnsi="Arial" w:cs="Arial"/>
          <w:sz w:val="22"/>
          <w:szCs w:val="22"/>
          <w:lang w:eastAsia="en-GB"/>
        </w:rPr>
        <w:t xml:space="preserve"> </w:t>
      </w:r>
      <w:r w:rsidR="008E00F8" w:rsidRPr="00343C07">
        <w:rPr>
          <w:rFonts w:ascii="Arial" w:hAnsi="Arial" w:cs="Arial"/>
          <w:sz w:val="22"/>
          <w:szCs w:val="22"/>
          <w:lang w:eastAsia="en-GB"/>
        </w:rPr>
        <w:t>delivered in the response to</w:t>
      </w:r>
      <w:r w:rsidR="008F46E3" w:rsidRPr="00343C07">
        <w:rPr>
          <w:rFonts w:ascii="Arial" w:hAnsi="Arial" w:cs="Arial"/>
          <w:sz w:val="22"/>
          <w:szCs w:val="22"/>
          <w:lang w:eastAsia="en-GB"/>
        </w:rPr>
        <w:t xml:space="preserve"> </w:t>
      </w:r>
      <w:r w:rsidR="00B87070" w:rsidRPr="00343C07">
        <w:rPr>
          <w:rFonts w:ascii="Arial" w:hAnsi="Arial" w:cs="Arial"/>
          <w:sz w:val="22"/>
          <w:szCs w:val="22"/>
          <w:lang w:eastAsia="en-GB"/>
        </w:rPr>
        <w:t xml:space="preserve">Typhoon Haiyan. </w:t>
      </w:r>
    </w:p>
    <w:p w:rsidR="00231041" w:rsidRPr="00343C07" w:rsidRDefault="00687979" w:rsidP="00305C8C">
      <w:pPr>
        <w:spacing w:after="200"/>
        <w:rPr>
          <w:rFonts w:ascii="Arial" w:hAnsi="Arial" w:cs="Arial"/>
          <w:sz w:val="22"/>
          <w:szCs w:val="22"/>
          <w:lang w:eastAsia="en-GB"/>
        </w:rPr>
      </w:pPr>
      <w:r w:rsidRPr="00343C07">
        <w:rPr>
          <w:rFonts w:ascii="Arial" w:hAnsi="Arial" w:cs="Arial"/>
          <w:sz w:val="22"/>
          <w:szCs w:val="22"/>
          <w:lang w:eastAsia="en-GB"/>
        </w:rPr>
        <w:t xml:space="preserve">CRS, HRC and IOM </w:t>
      </w:r>
      <w:r w:rsidRPr="00343C07">
        <w:rPr>
          <w:rFonts w:ascii="Arial" w:hAnsi="Arial" w:cs="Arial"/>
          <w:sz w:val="22"/>
          <w:szCs w:val="22"/>
        </w:rPr>
        <w:t xml:space="preserve">proposed a multi-agency leaflet on </w:t>
      </w:r>
      <w:r w:rsidR="00D37922" w:rsidRPr="00343C07">
        <w:rPr>
          <w:rFonts w:ascii="Arial" w:hAnsi="Arial" w:cs="Arial"/>
          <w:sz w:val="22"/>
          <w:szCs w:val="22"/>
        </w:rPr>
        <w:t>shelter resilience</w:t>
      </w:r>
      <w:r w:rsidRPr="00343C07">
        <w:rPr>
          <w:rFonts w:ascii="Arial" w:hAnsi="Arial" w:cs="Arial"/>
          <w:sz w:val="22"/>
          <w:szCs w:val="22"/>
        </w:rPr>
        <w:t xml:space="preserve">. </w:t>
      </w:r>
      <w:r w:rsidR="001102A8">
        <w:rPr>
          <w:rFonts w:ascii="Arial" w:hAnsi="Arial" w:cs="Arial"/>
          <w:sz w:val="22"/>
          <w:szCs w:val="22"/>
          <w:lang w:eastAsia="en-GB"/>
        </w:rPr>
        <w:t xml:space="preserve">Leaflets </w:t>
      </w:r>
      <w:r w:rsidR="001102A8" w:rsidRPr="00343C07">
        <w:rPr>
          <w:rFonts w:ascii="Arial" w:hAnsi="Arial" w:cs="Arial"/>
          <w:sz w:val="22"/>
          <w:szCs w:val="22"/>
          <w:lang w:eastAsia="en-GB"/>
        </w:rPr>
        <w:t>in</w:t>
      </w:r>
      <w:r w:rsidR="00CB21CA" w:rsidRPr="00343C07">
        <w:rPr>
          <w:rFonts w:ascii="Arial" w:hAnsi="Arial" w:cs="Arial"/>
          <w:sz w:val="22"/>
          <w:szCs w:val="22"/>
          <w:lang w:eastAsia="en-GB"/>
        </w:rPr>
        <w:t xml:space="preserve"> cartoon format </w:t>
      </w:r>
      <w:r w:rsidR="00A16873" w:rsidRPr="00343C07">
        <w:rPr>
          <w:rFonts w:ascii="Arial" w:hAnsi="Arial" w:cs="Arial"/>
          <w:sz w:val="22"/>
          <w:szCs w:val="22"/>
          <w:lang w:eastAsia="en-GB"/>
        </w:rPr>
        <w:t xml:space="preserve">were developed by </w:t>
      </w:r>
      <w:r w:rsidR="001B39C7" w:rsidRPr="00343C07">
        <w:rPr>
          <w:rFonts w:ascii="Arial" w:hAnsi="Arial" w:cs="Arial"/>
          <w:sz w:val="22"/>
          <w:szCs w:val="22"/>
          <w:lang w:eastAsia="en-GB"/>
        </w:rPr>
        <w:t>a</w:t>
      </w:r>
      <w:r w:rsidR="00A0015F" w:rsidRPr="00343C07">
        <w:rPr>
          <w:rFonts w:ascii="Arial" w:hAnsi="Arial" w:cs="Arial"/>
          <w:sz w:val="22"/>
          <w:szCs w:val="22"/>
          <w:lang w:eastAsia="en-GB"/>
        </w:rPr>
        <w:t xml:space="preserve"> group </w:t>
      </w:r>
      <w:r w:rsidR="005A51DB" w:rsidRPr="00343C07">
        <w:rPr>
          <w:rFonts w:ascii="Arial" w:hAnsi="Arial" w:cs="Arial"/>
          <w:sz w:val="22"/>
          <w:szCs w:val="22"/>
          <w:lang w:eastAsia="en-GB"/>
        </w:rPr>
        <w:t>that included the</w:t>
      </w:r>
      <w:r w:rsidR="00A16873" w:rsidRPr="00343C07">
        <w:rPr>
          <w:rFonts w:ascii="Arial" w:hAnsi="Arial" w:cs="Arial"/>
          <w:sz w:val="22"/>
          <w:szCs w:val="22"/>
          <w:lang w:eastAsia="en-GB"/>
        </w:rPr>
        <w:t xml:space="preserve"> </w:t>
      </w:r>
      <w:r w:rsidR="00C903FC">
        <w:rPr>
          <w:rFonts w:ascii="Arial" w:hAnsi="Arial" w:cs="Arial"/>
          <w:sz w:val="22"/>
          <w:szCs w:val="22"/>
          <w:lang w:eastAsia="en-GB"/>
        </w:rPr>
        <w:t xml:space="preserve">Shelter </w:t>
      </w:r>
      <w:r w:rsidR="001102A8">
        <w:rPr>
          <w:rFonts w:ascii="Arial" w:hAnsi="Arial" w:cs="Arial"/>
          <w:sz w:val="22"/>
          <w:szCs w:val="22"/>
          <w:lang w:eastAsia="en-GB"/>
        </w:rPr>
        <w:t xml:space="preserve">Cluster’s </w:t>
      </w:r>
      <w:r w:rsidR="001102A8" w:rsidRPr="00343C07">
        <w:rPr>
          <w:rFonts w:ascii="Arial" w:hAnsi="Arial" w:cs="Arial"/>
          <w:sz w:val="22"/>
          <w:szCs w:val="22"/>
          <w:lang w:eastAsia="en-GB"/>
        </w:rPr>
        <w:t>Technical</w:t>
      </w:r>
      <w:r w:rsidR="00A16873" w:rsidRPr="00343C07">
        <w:rPr>
          <w:rFonts w:ascii="Arial" w:hAnsi="Arial" w:cs="Arial"/>
          <w:sz w:val="22"/>
          <w:szCs w:val="22"/>
          <w:lang w:eastAsia="en-GB"/>
        </w:rPr>
        <w:t xml:space="preserve"> Coordinator, </w:t>
      </w:r>
      <w:r w:rsidR="005A51DB" w:rsidRPr="00343C07">
        <w:rPr>
          <w:rFonts w:ascii="Arial" w:hAnsi="Arial" w:cs="Arial"/>
          <w:sz w:val="22"/>
          <w:szCs w:val="22"/>
          <w:lang w:eastAsia="en-GB"/>
        </w:rPr>
        <w:t xml:space="preserve">and representatives of </w:t>
      </w:r>
      <w:r w:rsidR="00A16873" w:rsidRPr="00343C07">
        <w:rPr>
          <w:rFonts w:ascii="Arial" w:hAnsi="Arial" w:cs="Arial"/>
          <w:sz w:val="22"/>
          <w:szCs w:val="22"/>
          <w:lang w:eastAsia="en-GB"/>
        </w:rPr>
        <w:t xml:space="preserve">CRS, IFRC, IOM, Plan and </w:t>
      </w:r>
      <w:r w:rsidR="00F03337" w:rsidRPr="00343C07">
        <w:rPr>
          <w:rFonts w:ascii="Arial" w:hAnsi="Arial" w:cs="Arial"/>
          <w:sz w:val="22"/>
          <w:szCs w:val="22"/>
          <w:lang w:eastAsia="en-GB"/>
        </w:rPr>
        <w:t xml:space="preserve">Save the Children. </w:t>
      </w:r>
      <w:r w:rsidR="00E5780F" w:rsidRPr="00343C07">
        <w:rPr>
          <w:rFonts w:ascii="Arial" w:hAnsi="Arial" w:cs="Arial"/>
          <w:sz w:val="22"/>
          <w:szCs w:val="22"/>
          <w:lang w:eastAsia="en-GB"/>
        </w:rPr>
        <w:t>Artwork was professionally drawn and s</w:t>
      </w:r>
      <w:r w:rsidR="00F03337" w:rsidRPr="00343C07">
        <w:rPr>
          <w:rFonts w:ascii="Arial" w:hAnsi="Arial" w:cs="Arial"/>
          <w:sz w:val="22"/>
          <w:szCs w:val="22"/>
          <w:lang w:eastAsia="en-GB"/>
        </w:rPr>
        <w:t xml:space="preserve">ix thousand leaflets </w:t>
      </w:r>
      <w:r w:rsidR="00A16873" w:rsidRPr="00343C07">
        <w:rPr>
          <w:rFonts w:ascii="Arial" w:hAnsi="Arial" w:cs="Arial"/>
          <w:sz w:val="22"/>
          <w:szCs w:val="22"/>
          <w:lang w:eastAsia="en-GB"/>
        </w:rPr>
        <w:t>printed with fina</w:t>
      </w:r>
      <w:r w:rsidR="00CB21CA" w:rsidRPr="00343C07">
        <w:rPr>
          <w:rFonts w:ascii="Arial" w:hAnsi="Arial" w:cs="Arial"/>
          <w:sz w:val="22"/>
          <w:szCs w:val="22"/>
          <w:lang w:eastAsia="en-GB"/>
        </w:rPr>
        <w:t>ncial assistance from IOM</w:t>
      </w:r>
      <w:r w:rsidR="00E5780F" w:rsidRPr="00343C07">
        <w:rPr>
          <w:rFonts w:ascii="Arial" w:hAnsi="Arial" w:cs="Arial"/>
          <w:sz w:val="22"/>
          <w:szCs w:val="22"/>
          <w:lang w:eastAsia="en-GB"/>
        </w:rPr>
        <w:t xml:space="preserve">. Leaflets were </w:t>
      </w:r>
      <w:r w:rsidR="00A16873" w:rsidRPr="00343C07">
        <w:rPr>
          <w:rFonts w:ascii="Arial" w:hAnsi="Arial" w:cs="Arial"/>
          <w:sz w:val="22"/>
          <w:szCs w:val="22"/>
          <w:lang w:eastAsia="en-GB"/>
        </w:rPr>
        <w:t>distributed by partners</w:t>
      </w:r>
      <w:r w:rsidR="00F03337" w:rsidRPr="00343C07">
        <w:rPr>
          <w:rFonts w:ascii="Arial" w:hAnsi="Arial" w:cs="Arial"/>
          <w:sz w:val="22"/>
          <w:szCs w:val="22"/>
          <w:lang w:eastAsia="en-GB"/>
        </w:rPr>
        <w:t xml:space="preserve">. </w:t>
      </w:r>
      <w:r w:rsidR="00DC3019" w:rsidRPr="00343C07">
        <w:rPr>
          <w:rFonts w:ascii="Arial" w:hAnsi="Arial" w:cs="Arial"/>
          <w:sz w:val="22"/>
          <w:szCs w:val="22"/>
          <w:lang w:eastAsia="en-GB"/>
        </w:rPr>
        <w:t xml:space="preserve">Informants considered </w:t>
      </w:r>
      <w:r w:rsidR="000A07A9" w:rsidRPr="00343C07">
        <w:rPr>
          <w:rFonts w:ascii="Arial" w:hAnsi="Arial" w:cs="Arial"/>
          <w:sz w:val="22"/>
          <w:szCs w:val="22"/>
          <w:lang w:eastAsia="en-GB"/>
        </w:rPr>
        <w:t>these</w:t>
      </w:r>
      <w:r w:rsidR="00DC3019" w:rsidRPr="00343C07">
        <w:rPr>
          <w:rFonts w:ascii="Arial" w:hAnsi="Arial" w:cs="Arial"/>
          <w:sz w:val="22"/>
          <w:szCs w:val="22"/>
          <w:lang w:eastAsia="en-GB"/>
        </w:rPr>
        <w:t xml:space="preserve"> one of the most</w:t>
      </w:r>
      <w:r w:rsidR="00E5780F" w:rsidRPr="00343C07">
        <w:rPr>
          <w:rFonts w:ascii="Arial" w:hAnsi="Arial" w:cs="Arial"/>
          <w:sz w:val="22"/>
          <w:szCs w:val="22"/>
          <w:lang w:eastAsia="en-GB"/>
        </w:rPr>
        <w:t xml:space="preserve"> useful outputs of the cluster and t</w:t>
      </w:r>
      <w:r w:rsidR="00F03337" w:rsidRPr="00343C07">
        <w:rPr>
          <w:rFonts w:ascii="Arial" w:hAnsi="Arial" w:cs="Arial"/>
          <w:sz w:val="22"/>
          <w:szCs w:val="22"/>
          <w:lang w:eastAsia="en-GB"/>
        </w:rPr>
        <w:t xml:space="preserve">hey were later adapted </w:t>
      </w:r>
      <w:r w:rsidR="00794681" w:rsidRPr="00343C07">
        <w:rPr>
          <w:rFonts w:ascii="Arial" w:hAnsi="Arial" w:cs="Arial"/>
          <w:sz w:val="22"/>
          <w:szCs w:val="22"/>
          <w:lang w:eastAsia="en-GB"/>
        </w:rPr>
        <w:t>for use after the</w:t>
      </w:r>
      <w:r w:rsidR="00A16873" w:rsidRPr="00343C07">
        <w:rPr>
          <w:rFonts w:ascii="Arial" w:hAnsi="Arial" w:cs="Arial"/>
          <w:sz w:val="22"/>
          <w:szCs w:val="22"/>
          <w:lang w:eastAsia="en-GB"/>
        </w:rPr>
        <w:t xml:space="preserve"> Boho</w:t>
      </w:r>
      <w:r w:rsidR="00A0015F" w:rsidRPr="00343C07">
        <w:rPr>
          <w:rFonts w:ascii="Arial" w:hAnsi="Arial" w:cs="Arial"/>
          <w:sz w:val="22"/>
          <w:szCs w:val="22"/>
          <w:lang w:eastAsia="en-GB"/>
        </w:rPr>
        <w:t xml:space="preserve">l earthquake and Typhoon </w:t>
      </w:r>
      <w:r w:rsidR="00794681" w:rsidRPr="00343C07">
        <w:rPr>
          <w:rFonts w:ascii="Arial" w:hAnsi="Arial" w:cs="Arial"/>
          <w:sz w:val="22"/>
          <w:szCs w:val="22"/>
          <w:lang w:eastAsia="en-GB"/>
        </w:rPr>
        <w:t xml:space="preserve">Haiyan. </w:t>
      </w:r>
    </w:p>
    <w:p w:rsidR="00C903FC" w:rsidRDefault="00305C8C" w:rsidP="00325B14">
      <w:pPr>
        <w:pStyle w:val="Default"/>
        <w:rPr>
          <w:rFonts w:ascii="Arial" w:hAnsi="Arial" w:cs="Arial"/>
          <w:sz w:val="22"/>
          <w:szCs w:val="22"/>
          <w:lang w:val="en-GB" w:eastAsia="en-GB"/>
        </w:rPr>
      </w:pPr>
      <w:r w:rsidRPr="00343C07">
        <w:rPr>
          <w:rFonts w:ascii="Arial" w:hAnsi="Arial" w:cs="Arial"/>
          <w:b/>
          <w:sz w:val="22"/>
          <w:szCs w:val="22"/>
          <w:lang w:val="en-GB"/>
        </w:rPr>
        <w:t>Land ownership</w:t>
      </w:r>
      <w:r w:rsidR="00175D1C" w:rsidRPr="00343C07">
        <w:rPr>
          <w:rFonts w:ascii="Arial" w:hAnsi="Arial" w:cs="Arial"/>
          <w:b/>
          <w:sz w:val="22"/>
          <w:szCs w:val="22"/>
          <w:lang w:val="en-GB"/>
        </w:rPr>
        <w:t>, resettlement</w:t>
      </w:r>
      <w:r w:rsidRPr="00343C07">
        <w:rPr>
          <w:rFonts w:ascii="Arial" w:hAnsi="Arial" w:cs="Arial"/>
          <w:b/>
          <w:sz w:val="22"/>
          <w:szCs w:val="22"/>
          <w:lang w:val="en-GB"/>
        </w:rPr>
        <w:t xml:space="preserve"> and </w:t>
      </w:r>
      <w:r w:rsidR="008C4634" w:rsidRPr="00343C07">
        <w:rPr>
          <w:rFonts w:ascii="Arial" w:hAnsi="Arial" w:cs="Arial"/>
          <w:b/>
          <w:sz w:val="22"/>
          <w:szCs w:val="22"/>
          <w:lang w:val="en-GB"/>
        </w:rPr>
        <w:t xml:space="preserve">housing </w:t>
      </w:r>
      <w:r w:rsidR="00AA3626" w:rsidRPr="00343C07">
        <w:rPr>
          <w:rFonts w:ascii="Arial" w:hAnsi="Arial" w:cs="Arial"/>
          <w:sz w:val="22"/>
          <w:szCs w:val="22"/>
          <w:lang w:val="en-GB"/>
        </w:rPr>
        <w:t xml:space="preserve">The Manila </w:t>
      </w:r>
      <w:r w:rsidRPr="00343C07">
        <w:rPr>
          <w:rFonts w:ascii="Arial" w:hAnsi="Arial" w:cs="Arial"/>
          <w:sz w:val="22"/>
          <w:szCs w:val="22"/>
          <w:lang w:val="en-GB"/>
        </w:rPr>
        <w:t xml:space="preserve">coordinator </w:t>
      </w:r>
      <w:r w:rsidR="00AA3626" w:rsidRPr="00343C07">
        <w:rPr>
          <w:rFonts w:ascii="Arial" w:hAnsi="Arial" w:cs="Arial"/>
          <w:sz w:val="22"/>
          <w:szCs w:val="22"/>
          <w:lang w:val="en-GB"/>
        </w:rPr>
        <w:t>who had had experience</w:t>
      </w:r>
      <w:r w:rsidRPr="00343C07">
        <w:rPr>
          <w:rFonts w:ascii="Arial" w:hAnsi="Arial" w:cs="Arial"/>
          <w:sz w:val="22"/>
          <w:szCs w:val="22"/>
          <w:lang w:val="en-GB"/>
        </w:rPr>
        <w:t xml:space="preserve"> </w:t>
      </w:r>
      <w:r w:rsidR="00A00579" w:rsidRPr="00343C07">
        <w:rPr>
          <w:rFonts w:ascii="Arial" w:hAnsi="Arial" w:cs="Arial"/>
          <w:sz w:val="22"/>
          <w:szCs w:val="22"/>
          <w:lang w:val="en-GB"/>
        </w:rPr>
        <w:t>in the</w:t>
      </w:r>
      <w:r w:rsidRPr="00343C07">
        <w:rPr>
          <w:rFonts w:ascii="Arial" w:hAnsi="Arial" w:cs="Arial"/>
          <w:sz w:val="22"/>
          <w:szCs w:val="22"/>
          <w:lang w:val="en-GB"/>
        </w:rPr>
        <w:t xml:space="preserve"> </w:t>
      </w:r>
      <w:proofErr w:type="spellStart"/>
      <w:r w:rsidRPr="00343C07">
        <w:rPr>
          <w:rFonts w:ascii="Arial" w:hAnsi="Arial" w:cs="Arial"/>
          <w:sz w:val="22"/>
          <w:szCs w:val="22"/>
          <w:lang w:val="en-GB"/>
        </w:rPr>
        <w:t>Washi</w:t>
      </w:r>
      <w:proofErr w:type="spellEnd"/>
      <w:r w:rsidRPr="00343C07">
        <w:rPr>
          <w:rFonts w:ascii="Arial" w:hAnsi="Arial" w:cs="Arial"/>
          <w:sz w:val="22"/>
          <w:szCs w:val="22"/>
          <w:lang w:val="en-GB"/>
        </w:rPr>
        <w:t xml:space="preserve"> deployment advised </w:t>
      </w:r>
      <w:r w:rsidR="005A51DB" w:rsidRPr="00343C07">
        <w:rPr>
          <w:rFonts w:ascii="Arial" w:hAnsi="Arial" w:cs="Arial"/>
          <w:sz w:val="22"/>
          <w:szCs w:val="22"/>
          <w:lang w:val="en-GB"/>
        </w:rPr>
        <w:t xml:space="preserve">the cluster </w:t>
      </w:r>
      <w:r w:rsidR="00F445BC" w:rsidRPr="00343C07">
        <w:rPr>
          <w:rFonts w:ascii="Arial" w:hAnsi="Arial" w:cs="Arial"/>
          <w:sz w:val="22"/>
          <w:szCs w:val="22"/>
          <w:lang w:val="en-GB"/>
        </w:rPr>
        <w:t xml:space="preserve">to </w:t>
      </w:r>
      <w:r w:rsidR="00D32F2B" w:rsidRPr="00343C07">
        <w:rPr>
          <w:rFonts w:ascii="Arial" w:hAnsi="Arial" w:cs="Arial"/>
          <w:sz w:val="22"/>
          <w:szCs w:val="22"/>
          <w:lang w:val="en-GB"/>
        </w:rPr>
        <w:t>seek local</w:t>
      </w:r>
      <w:r w:rsidRPr="00343C07">
        <w:rPr>
          <w:rFonts w:ascii="Arial" w:hAnsi="Arial" w:cs="Arial"/>
          <w:sz w:val="22"/>
          <w:szCs w:val="22"/>
          <w:lang w:val="en-GB"/>
        </w:rPr>
        <w:t xml:space="preserve"> expertise on land tenure at the </w:t>
      </w:r>
      <w:r w:rsidR="00D32F2B" w:rsidRPr="00343C07">
        <w:rPr>
          <w:rFonts w:ascii="Arial" w:hAnsi="Arial" w:cs="Arial"/>
          <w:sz w:val="22"/>
          <w:szCs w:val="22"/>
          <w:lang w:val="en-GB"/>
        </w:rPr>
        <w:t>start of</w:t>
      </w:r>
      <w:r w:rsidRPr="00343C07">
        <w:rPr>
          <w:rFonts w:ascii="Arial" w:hAnsi="Arial" w:cs="Arial"/>
          <w:sz w:val="22"/>
          <w:szCs w:val="22"/>
          <w:lang w:val="en-GB"/>
        </w:rPr>
        <w:t xml:space="preserve"> the response. </w:t>
      </w:r>
      <w:r w:rsidR="004033AD" w:rsidRPr="00343C07">
        <w:rPr>
          <w:rFonts w:ascii="Arial" w:hAnsi="Arial" w:cs="Arial"/>
          <w:sz w:val="22"/>
          <w:szCs w:val="22"/>
          <w:lang w:val="en-GB" w:eastAsia="en-GB"/>
        </w:rPr>
        <w:t xml:space="preserve">Some informants </w:t>
      </w:r>
      <w:r w:rsidR="00197BA0" w:rsidRPr="00343C07">
        <w:rPr>
          <w:rFonts w:ascii="Arial" w:hAnsi="Arial" w:cs="Arial"/>
          <w:sz w:val="22"/>
          <w:szCs w:val="22"/>
          <w:lang w:val="en-GB" w:eastAsia="en-GB"/>
        </w:rPr>
        <w:t xml:space="preserve">found the information on </w:t>
      </w:r>
      <w:r w:rsidR="000A07A9" w:rsidRPr="00343C07">
        <w:rPr>
          <w:rFonts w:ascii="Arial" w:hAnsi="Arial" w:cs="Arial"/>
          <w:sz w:val="22"/>
          <w:szCs w:val="22"/>
          <w:lang w:val="en-GB" w:eastAsia="en-GB"/>
        </w:rPr>
        <w:t xml:space="preserve">government </w:t>
      </w:r>
      <w:r w:rsidR="00197BA0" w:rsidRPr="00343C07">
        <w:rPr>
          <w:rFonts w:ascii="Arial" w:hAnsi="Arial" w:cs="Arial"/>
          <w:sz w:val="22"/>
          <w:szCs w:val="22"/>
          <w:lang w:val="en-GB" w:eastAsia="en-GB"/>
        </w:rPr>
        <w:t>no-build zones</w:t>
      </w:r>
      <w:r w:rsidR="005A51DB" w:rsidRPr="00343C07">
        <w:rPr>
          <w:rFonts w:ascii="Arial" w:hAnsi="Arial" w:cs="Arial"/>
          <w:sz w:val="22"/>
          <w:szCs w:val="22"/>
          <w:lang w:val="en-GB" w:eastAsia="en-GB"/>
        </w:rPr>
        <w:t xml:space="preserve"> </w:t>
      </w:r>
      <w:r w:rsidR="00F445BC" w:rsidRPr="00343C07">
        <w:rPr>
          <w:rFonts w:ascii="Arial" w:hAnsi="Arial" w:cs="Arial"/>
          <w:sz w:val="22"/>
          <w:szCs w:val="22"/>
          <w:lang w:val="en-GB" w:eastAsia="en-GB"/>
        </w:rPr>
        <w:t>shared at</w:t>
      </w:r>
      <w:r w:rsidR="00197BA0" w:rsidRPr="00343C07">
        <w:rPr>
          <w:rFonts w:ascii="Arial" w:hAnsi="Arial" w:cs="Arial"/>
          <w:sz w:val="22"/>
          <w:szCs w:val="22"/>
          <w:lang w:val="en-GB" w:eastAsia="en-GB"/>
        </w:rPr>
        <w:t xml:space="preserve"> cluster meetings</w:t>
      </w:r>
      <w:r w:rsidR="004033AD" w:rsidRPr="00343C07">
        <w:rPr>
          <w:rFonts w:ascii="Arial" w:hAnsi="Arial" w:cs="Arial"/>
          <w:sz w:val="22"/>
          <w:szCs w:val="22"/>
          <w:lang w:val="en-GB" w:eastAsia="en-GB"/>
        </w:rPr>
        <w:t xml:space="preserve"> </w:t>
      </w:r>
      <w:r w:rsidR="000A07A9" w:rsidRPr="00343C07">
        <w:rPr>
          <w:rFonts w:ascii="Arial" w:hAnsi="Arial" w:cs="Arial"/>
          <w:sz w:val="22"/>
          <w:szCs w:val="22"/>
          <w:lang w:val="en-GB" w:eastAsia="en-GB"/>
        </w:rPr>
        <w:t xml:space="preserve">highly </w:t>
      </w:r>
      <w:r w:rsidR="004033AD" w:rsidRPr="00343C07">
        <w:rPr>
          <w:rFonts w:ascii="Arial" w:hAnsi="Arial" w:cs="Arial"/>
          <w:sz w:val="22"/>
          <w:szCs w:val="22"/>
          <w:lang w:val="en-GB" w:eastAsia="en-GB"/>
        </w:rPr>
        <w:t>relevant. Others thought</w:t>
      </w:r>
      <w:r w:rsidR="00197BA0" w:rsidRPr="00343C07">
        <w:rPr>
          <w:rFonts w:ascii="Arial" w:hAnsi="Arial" w:cs="Arial"/>
          <w:sz w:val="22"/>
          <w:szCs w:val="22"/>
          <w:lang w:val="en-GB" w:eastAsia="en-GB"/>
        </w:rPr>
        <w:t xml:space="preserve"> the cluster </w:t>
      </w:r>
      <w:r w:rsidR="00C87AD9" w:rsidRPr="00343C07">
        <w:rPr>
          <w:rFonts w:ascii="Arial" w:hAnsi="Arial" w:cs="Arial"/>
          <w:sz w:val="22"/>
          <w:szCs w:val="22"/>
          <w:lang w:val="en-GB" w:eastAsia="en-GB"/>
        </w:rPr>
        <w:t>had become</w:t>
      </w:r>
      <w:r w:rsidR="00197BA0" w:rsidRPr="00343C07">
        <w:rPr>
          <w:rFonts w:ascii="Arial" w:hAnsi="Arial" w:cs="Arial"/>
          <w:sz w:val="22"/>
          <w:szCs w:val="22"/>
          <w:lang w:val="en-GB" w:eastAsia="en-GB"/>
        </w:rPr>
        <w:t xml:space="preserve"> </w:t>
      </w:r>
      <w:r w:rsidR="004033AD" w:rsidRPr="00343C07">
        <w:rPr>
          <w:rFonts w:ascii="Arial" w:hAnsi="Arial" w:cs="Arial"/>
          <w:sz w:val="22"/>
          <w:szCs w:val="22"/>
          <w:lang w:val="en-GB" w:eastAsia="en-GB"/>
        </w:rPr>
        <w:t xml:space="preserve">needlessly </w:t>
      </w:r>
      <w:r w:rsidR="007A67AB" w:rsidRPr="00343C07">
        <w:rPr>
          <w:rFonts w:ascii="Arial" w:hAnsi="Arial" w:cs="Arial"/>
          <w:sz w:val="22"/>
          <w:szCs w:val="22"/>
          <w:lang w:val="en-GB" w:eastAsia="en-GB"/>
        </w:rPr>
        <w:t>embroiled</w:t>
      </w:r>
      <w:r w:rsidR="004033AD" w:rsidRPr="00343C07">
        <w:rPr>
          <w:rFonts w:ascii="Arial" w:hAnsi="Arial" w:cs="Arial"/>
          <w:sz w:val="22"/>
          <w:szCs w:val="22"/>
          <w:lang w:val="en-GB" w:eastAsia="en-GB"/>
        </w:rPr>
        <w:t xml:space="preserve"> </w:t>
      </w:r>
      <w:r w:rsidR="004C7988" w:rsidRPr="00343C07">
        <w:rPr>
          <w:rFonts w:ascii="Arial" w:hAnsi="Arial" w:cs="Arial"/>
          <w:sz w:val="22"/>
          <w:szCs w:val="22"/>
          <w:lang w:val="en-GB" w:eastAsia="en-GB"/>
        </w:rPr>
        <w:t>in legal</w:t>
      </w:r>
      <w:r w:rsidR="00197BA0" w:rsidRPr="00343C07">
        <w:rPr>
          <w:rFonts w:ascii="Arial" w:hAnsi="Arial" w:cs="Arial"/>
          <w:sz w:val="22"/>
          <w:szCs w:val="22"/>
          <w:lang w:val="en-GB" w:eastAsia="en-GB"/>
        </w:rPr>
        <w:t xml:space="preserve"> issues</w:t>
      </w:r>
      <w:r w:rsidR="00C87AD9" w:rsidRPr="00343C07">
        <w:rPr>
          <w:rFonts w:ascii="Arial" w:hAnsi="Arial" w:cs="Arial"/>
          <w:sz w:val="22"/>
          <w:szCs w:val="22"/>
          <w:lang w:val="en-GB" w:eastAsia="en-GB"/>
        </w:rPr>
        <w:t>, as</w:t>
      </w:r>
      <w:r w:rsidR="004C7988" w:rsidRPr="00343C07">
        <w:rPr>
          <w:rFonts w:ascii="Arial" w:hAnsi="Arial" w:cs="Arial"/>
          <w:sz w:val="22"/>
          <w:szCs w:val="22"/>
          <w:lang w:val="en-GB" w:eastAsia="en-GB"/>
        </w:rPr>
        <w:t xml:space="preserve"> yet unresolved</w:t>
      </w:r>
      <w:r w:rsidR="00C87AD9" w:rsidRPr="00343C07">
        <w:rPr>
          <w:rFonts w:ascii="Arial" w:hAnsi="Arial" w:cs="Arial"/>
          <w:sz w:val="22"/>
          <w:szCs w:val="22"/>
          <w:lang w:val="en-GB" w:eastAsia="en-GB"/>
        </w:rPr>
        <w:t xml:space="preserve">, at the expense of people </w:t>
      </w:r>
      <w:r w:rsidR="00AA3626" w:rsidRPr="00343C07">
        <w:rPr>
          <w:rFonts w:ascii="Arial" w:hAnsi="Arial" w:cs="Arial"/>
          <w:sz w:val="22"/>
          <w:szCs w:val="22"/>
          <w:lang w:val="en-GB" w:eastAsia="en-GB"/>
        </w:rPr>
        <w:t xml:space="preserve">in urgent need of humanitarian shelter. </w:t>
      </w:r>
      <w:r w:rsidR="00C87AD9" w:rsidRPr="00343C07">
        <w:rPr>
          <w:rFonts w:ascii="Arial" w:hAnsi="Arial" w:cs="Arial"/>
          <w:sz w:val="22"/>
          <w:szCs w:val="22"/>
          <w:lang w:val="en-GB" w:eastAsia="en-GB"/>
        </w:rPr>
        <w:t xml:space="preserve"> </w:t>
      </w:r>
    </w:p>
    <w:p w:rsidR="00C903FC" w:rsidRDefault="00C903FC" w:rsidP="00325B14">
      <w:pPr>
        <w:pStyle w:val="Default"/>
        <w:rPr>
          <w:rFonts w:ascii="Arial" w:hAnsi="Arial" w:cs="Arial"/>
          <w:sz w:val="22"/>
          <w:szCs w:val="22"/>
          <w:lang w:val="en-GB" w:eastAsia="en-GB"/>
        </w:rPr>
      </w:pPr>
    </w:p>
    <w:p w:rsidR="00325B14" w:rsidRPr="00343C07" w:rsidRDefault="00E5780F" w:rsidP="00325B14">
      <w:pPr>
        <w:pStyle w:val="Default"/>
        <w:rPr>
          <w:rFonts w:ascii="Arial" w:hAnsi="Arial" w:cs="Arial"/>
          <w:sz w:val="22"/>
          <w:szCs w:val="22"/>
          <w:lang w:val="en-GB" w:eastAsia="en-GB"/>
        </w:rPr>
      </w:pPr>
      <w:r w:rsidRPr="00343C07">
        <w:rPr>
          <w:rFonts w:ascii="Arial" w:hAnsi="Arial" w:cs="Arial"/>
          <w:sz w:val="22"/>
          <w:szCs w:val="22"/>
          <w:lang w:val="en-GB"/>
        </w:rPr>
        <w:t xml:space="preserve">Housing, Land and Property </w:t>
      </w:r>
      <w:r w:rsidR="00AA3626" w:rsidRPr="00343C07">
        <w:rPr>
          <w:rFonts w:ascii="Arial" w:hAnsi="Arial" w:cs="Arial"/>
          <w:sz w:val="22"/>
          <w:szCs w:val="22"/>
          <w:lang w:val="en-GB"/>
        </w:rPr>
        <w:t xml:space="preserve">questions </w:t>
      </w:r>
      <w:r w:rsidR="00325B14" w:rsidRPr="00343C07">
        <w:rPr>
          <w:rFonts w:ascii="Arial" w:hAnsi="Arial" w:cs="Arial"/>
          <w:sz w:val="22"/>
          <w:szCs w:val="22"/>
          <w:lang w:val="en-GB"/>
        </w:rPr>
        <w:t>eventually</w:t>
      </w:r>
      <w:r w:rsidR="00C903FC">
        <w:rPr>
          <w:rFonts w:ascii="Arial" w:hAnsi="Arial" w:cs="Arial"/>
          <w:sz w:val="22"/>
          <w:szCs w:val="22"/>
          <w:lang w:val="en-GB"/>
        </w:rPr>
        <w:t xml:space="preserve"> became the subject of research </w:t>
      </w:r>
      <w:r w:rsidR="00325B14" w:rsidRPr="00343C07">
        <w:rPr>
          <w:rFonts w:ascii="Arial" w:hAnsi="Arial" w:cs="Arial"/>
          <w:sz w:val="22"/>
          <w:szCs w:val="22"/>
          <w:lang w:val="en-GB"/>
        </w:rPr>
        <w:t xml:space="preserve">commissioned by the cluster from IFRC’s Asia-Pacific </w:t>
      </w:r>
      <w:r w:rsidR="00AA3626" w:rsidRPr="00343C07">
        <w:rPr>
          <w:rFonts w:ascii="Arial" w:hAnsi="Arial" w:cs="Arial"/>
          <w:sz w:val="22"/>
          <w:szCs w:val="22"/>
          <w:lang w:val="en-GB"/>
        </w:rPr>
        <w:t>Humanitarian Law Centre.</w:t>
      </w:r>
      <w:r w:rsidR="00A00579" w:rsidRPr="00343C07">
        <w:rPr>
          <w:rStyle w:val="FootnoteReference"/>
          <w:rFonts w:ascii="Arial" w:hAnsi="Arial" w:cs="Arial"/>
          <w:sz w:val="22"/>
          <w:szCs w:val="22"/>
          <w:lang w:val="en-GB"/>
        </w:rPr>
        <w:footnoteReference w:id="52"/>
      </w:r>
      <w:r w:rsidR="00325B14" w:rsidRPr="00343C07">
        <w:rPr>
          <w:rFonts w:ascii="Arial" w:hAnsi="Arial" w:cs="Arial"/>
          <w:sz w:val="22"/>
          <w:szCs w:val="22"/>
          <w:lang w:val="en-GB"/>
        </w:rPr>
        <w:t xml:space="preserve"> </w:t>
      </w:r>
      <w:r w:rsidR="00325B14" w:rsidRPr="00343C07">
        <w:rPr>
          <w:rFonts w:ascii="Arial" w:hAnsi="Arial" w:cs="Arial"/>
          <w:sz w:val="22"/>
          <w:szCs w:val="22"/>
          <w:lang w:val="en-GB" w:eastAsia="en-GB"/>
        </w:rPr>
        <w:t>Contributors included the cluster coordinator, a number of mayors, and representatives of CRS, DSWD and the</w:t>
      </w:r>
      <w:r w:rsidR="00325B14" w:rsidRPr="00343C07">
        <w:rPr>
          <w:rFonts w:ascii="Arial" w:hAnsi="Arial" w:cs="Arial"/>
          <w:sz w:val="22"/>
          <w:szCs w:val="22"/>
          <w:lang w:val="en-GB"/>
        </w:rPr>
        <w:t xml:space="preserve"> National Commission for Indigenous People. </w:t>
      </w:r>
      <w:r w:rsidR="00325B14" w:rsidRPr="00343C07">
        <w:rPr>
          <w:rFonts w:ascii="Arial" w:hAnsi="Arial" w:cs="Arial"/>
          <w:sz w:val="22"/>
          <w:szCs w:val="22"/>
          <w:lang w:val="en-GB" w:eastAsia="en-GB"/>
        </w:rPr>
        <w:t xml:space="preserve">The paper was finalized in March 2013, towards the end of the IFRC-led team’s deployment. It contributes to understanding of context and the cross-cutting issues of human rights and environment hence </w:t>
      </w:r>
      <w:r w:rsidR="00AA3626" w:rsidRPr="00343C07">
        <w:rPr>
          <w:rFonts w:ascii="Arial" w:hAnsi="Arial" w:cs="Arial"/>
          <w:sz w:val="22"/>
          <w:szCs w:val="22"/>
          <w:lang w:val="en-GB" w:eastAsia="en-GB"/>
        </w:rPr>
        <w:t>should be</w:t>
      </w:r>
      <w:r w:rsidR="00325B14" w:rsidRPr="00343C07">
        <w:rPr>
          <w:rFonts w:ascii="Arial" w:hAnsi="Arial" w:cs="Arial"/>
          <w:sz w:val="22"/>
          <w:szCs w:val="22"/>
          <w:lang w:val="en-GB" w:eastAsia="en-GB"/>
        </w:rPr>
        <w:t xml:space="preserve"> of value in </w:t>
      </w:r>
      <w:r w:rsidR="00E74398" w:rsidRPr="00343C07">
        <w:rPr>
          <w:rFonts w:ascii="Arial" w:hAnsi="Arial" w:cs="Arial"/>
          <w:sz w:val="22"/>
          <w:szCs w:val="22"/>
          <w:lang w:val="en-GB" w:eastAsia="en-GB"/>
        </w:rPr>
        <w:t xml:space="preserve">future coordination between and after emergencies.  </w:t>
      </w:r>
      <w:r w:rsidR="00AA3626" w:rsidRPr="00343C07">
        <w:rPr>
          <w:rFonts w:ascii="Arial" w:hAnsi="Arial" w:cs="Arial"/>
          <w:sz w:val="22"/>
          <w:szCs w:val="22"/>
          <w:lang w:val="en-GB" w:eastAsia="en-GB"/>
        </w:rPr>
        <w:t xml:space="preserve"> </w:t>
      </w:r>
    </w:p>
    <w:p w:rsidR="004077CC" w:rsidRPr="00343C07" w:rsidRDefault="004077CC" w:rsidP="00325B14">
      <w:pPr>
        <w:pStyle w:val="Default"/>
        <w:rPr>
          <w:rFonts w:ascii="Arial" w:hAnsi="Arial" w:cs="Arial"/>
          <w:sz w:val="22"/>
          <w:szCs w:val="22"/>
          <w:lang w:val="en-GB" w:eastAsia="en-GB"/>
        </w:rPr>
      </w:pPr>
    </w:p>
    <w:p w:rsidR="004077CC" w:rsidRDefault="004077CC" w:rsidP="00325B14">
      <w:pPr>
        <w:pStyle w:val="Default"/>
        <w:rPr>
          <w:rFonts w:ascii="Arial" w:hAnsi="Arial" w:cs="Arial"/>
          <w:sz w:val="22"/>
          <w:szCs w:val="22"/>
          <w:lang w:val="en-GB" w:eastAsia="en-GB"/>
        </w:rPr>
      </w:pPr>
    </w:p>
    <w:p w:rsidR="00C903FC" w:rsidRDefault="00C903FC" w:rsidP="00325B14">
      <w:pPr>
        <w:pStyle w:val="Default"/>
        <w:rPr>
          <w:rFonts w:ascii="Arial" w:hAnsi="Arial" w:cs="Arial"/>
          <w:sz w:val="22"/>
          <w:szCs w:val="22"/>
          <w:lang w:val="en-GB" w:eastAsia="en-GB"/>
        </w:rPr>
      </w:pPr>
    </w:p>
    <w:p w:rsidR="00C903FC" w:rsidRDefault="00C903FC" w:rsidP="00325B14">
      <w:pPr>
        <w:pStyle w:val="Default"/>
        <w:rPr>
          <w:rFonts w:ascii="Arial" w:hAnsi="Arial" w:cs="Arial"/>
          <w:sz w:val="22"/>
          <w:szCs w:val="22"/>
          <w:lang w:val="en-GB" w:eastAsia="en-GB"/>
        </w:rPr>
      </w:pPr>
    </w:p>
    <w:p w:rsidR="00C903FC" w:rsidRDefault="00C903FC" w:rsidP="00325B14">
      <w:pPr>
        <w:pStyle w:val="Default"/>
        <w:rPr>
          <w:rFonts w:ascii="Arial" w:hAnsi="Arial" w:cs="Arial"/>
          <w:sz w:val="22"/>
          <w:szCs w:val="22"/>
          <w:lang w:val="en-GB" w:eastAsia="en-GB"/>
        </w:rPr>
      </w:pPr>
    </w:p>
    <w:p w:rsidR="00C903FC" w:rsidRDefault="00C903FC" w:rsidP="00325B14">
      <w:pPr>
        <w:pStyle w:val="Default"/>
        <w:rPr>
          <w:rFonts w:ascii="Arial" w:hAnsi="Arial" w:cs="Arial"/>
          <w:sz w:val="22"/>
          <w:szCs w:val="22"/>
          <w:lang w:val="en-GB" w:eastAsia="en-GB"/>
        </w:rPr>
      </w:pPr>
    </w:p>
    <w:p w:rsidR="00C903FC" w:rsidRPr="00343C07" w:rsidRDefault="00C903FC" w:rsidP="00325B14">
      <w:pPr>
        <w:pStyle w:val="Default"/>
        <w:rPr>
          <w:rFonts w:ascii="Arial" w:hAnsi="Arial" w:cs="Arial"/>
          <w:sz w:val="22"/>
          <w:szCs w:val="22"/>
          <w:lang w:val="en-GB" w:eastAsia="en-GB"/>
        </w:rPr>
      </w:pPr>
    </w:p>
    <w:p w:rsidR="004F47B2" w:rsidRPr="00343C07" w:rsidRDefault="004F47B2" w:rsidP="00687979">
      <w:pPr>
        <w:pStyle w:val="ListParagraph"/>
        <w:numPr>
          <w:ilvl w:val="0"/>
          <w:numId w:val="11"/>
        </w:numPr>
        <w:rPr>
          <w:b/>
          <w:lang w:val="en-GB"/>
        </w:rPr>
      </w:pPr>
      <w:r w:rsidRPr="00343C07">
        <w:rPr>
          <w:b/>
          <w:lang w:val="en-GB"/>
        </w:rPr>
        <w:lastRenderedPageBreak/>
        <w:t xml:space="preserve">Information management </w:t>
      </w:r>
    </w:p>
    <w:p w:rsidR="00DA4DD4" w:rsidRPr="00343C07" w:rsidRDefault="00DA4DD4" w:rsidP="00231041">
      <w:pPr>
        <w:ind w:left="360"/>
        <w:rPr>
          <w:rFonts w:ascii="Arial" w:hAnsi="Arial" w:cs="Arial"/>
          <w:b/>
          <w:i/>
          <w:sz w:val="22"/>
          <w:szCs w:val="22"/>
        </w:rPr>
      </w:pPr>
    </w:p>
    <w:p w:rsidR="00DA4DD4" w:rsidRPr="00343C07" w:rsidRDefault="00DA4DD4" w:rsidP="00C903FC">
      <w:pPr>
        <w:ind w:left="360"/>
        <w:rPr>
          <w:rFonts w:ascii="Arial" w:hAnsi="Arial" w:cs="Arial"/>
          <w:i/>
          <w:sz w:val="22"/>
          <w:szCs w:val="22"/>
        </w:rPr>
      </w:pPr>
      <w:r w:rsidRPr="00343C07">
        <w:rPr>
          <w:rFonts w:ascii="Arial" w:hAnsi="Arial" w:cs="Arial"/>
          <w:i/>
          <w:sz w:val="22"/>
          <w:szCs w:val="22"/>
        </w:rPr>
        <w:t>Many local organisations distributed</w:t>
      </w:r>
      <w:r w:rsidR="002F0E88" w:rsidRPr="00343C07">
        <w:rPr>
          <w:rFonts w:ascii="Arial" w:hAnsi="Arial" w:cs="Arial"/>
          <w:i/>
          <w:sz w:val="22"/>
          <w:szCs w:val="22"/>
        </w:rPr>
        <w:t xml:space="preserve">. </w:t>
      </w:r>
      <w:r w:rsidRPr="00343C07">
        <w:rPr>
          <w:rFonts w:ascii="Arial" w:hAnsi="Arial" w:cs="Arial"/>
          <w:i/>
          <w:sz w:val="22"/>
          <w:szCs w:val="22"/>
        </w:rPr>
        <w:t xml:space="preserve"> </w:t>
      </w:r>
      <w:r w:rsidR="008039E1" w:rsidRPr="00343C07">
        <w:rPr>
          <w:rFonts w:ascii="Arial" w:hAnsi="Arial" w:cs="Arial"/>
          <w:i/>
          <w:sz w:val="22"/>
          <w:szCs w:val="22"/>
        </w:rPr>
        <w:t>It</w:t>
      </w:r>
      <w:r w:rsidRPr="00343C07">
        <w:rPr>
          <w:rFonts w:ascii="Arial" w:hAnsi="Arial" w:cs="Arial"/>
          <w:i/>
          <w:sz w:val="22"/>
          <w:szCs w:val="22"/>
        </w:rPr>
        <w:t xml:space="preserve"> was a rainfall of goods. They [</w:t>
      </w:r>
      <w:r w:rsidR="00C832FA" w:rsidRPr="00343C07">
        <w:rPr>
          <w:rFonts w:ascii="Arial" w:hAnsi="Arial" w:cs="Arial"/>
          <w:i/>
          <w:sz w:val="22"/>
          <w:szCs w:val="22"/>
        </w:rPr>
        <w:t xml:space="preserve">the </w:t>
      </w:r>
      <w:r w:rsidRPr="00343C07">
        <w:rPr>
          <w:rFonts w:ascii="Arial" w:hAnsi="Arial" w:cs="Arial"/>
          <w:i/>
          <w:sz w:val="22"/>
          <w:szCs w:val="22"/>
        </w:rPr>
        <w:t xml:space="preserve">SCT] had a hard time to do the mapping but I don’t blame the cluster for that … It’s not that the cluster in principle doesn’t work.  </w:t>
      </w:r>
      <w:r w:rsidR="002F0E88" w:rsidRPr="00343C07">
        <w:rPr>
          <w:rFonts w:ascii="Arial" w:hAnsi="Arial" w:cs="Arial"/>
          <w:i/>
          <w:sz w:val="22"/>
          <w:szCs w:val="22"/>
        </w:rPr>
        <w:t>It</w:t>
      </w:r>
      <w:r w:rsidRPr="00343C07">
        <w:rPr>
          <w:rFonts w:ascii="Arial" w:hAnsi="Arial" w:cs="Arial"/>
          <w:i/>
          <w:sz w:val="22"/>
          <w:szCs w:val="22"/>
        </w:rPr>
        <w:t xml:space="preserve"> needed sub-hubs where people were based.</w:t>
      </w:r>
      <w:r w:rsidR="00250ED2" w:rsidRPr="00343C07">
        <w:rPr>
          <w:rStyle w:val="FootnoteReference"/>
          <w:rFonts w:ascii="Arial" w:hAnsi="Arial" w:cs="Arial"/>
          <w:i/>
          <w:sz w:val="22"/>
          <w:szCs w:val="22"/>
        </w:rPr>
        <w:footnoteReference w:id="53"/>
      </w:r>
      <w:r w:rsidRPr="00343C07">
        <w:rPr>
          <w:rFonts w:ascii="Arial" w:hAnsi="Arial" w:cs="Arial"/>
          <w:i/>
          <w:sz w:val="22"/>
          <w:szCs w:val="22"/>
        </w:rPr>
        <w:t xml:space="preserve"> </w:t>
      </w:r>
    </w:p>
    <w:p w:rsidR="005A5ECF" w:rsidRPr="00343C07" w:rsidRDefault="005A5ECF" w:rsidP="00DA4DD4">
      <w:pPr>
        <w:rPr>
          <w:rFonts w:ascii="Arial" w:hAnsi="Arial" w:cs="Arial"/>
          <w:i/>
          <w:sz w:val="22"/>
          <w:szCs w:val="22"/>
        </w:rPr>
      </w:pPr>
    </w:p>
    <w:p w:rsidR="0024641B" w:rsidRPr="00343C07" w:rsidRDefault="0024641B" w:rsidP="0024641B">
      <w:pPr>
        <w:autoSpaceDE w:val="0"/>
        <w:autoSpaceDN w:val="0"/>
        <w:adjustRightInd w:val="0"/>
        <w:rPr>
          <w:rFonts w:ascii="Arial" w:hAnsi="Arial" w:cs="Arial"/>
          <w:color w:val="000000"/>
          <w:sz w:val="22"/>
          <w:szCs w:val="22"/>
        </w:rPr>
      </w:pPr>
      <w:r w:rsidRPr="00343C07">
        <w:rPr>
          <w:rFonts w:ascii="Arial" w:hAnsi="Arial" w:cs="Arial"/>
          <w:color w:val="000000"/>
          <w:sz w:val="22"/>
          <w:szCs w:val="22"/>
        </w:rPr>
        <w:t>Information management began quickly in accordance with IASC criteria</w:t>
      </w:r>
      <w:r w:rsidR="000213D3" w:rsidRPr="00343C07">
        <w:rPr>
          <w:rFonts w:ascii="Arial" w:hAnsi="Arial" w:cs="Arial"/>
          <w:color w:val="000000"/>
          <w:sz w:val="22"/>
          <w:szCs w:val="22"/>
        </w:rPr>
        <w:t xml:space="preserve"> and was generally well-regarded</w:t>
      </w:r>
      <w:r w:rsidRPr="00343C07">
        <w:rPr>
          <w:rFonts w:ascii="Arial" w:hAnsi="Arial" w:cs="Arial"/>
          <w:color w:val="000000"/>
          <w:sz w:val="22"/>
          <w:szCs w:val="22"/>
        </w:rPr>
        <w:t>. The global focal po</w:t>
      </w:r>
      <w:r w:rsidR="00907E4B" w:rsidRPr="00343C07">
        <w:rPr>
          <w:rFonts w:ascii="Arial" w:hAnsi="Arial" w:cs="Arial"/>
          <w:color w:val="000000"/>
          <w:sz w:val="22"/>
          <w:szCs w:val="22"/>
        </w:rPr>
        <w:t xml:space="preserve">int </w:t>
      </w:r>
      <w:r w:rsidRPr="00343C07">
        <w:rPr>
          <w:rFonts w:ascii="Arial" w:hAnsi="Arial" w:cs="Arial"/>
          <w:color w:val="000000"/>
          <w:sz w:val="22"/>
          <w:szCs w:val="22"/>
        </w:rPr>
        <w:t xml:space="preserve">was followed by an experienced information manager, in post from December to March, who handed over to the local liaison officer. </w:t>
      </w:r>
      <w:r w:rsidR="00DA4DD4" w:rsidRPr="00343C07">
        <w:rPr>
          <w:rFonts w:ascii="Arial" w:hAnsi="Arial" w:cs="Arial"/>
          <w:color w:val="000000"/>
          <w:sz w:val="22"/>
          <w:szCs w:val="22"/>
        </w:rPr>
        <w:t xml:space="preserve">A </w:t>
      </w:r>
      <w:r w:rsidR="00D40949" w:rsidRPr="00343C07">
        <w:rPr>
          <w:rFonts w:ascii="Arial" w:hAnsi="Arial" w:cs="Arial"/>
          <w:color w:val="000000"/>
          <w:sz w:val="22"/>
          <w:szCs w:val="22"/>
        </w:rPr>
        <w:t>template</w:t>
      </w:r>
      <w:r w:rsidRPr="00343C07">
        <w:rPr>
          <w:rFonts w:ascii="Arial" w:hAnsi="Arial" w:cs="Arial"/>
          <w:color w:val="000000"/>
          <w:sz w:val="22"/>
          <w:szCs w:val="22"/>
        </w:rPr>
        <w:t xml:space="preserve"> for </w:t>
      </w:r>
      <w:r w:rsidR="00D40949" w:rsidRPr="00343C07">
        <w:rPr>
          <w:rFonts w:ascii="Arial" w:hAnsi="Arial" w:cs="Arial"/>
          <w:color w:val="000000"/>
          <w:sz w:val="22"/>
          <w:szCs w:val="22"/>
        </w:rPr>
        <w:t xml:space="preserve">use by </w:t>
      </w:r>
      <w:r w:rsidRPr="00343C07">
        <w:rPr>
          <w:rFonts w:ascii="Arial" w:hAnsi="Arial" w:cs="Arial"/>
          <w:color w:val="000000"/>
          <w:sz w:val="22"/>
          <w:szCs w:val="22"/>
        </w:rPr>
        <w:t xml:space="preserve">cluster partners </w:t>
      </w:r>
      <w:r w:rsidR="00DA4DD4" w:rsidRPr="00343C07">
        <w:rPr>
          <w:rFonts w:ascii="Arial" w:hAnsi="Arial" w:cs="Arial"/>
          <w:color w:val="000000"/>
          <w:sz w:val="22"/>
          <w:szCs w:val="22"/>
        </w:rPr>
        <w:t>was</w:t>
      </w:r>
      <w:r w:rsidR="00907E4B" w:rsidRPr="00343C07">
        <w:rPr>
          <w:rFonts w:ascii="Arial" w:hAnsi="Arial" w:cs="Arial"/>
          <w:color w:val="000000"/>
          <w:sz w:val="22"/>
          <w:szCs w:val="22"/>
        </w:rPr>
        <w:t xml:space="preserve"> created by </w:t>
      </w:r>
      <w:r w:rsidR="00D40949" w:rsidRPr="00343C07">
        <w:rPr>
          <w:rFonts w:ascii="Arial" w:hAnsi="Arial" w:cs="Arial"/>
          <w:color w:val="000000"/>
          <w:sz w:val="22"/>
          <w:szCs w:val="22"/>
        </w:rPr>
        <w:t>the third cluster meeting on 17 December</w:t>
      </w:r>
      <w:r w:rsidR="00907E4B" w:rsidRPr="00343C07">
        <w:rPr>
          <w:rFonts w:ascii="Arial" w:hAnsi="Arial" w:cs="Arial"/>
          <w:color w:val="000000"/>
          <w:sz w:val="22"/>
          <w:szCs w:val="22"/>
        </w:rPr>
        <w:t xml:space="preserve">. </w:t>
      </w:r>
      <w:r w:rsidR="00DA4DD4" w:rsidRPr="00343C07">
        <w:rPr>
          <w:rFonts w:ascii="Arial" w:hAnsi="Arial" w:cs="Arial"/>
          <w:color w:val="000000"/>
          <w:sz w:val="22"/>
          <w:szCs w:val="22"/>
        </w:rPr>
        <w:t>It</w:t>
      </w:r>
      <w:r w:rsidRPr="00343C07">
        <w:rPr>
          <w:rFonts w:ascii="Arial" w:hAnsi="Arial" w:cs="Arial"/>
          <w:color w:val="000000"/>
          <w:sz w:val="22"/>
          <w:szCs w:val="22"/>
        </w:rPr>
        <w:t xml:space="preserve"> included shelter standards and local government divisions </w:t>
      </w:r>
      <w:r w:rsidR="00D40949" w:rsidRPr="00343C07">
        <w:rPr>
          <w:rFonts w:ascii="Arial" w:hAnsi="Arial" w:cs="Arial"/>
          <w:color w:val="000000"/>
          <w:sz w:val="22"/>
          <w:szCs w:val="22"/>
        </w:rPr>
        <w:t xml:space="preserve">for </w:t>
      </w:r>
      <w:r w:rsidRPr="00343C07">
        <w:rPr>
          <w:rFonts w:ascii="Arial" w:hAnsi="Arial" w:cs="Arial"/>
          <w:color w:val="000000"/>
          <w:sz w:val="22"/>
          <w:szCs w:val="22"/>
        </w:rPr>
        <w:t xml:space="preserve">reporting </w:t>
      </w:r>
      <w:r w:rsidR="00DA3604" w:rsidRPr="00343C07">
        <w:rPr>
          <w:rFonts w:ascii="Arial" w:hAnsi="Arial" w:cs="Arial"/>
          <w:color w:val="000000"/>
          <w:sz w:val="22"/>
          <w:szCs w:val="22"/>
        </w:rPr>
        <w:t xml:space="preserve">on </w:t>
      </w:r>
      <w:r w:rsidRPr="00343C07">
        <w:rPr>
          <w:rFonts w:ascii="Arial" w:hAnsi="Arial" w:cs="Arial"/>
          <w:color w:val="000000"/>
          <w:sz w:val="22"/>
          <w:szCs w:val="22"/>
        </w:rPr>
        <w:t xml:space="preserve">planned and completed distribution of emergency, recovery and transitional shelter. </w:t>
      </w:r>
      <w:r w:rsidR="00656B1F" w:rsidRPr="00343C07">
        <w:rPr>
          <w:rFonts w:ascii="Arial" w:hAnsi="Arial" w:cs="Arial"/>
          <w:color w:val="000000"/>
          <w:sz w:val="22"/>
          <w:szCs w:val="22"/>
        </w:rPr>
        <w:t xml:space="preserve">A major task for the information manager was </w:t>
      </w:r>
      <w:r w:rsidR="000213D3" w:rsidRPr="00343C07">
        <w:rPr>
          <w:rFonts w:ascii="Arial" w:hAnsi="Arial" w:cs="Arial"/>
          <w:color w:val="000000"/>
          <w:sz w:val="22"/>
          <w:szCs w:val="22"/>
        </w:rPr>
        <w:t xml:space="preserve">reconciliation </w:t>
      </w:r>
      <w:r w:rsidR="00245C35" w:rsidRPr="00343C07">
        <w:rPr>
          <w:rFonts w:ascii="Arial" w:hAnsi="Arial" w:cs="Arial"/>
          <w:color w:val="000000"/>
          <w:sz w:val="22"/>
          <w:szCs w:val="22"/>
        </w:rPr>
        <w:t>of differences</w:t>
      </w:r>
      <w:r w:rsidR="00656B1F" w:rsidRPr="00343C07">
        <w:rPr>
          <w:rFonts w:ascii="Arial" w:hAnsi="Arial" w:cs="Arial"/>
          <w:color w:val="000000"/>
          <w:sz w:val="22"/>
          <w:szCs w:val="22"/>
        </w:rPr>
        <w:t xml:space="preserve"> in the sets of government data on those affected by the typhoon (see Section </w:t>
      </w:r>
      <w:r w:rsidR="00FD5824" w:rsidRPr="00343C07">
        <w:rPr>
          <w:rFonts w:ascii="Arial" w:hAnsi="Arial" w:cs="Arial"/>
          <w:color w:val="000000"/>
          <w:sz w:val="22"/>
          <w:szCs w:val="22"/>
        </w:rPr>
        <w:t>4.4</w:t>
      </w:r>
      <w:r w:rsidR="00656B1F" w:rsidRPr="00343C07">
        <w:rPr>
          <w:rFonts w:ascii="Arial" w:hAnsi="Arial" w:cs="Arial"/>
          <w:color w:val="000000"/>
          <w:sz w:val="22"/>
          <w:szCs w:val="22"/>
        </w:rPr>
        <w:t>).</w:t>
      </w:r>
    </w:p>
    <w:p w:rsidR="0024641B" w:rsidRPr="00343C07" w:rsidRDefault="0024641B" w:rsidP="0024641B">
      <w:pPr>
        <w:autoSpaceDE w:val="0"/>
        <w:autoSpaceDN w:val="0"/>
        <w:adjustRightInd w:val="0"/>
        <w:rPr>
          <w:rFonts w:ascii="Arial" w:hAnsi="Arial" w:cs="Arial"/>
          <w:color w:val="000000"/>
          <w:sz w:val="22"/>
          <w:szCs w:val="22"/>
        </w:rPr>
      </w:pPr>
    </w:p>
    <w:p w:rsidR="0024641B" w:rsidRPr="00343C07" w:rsidRDefault="008A4405" w:rsidP="0024641B">
      <w:pPr>
        <w:autoSpaceDE w:val="0"/>
        <w:autoSpaceDN w:val="0"/>
        <w:adjustRightInd w:val="0"/>
        <w:rPr>
          <w:rFonts w:ascii="Arial" w:hAnsi="Arial" w:cs="Arial"/>
          <w:color w:val="000000"/>
          <w:sz w:val="22"/>
          <w:szCs w:val="22"/>
        </w:rPr>
      </w:pPr>
      <w:r w:rsidRPr="00343C07">
        <w:rPr>
          <w:rFonts w:ascii="Arial" w:hAnsi="Arial" w:cs="Arial"/>
          <w:color w:val="000000"/>
          <w:sz w:val="22"/>
          <w:szCs w:val="22"/>
        </w:rPr>
        <w:t xml:space="preserve">Provincial </w:t>
      </w:r>
      <w:r w:rsidR="006B3840" w:rsidRPr="00343C07">
        <w:rPr>
          <w:rFonts w:ascii="Arial" w:hAnsi="Arial" w:cs="Arial"/>
          <w:color w:val="000000"/>
          <w:sz w:val="22"/>
          <w:szCs w:val="22"/>
        </w:rPr>
        <w:t>hubs were</w:t>
      </w:r>
      <w:r w:rsidR="00DA4DD4" w:rsidRPr="00343C07">
        <w:rPr>
          <w:rFonts w:ascii="Arial" w:hAnsi="Arial" w:cs="Arial"/>
          <w:color w:val="000000"/>
          <w:sz w:val="22"/>
          <w:szCs w:val="22"/>
        </w:rPr>
        <w:t xml:space="preserve"> expected to have an information manager as well as a coordinator. </w:t>
      </w:r>
      <w:r w:rsidR="0024641B" w:rsidRPr="00343C07">
        <w:rPr>
          <w:rFonts w:ascii="Arial" w:hAnsi="Arial" w:cs="Arial"/>
          <w:color w:val="000000"/>
          <w:sz w:val="22"/>
          <w:szCs w:val="22"/>
        </w:rPr>
        <w:t xml:space="preserve">Partners were urged to share information at </w:t>
      </w:r>
      <w:r w:rsidR="0024641B" w:rsidRPr="00343C07">
        <w:rPr>
          <w:rFonts w:ascii="Arial" w:hAnsi="Arial" w:cs="Arial"/>
          <w:i/>
          <w:color w:val="000000"/>
          <w:sz w:val="22"/>
          <w:szCs w:val="22"/>
        </w:rPr>
        <w:t>barangay</w:t>
      </w:r>
      <w:r w:rsidR="0024641B" w:rsidRPr="00343C07">
        <w:rPr>
          <w:rFonts w:ascii="Arial" w:hAnsi="Arial" w:cs="Arial"/>
          <w:color w:val="000000"/>
          <w:sz w:val="22"/>
          <w:szCs w:val="22"/>
        </w:rPr>
        <w:t xml:space="preserve"> level </w:t>
      </w:r>
      <w:r w:rsidR="005A5BAA" w:rsidRPr="00343C07">
        <w:rPr>
          <w:rFonts w:ascii="Arial" w:hAnsi="Arial" w:cs="Arial"/>
          <w:color w:val="000000"/>
          <w:sz w:val="22"/>
          <w:szCs w:val="22"/>
        </w:rPr>
        <w:t>in</w:t>
      </w:r>
      <w:r w:rsidR="0024641B" w:rsidRPr="00343C07">
        <w:rPr>
          <w:rFonts w:ascii="Arial" w:hAnsi="Arial" w:cs="Arial"/>
          <w:color w:val="000000"/>
          <w:sz w:val="22"/>
          <w:szCs w:val="22"/>
        </w:rPr>
        <w:t xml:space="preserve"> order that local counterparts were in the picture as soon as possible. Among</w:t>
      </w:r>
      <w:r w:rsidR="00DA3604" w:rsidRPr="00343C07">
        <w:rPr>
          <w:rFonts w:ascii="Arial" w:hAnsi="Arial" w:cs="Arial"/>
          <w:color w:val="000000"/>
          <w:sz w:val="22"/>
          <w:szCs w:val="22"/>
        </w:rPr>
        <w:t xml:space="preserve"> the challenges</w:t>
      </w:r>
      <w:r w:rsidR="0024641B" w:rsidRPr="00343C07">
        <w:rPr>
          <w:rFonts w:ascii="Arial" w:hAnsi="Arial" w:cs="Arial"/>
          <w:color w:val="000000"/>
          <w:sz w:val="22"/>
          <w:szCs w:val="22"/>
        </w:rPr>
        <w:t xml:space="preserve"> for information management </w:t>
      </w:r>
      <w:r w:rsidRPr="00343C07">
        <w:rPr>
          <w:rFonts w:ascii="Arial" w:hAnsi="Arial" w:cs="Arial"/>
          <w:color w:val="000000"/>
          <w:sz w:val="22"/>
          <w:szCs w:val="22"/>
        </w:rPr>
        <w:t xml:space="preserve">was </w:t>
      </w:r>
      <w:r w:rsidR="006B3840" w:rsidRPr="00343C07">
        <w:rPr>
          <w:rFonts w:ascii="Arial" w:hAnsi="Arial" w:cs="Arial"/>
          <w:color w:val="000000"/>
          <w:sz w:val="22"/>
          <w:szCs w:val="22"/>
        </w:rPr>
        <w:t>distribution</w:t>
      </w:r>
      <w:r w:rsidRPr="00343C07">
        <w:rPr>
          <w:rFonts w:ascii="Arial" w:hAnsi="Arial" w:cs="Arial"/>
          <w:color w:val="000000"/>
          <w:sz w:val="22"/>
          <w:szCs w:val="22"/>
        </w:rPr>
        <w:t xml:space="preserve"> by </w:t>
      </w:r>
      <w:r w:rsidR="00E859A1" w:rsidRPr="00343C07">
        <w:rPr>
          <w:rFonts w:ascii="Arial" w:hAnsi="Arial" w:cs="Arial"/>
          <w:color w:val="000000"/>
          <w:sz w:val="22"/>
          <w:szCs w:val="22"/>
        </w:rPr>
        <w:t>local</w:t>
      </w:r>
      <w:r w:rsidR="0024641B" w:rsidRPr="00343C07">
        <w:rPr>
          <w:rFonts w:ascii="Arial" w:hAnsi="Arial" w:cs="Arial"/>
          <w:color w:val="000000"/>
          <w:sz w:val="22"/>
          <w:szCs w:val="22"/>
        </w:rPr>
        <w:t xml:space="preserve"> donors and </w:t>
      </w:r>
      <w:r w:rsidR="005A5BAA" w:rsidRPr="00343C07">
        <w:rPr>
          <w:rFonts w:ascii="Arial" w:hAnsi="Arial" w:cs="Arial"/>
          <w:color w:val="000000"/>
          <w:sz w:val="22"/>
          <w:szCs w:val="22"/>
        </w:rPr>
        <w:t>firms</w:t>
      </w:r>
      <w:r w:rsidR="00622D38" w:rsidRPr="00343C07">
        <w:rPr>
          <w:rFonts w:ascii="Arial" w:hAnsi="Arial" w:cs="Arial"/>
          <w:color w:val="000000"/>
          <w:sz w:val="22"/>
          <w:szCs w:val="22"/>
        </w:rPr>
        <w:t>, most of which operated</w:t>
      </w:r>
      <w:r w:rsidR="0024641B" w:rsidRPr="00343C07">
        <w:rPr>
          <w:rFonts w:ascii="Arial" w:hAnsi="Arial" w:cs="Arial"/>
          <w:color w:val="000000"/>
          <w:sz w:val="22"/>
          <w:szCs w:val="22"/>
        </w:rPr>
        <w:t xml:space="preserve"> outside </w:t>
      </w:r>
      <w:r w:rsidR="005A5BAA" w:rsidRPr="00343C07">
        <w:rPr>
          <w:rFonts w:ascii="Arial" w:hAnsi="Arial" w:cs="Arial"/>
          <w:color w:val="000000"/>
          <w:sz w:val="22"/>
          <w:szCs w:val="22"/>
        </w:rPr>
        <w:t xml:space="preserve">civilian coordination </w:t>
      </w:r>
      <w:r w:rsidR="0024641B" w:rsidRPr="00343C07">
        <w:rPr>
          <w:rFonts w:ascii="Arial" w:hAnsi="Arial" w:cs="Arial"/>
          <w:color w:val="000000"/>
          <w:sz w:val="22"/>
          <w:szCs w:val="22"/>
        </w:rPr>
        <w:t>system</w:t>
      </w:r>
      <w:r w:rsidR="002F0E88" w:rsidRPr="00343C07">
        <w:rPr>
          <w:rFonts w:ascii="Arial" w:hAnsi="Arial" w:cs="Arial"/>
          <w:color w:val="000000"/>
          <w:sz w:val="22"/>
          <w:szCs w:val="22"/>
        </w:rPr>
        <w:t>s</w:t>
      </w:r>
      <w:r w:rsidR="005A5BAA" w:rsidRPr="00343C07">
        <w:rPr>
          <w:rFonts w:ascii="Arial" w:hAnsi="Arial" w:cs="Arial"/>
          <w:color w:val="000000"/>
          <w:sz w:val="22"/>
          <w:szCs w:val="22"/>
        </w:rPr>
        <w:t>.</w:t>
      </w:r>
      <w:r w:rsidR="005A5BAA" w:rsidRPr="00343C07">
        <w:rPr>
          <w:rStyle w:val="FootnoteReference"/>
          <w:rFonts w:ascii="Arial" w:hAnsi="Arial" w:cs="Arial"/>
          <w:color w:val="000000"/>
          <w:sz w:val="22"/>
          <w:szCs w:val="22"/>
        </w:rPr>
        <w:footnoteReference w:id="54"/>
      </w:r>
      <w:r w:rsidR="005A5BAA" w:rsidRPr="00343C07">
        <w:rPr>
          <w:rFonts w:ascii="Arial" w:hAnsi="Arial" w:cs="Arial"/>
          <w:color w:val="000000"/>
          <w:sz w:val="22"/>
          <w:szCs w:val="22"/>
        </w:rPr>
        <w:t xml:space="preserve"> </w:t>
      </w:r>
      <w:r w:rsidR="0024641B" w:rsidRPr="00343C07">
        <w:rPr>
          <w:rFonts w:ascii="Arial" w:hAnsi="Arial" w:cs="Arial"/>
          <w:color w:val="000000"/>
          <w:sz w:val="22"/>
          <w:szCs w:val="22"/>
        </w:rPr>
        <w:t xml:space="preserve"> Government shelter stocks were no</w:t>
      </w:r>
      <w:r w:rsidR="002F0E88" w:rsidRPr="00343C07">
        <w:rPr>
          <w:rFonts w:ascii="Arial" w:hAnsi="Arial" w:cs="Arial"/>
          <w:color w:val="000000"/>
          <w:sz w:val="22"/>
          <w:szCs w:val="22"/>
        </w:rPr>
        <w:t xml:space="preserve">t always accurately calibrated and some partners did not distinguish between planned and distributed goods. </w:t>
      </w:r>
      <w:r w:rsidR="005A5BAA" w:rsidRPr="00343C07">
        <w:rPr>
          <w:rFonts w:ascii="Arial" w:hAnsi="Arial" w:cs="Arial"/>
          <w:color w:val="000000"/>
          <w:sz w:val="22"/>
          <w:szCs w:val="22"/>
        </w:rPr>
        <w:t>Given multiple formal and informal coordination hubs, t</w:t>
      </w:r>
      <w:r w:rsidR="0024641B" w:rsidRPr="00343C07">
        <w:rPr>
          <w:rFonts w:ascii="Arial" w:hAnsi="Arial" w:cs="Arial"/>
          <w:color w:val="000000"/>
          <w:sz w:val="22"/>
          <w:szCs w:val="22"/>
        </w:rPr>
        <w:t xml:space="preserve">he role of </w:t>
      </w:r>
      <w:r w:rsidR="002F0E88" w:rsidRPr="00343C07">
        <w:rPr>
          <w:rFonts w:ascii="Arial" w:hAnsi="Arial" w:cs="Arial"/>
          <w:color w:val="000000"/>
          <w:sz w:val="22"/>
          <w:szCs w:val="22"/>
        </w:rPr>
        <w:t xml:space="preserve">cluster </w:t>
      </w:r>
      <w:r w:rsidR="0024641B" w:rsidRPr="00343C07">
        <w:rPr>
          <w:rFonts w:ascii="Arial" w:hAnsi="Arial" w:cs="Arial"/>
          <w:color w:val="000000"/>
          <w:sz w:val="22"/>
          <w:szCs w:val="22"/>
        </w:rPr>
        <w:t>partners</w:t>
      </w:r>
      <w:r w:rsidR="002F0E88" w:rsidRPr="00343C07">
        <w:rPr>
          <w:rFonts w:ascii="Arial" w:hAnsi="Arial" w:cs="Arial"/>
          <w:color w:val="000000"/>
          <w:sz w:val="22"/>
          <w:szCs w:val="22"/>
        </w:rPr>
        <w:t xml:space="preserve"> </w:t>
      </w:r>
      <w:r w:rsidR="0024641B" w:rsidRPr="00343C07">
        <w:rPr>
          <w:rFonts w:ascii="Arial" w:hAnsi="Arial" w:cs="Arial"/>
          <w:color w:val="000000"/>
          <w:sz w:val="22"/>
          <w:szCs w:val="22"/>
        </w:rPr>
        <w:t xml:space="preserve">was invaluable. Once the Shelter Coordination Team was able to travel outside Davao City, the information manager </w:t>
      </w:r>
      <w:r w:rsidRPr="00343C07">
        <w:rPr>
          <w:rFonts w:ascii="Arial" w:hAnsi="Arial" w:cs="Arial"/>
          <w:color w:val="000000"/>
          <w:sz w:val="22"/>
          <w:szCs w:val="22"/>
        </w:rPr>
        <w:t xml:space="preserve">could </w:t>
      </w:r>
      <w:r w:rsidR="002F0E88" w:rsidRPr="00343C07">
        <w:rPr>
          <w:rFonts w:ascii="Arial" w:hAnsi="Arial" w:cs="Arial"/>
          <w:color w:val="000000"/>
          <w:sz w:val="22"/>
          <w:szCs w:val="22"/>
        </w:rPr>
        <w:t xml:space="preserve">provide </w:t>
      </w:r>
      <w:r w:rsidR="00656B1F" w:rsidRPr="00343C07">
        <w:rPr>
          <w:rFonts w:ascii="Arial" w:hAnsi="Arial" w:cs="Arial"/>
          <w:color w:val="000000"/>
          <w:sz w:val="22"/>
          <w:szCs w:val="22"/>
        </w:rPr>
        <w:t>further</w:t>
      </w:r>
      <w:r w:rsidR="002F0E88" w:rsidRPr="00343C07">
        <w:rPr>
          <w:rFonts w:ascii="Arial" w:hAnsi="Arial" w:cs="Arial"/>
          <w:color w:val="000000"/>
          <w:sz w:val="22"/>
          <w:szCs w:val="22"/>
        </w:rPr>
        <w:t xml:space="preserve"> </w:t>
      </w:r>
      <w:r w:rsidR="006B3840" w:rsidRPr="00343C07">
        <w:rPr>
          <w:rFonts w:ascii="Arial" w:hAnsi="Arial" w:cs="Arial"/>
          <w:color w:val="000000"/>
          <w:sz w:val="22"/>
          <w:szCs w:val="22"/>
        </w:rPr>
        <w:t>support</w:t>
      </w:r>
      <w:r w:rsidRPr="00343C07">
        <w:rPr>
          <w:rFonts w:ascii="Arial" w:hAnsi="Arial" w:cs="Arial"/>
          <w:color w:val="000000"/>
          <w:sz w:val="22"/>
          <w:szCs w:val="22"/>
        </w:rPr>
        <w:t xml:space="preserve"> for data </w:t>
      </w:r>
      <w:r w:rsidR="006B3840" w:rsidRPr="00343C07">
        <w:rPr>
          <w:rFonts w:ascii="Arial" w:hAnsi="Arial" w:cs="Arial"/>
          <w:color w:val="000000"/>
          <w:sz w:val="22"/>
          <w:szCs w:val="22"/>
        </w:rPr>
        <w:t>collection</w:t>
      </w:r>
      <w:r w:rsidRPr="00343C07">
        <w:rPr>
          <w:rFonts w:ascii="Arial" w:hAnsi="Arial" w:cs="Arial"/>
          <w:color w:val="000000"/>
          <w:sz w:val="22"/>
          <w:szCs w:val="22"/>
        </w:rPr>
        <w:t xml:space="preserve">. </w:t>
      </w:r>
      <w:r w:rsidR="0024641B" w:rsidRPr="00343C07">
        <w:rPr>
          <w:rFonts w:ascii="Arial" w:hAnsi="Arial" w:cs="Arial"/>
          <w:color w:val="000000"/>
          <w:sz w:val="22"/>
          <w:szCs w:val="22"/>
        </w:rPr>
        <w:t xml:space="preserve">Outreach, particularly to </w:t>
      </w:r>
      <w:proofErr w:type="spellStart"/>
      <w:r w:rsidR="0024641B" w:rsidRPr="00343C07">
        <w:rPr>
          <w:rFonts w:ascii="Arial" w:hAnsi="Arial" w:cs="Arial"/>
          <w:color w:val="000000"/>
          <w:sz w:val="22"/>
          <w:szCs w:val="22"/>
        </w:rPr>
        <w:t>Caraga</w:t>
      </w:r>
      <w:proofErr w:type="spellEnd"/>
      <w:r w:rsidR="0024641B" w:rsidRPr="00343C07">
        <w:rPr>
          <w:rFonts w:ascii="Arial" w:hAnsi="Arial" w:cs="Arial"/>
          <w:color w:val="000000"/>
          <w:sz w:val="22"/>
          <w:szCs w:val="22"/>
        </w:rPr>
        <w:t xml:space="preserve">, remained difficult, however, in part because the Shelter Coordination Team was small. </w:t>
      </w:r>
    </w:p>
    <w:p w:rsidR="0024641B" w:rsidRPr="00343C07" w:rsidRDefault="0024641B" w:rsidP="0024641B">
      <w:pPr>
        <w:autoSpaceDE w:val="0"/>
        <w:autoSpaceDN w:val="0"/>
        <w:adjustRightInd w:val="0"/>
        <w:rPr>
          <w:rFonts w:ascii="Arial" w:hAnsi="Arial" w:cs="Arial"/>
          <w:sz w:val="22"/>
          <w:szCs w:val="22"/>
        </w:rPr>
      </w:pPr>
    </w:p>
    <w:p w:rsidR="00C56F09" w:rsidRPr="00343C07" w:rsidRDefault="000213D3" w:rsidP="00C56F09">
      <w:pPr>
        <w:rPr>
          <w:rFonts w:ascii="Arial" w:hAnsi="Arial" w:cs="Arial"/>
          <w:color w:val="000000"/>
          <w:sz w:val="22"/>
          <w:szCs w:val="22"/>
        </w:rPr>
      </w:pPr>
      <w:r w:rsidRPr="00343C07">
        <w:rPr>
          <w:rFonts w:ascii="Arial" w:hAnsi="Arial" w:cs="Arial"/>
          <w:color w:val="000000"/>
          <w:sz w:val="22"/>
          <w:szCs w:val="22"/>
        </w:rPr>
        <w:t xml:space="preserve">Both ICRC and the Philippines Red Cross shared information with the cluster.  </w:t>
      </w:r>
      <w:r w:rsidR="0024641B" w:rsidRPr="00343C07">
        <w:rPr>
          <w:rFonts w:ascii="Arial" w:hAnsi="Arial" w:cs="Arial"/>
          <w:color w:val="000000"/>
          <w:sz w:val="22"/>
          <w:szCs w:val="22"/>
        </w:rPr>
        <w:t xml:space="preserve">The fact that </w:t>
      </w:r>
      <w:r w:rsidRPr="00343C07">
        <w:rPr>
          <w:rFonts w:ascii="Arial" w:hAnsi="Arial" w:cs="Arial"/>
          <w:color w:val="000000"/>
          <w:sz w:val="22"/>
          <w:szCs w:val="22"/>
        </w:rPr>
        <w:t xml:space="preserve">others, notably </w:t>
      </w:r>
      <w:r w:rsidR="009521F0" w:rsidRPr="00343C07">
        <w:rPr>
          <w:rFonts w:ascii="Arial" w:hAnsi="Arial" w:cs="Arial"/>
          <w:color w:val="000000"/>
          <w:sz w:val="22"/>
          <w:szCs w:val="22"/>
        </w:rPr>
        <w:t>private</w:t>
      </w:r>
      <w:r w:rsidR="0024641B" w:rsidRPr="00343C07">
        <w:rPr>
          <w:rFonts w:ascii="Arial" w:hAnsi="Arial" w:cs="Arial"/>
          <w:color w:val="000000"/>
          <w:sz w:val="22"/>
          <w:szCs w:val="22"/>
        </w:rPr>
        <w:t xml:space="preserve"> donors</w:t>
      </w:r>
      <w:r w:rsidRPr="00343C07">
        <w:rPr>
          <w:rFonts w:ascii="Arial" w:hAnsi="Arial" w:cs="Arial"/>
          <w:color w:val="000000"/>
          <w:sz w:val="22"/>
          <w:szCs w:val="22"/>
        </w:rPr>
        <w:t>,</w:t>
      </w:r>
      <w:r w:rsidR="0024641B" w:rsidRPr="00343C07">
        <w:rPr>
          <w:rFonts w:ascii="Arial" w:hAnsi="Arial" w:cs="Arial"/>
          <w:color w:val="000000"/>
          <w:sz w:val="22"/>
          <w:szCs w:val="22"/>
        </w:rPr>
        <w:t xml:space="preserve"> were failing to coordinate </w:t>
      </w:r>
      <w:r w:rsidR="003B1261" w:rsidRPr="00343C07">
        <w:rPr>
          <w:rFonts w:ascii="Arial" w:hAnsi="Arial" w:cs="Arial"/>
          <w:color w:val="000000"/>
          <w:sz w:val="22"/>
          <w:szCs w:val="22"/>
        </w:rPr>
        <w:t>or</w:t>
      </w:r>
      <w:r w:rsidRPr="00343C07">
        <w:rPr>
          <w:rFonts w:ascii="Arial" w:hAnsi="Arial" w:cs="Arial"/>
          <w:color w:val="000000"/>
          <w:sz w:val="22"/>
          <w:szCs w:val="22"/>
        </w:rPr>
        <w:t xml:space="preserve"> </w:t>
      </w:r>
      <w:r w:rsidR="00A65E34" w:rsidRPr="00343C07">
        <w:rPr>
          <w:rFonts w:ascii="Arial" w:hAnsi="Arial" w:cs="Arial"/>
          <w:color w:val="000000"/>
          <w:sz w:val="22"/>
          <w:szCs w:val="22"/>
        </w:rPr>
        <w:t>were distributing</w:t>
      </w:r>
      <w:r w:rsidR="0024641B" w:rsidRPr="00343C07">
        <w:rPr>
          <w:rFonts w:ascii="Arial" w:hAnsi="Arial" w:cs="Arial"/>
          <w:color w:val="000000"/>
          <w:sz w:val="22"/>
          <w:szCs w:val="22"/>
        </w:rPr>
        <w:t xml:space="preserve"> lower quality materials</w:t>
      </w:r>
      <w:r w:rsidRPr="00343C07">
        <w:rPr>
          <w:rFonts w:ascii="Arial" w:hAnsi="Arial" w:cs="Arial"/>
          <w:color w:val="000000"/>
          <w:sz w:val="22"/>
          <w:szCs w:val="22"/>
        </w:rPr>
        <w:t>,</w:t>
      </w:r>
      <w:r w:rsidR="0024641B" w:rsidRPr="00343C07">
        <w:rPr>
          <w:rFonts w:ascii="Arial" w:hAnsi="Arial" w:cs="Arial"/>
          <w:color w:val="000000"/>
          <w:sz w:val="22"/>
          <w:szCs w:val="22"/>
        </w:rPr>
        <w:t xml:space="preserve"> diminished the value of cluster inf</w:t>
      </w:r>
      <w:r w:rsidR="00622D38" w:rsidRPr="00343C07">
        <w:rPr>
          <w:rFonts w:ascii="Arial" w:hAnsi="Arial" w:cs="Arial"/>
          <w:color w:val="000000"/>
          <w:sz w:val="22"/>
          <w:szCs w:val="22"/>
        </w:rPr>
        <w:t>ormation in the eyes of some</w:t>
      </w:r>
      <w:r w:rsidR="005A5BAA" w:rsidRPr="00343C07">
        <w:rPr>
          <w:rFonts w:ascii="Arial" w:hAnsi="Arial" w:cs="Arial"/>
          <w:color w:val="000000"/>
          <w:sz w:val="22"/>
          <w:szCs w:val="22"/>
        </w:rPr>
        <w:t xml:space="preserve"> informants</w:t>
      </w:r>
      <w:r w:rsidR="0024641B" w:rsidRPr="00343C07">
        <w:rPr>
          <w:rFonts w:ascii="Arial" w:hAnsi="Arial" w:cs="Arial"/>
          <w:color w:val="000000"/>
          <w:sz w:val="22"/>
          <w:szCs w:val="22"/>
        </w:rPr>
        <w:t xml:space="preserve">. </w:t>
      </w:r>
      <w:r w:rsidR="00C56F09" w:rsidRPr="00343C07">
        <w:rPr>
          <w:rFonts w:ascii="Arial" w:hAnsi="Arial" w:cs="Arial"/>
          <w:color w:val="000000"/>
          <w:sz w:val="22"/>
          <w:szCs w:val="22"/>
        </w:rPr>
        <w:t xml:space="preserve">One issue (also </w:t>
      </w:r>
      <w:r w:rsidR="00CA3303" w:rsidRPr="00343C07">
        <w:rPr>
          <w:rFonts w:ascii="Arial" w:hAnsi="Arial" w:cs="Arial"/>
          <w:color w:val="000000"/>
          <w:sz w:val="22"/>
          <w:szCs w:val="22"/>
        </w:rPr>
        <w:t>cited</w:t>
      </w:r>
      <w:r w:rsidR="00C56F09" w:rsidRPr="00343C07">
        <w:rPr>
          <w:rFonts w:ascii="Arial" w:hAnsi="Arial" w:cs="Arial"/>
          <w:color w:val="000000"/>
          <w:sz w:val="22"/>
          <w:szCs w:val="22"/>
        </w:rPr>
        <w:t xml:space="preserve"> by REACH </w:t>
      </w:r>
      <w:r w:rsidR="00CA3303" w:rsidRPr="00343C07">
        <w:rPr>
          <w:rFonts w:ascii="Arial" w:hAnsi="Arial" w:cs="Arial"/>
          <w:color w:val="000000"/>
          <w:sz w:val="22"/>
          <w:szCs w:val="22"/>
        </w:rPr>
        <w:t xml:space="preserve">and in </w:t>
      </w:r>
      <w:r w:rsidRPr="00343C07">
        <w:rPr>
          <w:rFonts w:ascii="Arial" w:hAnsi="Arial" w:cs="Arial"/>
          <w:color w:val="000000"/>
          <w:sz w:val="22"/>
          <w:szCs w:val="22"/>
        </w:rPr>
        <w:t>OCHA’s after</w:t>
      </w:r>
      <w:r w:rsidR="00CA3303" w:rsidRPr="00343C07">
        <w:rPr>
          <w:rFonts w:ascii="Arial" w:hAnsi="Arial" w:cs="Arial"/>
          <w:color w:val="000000"/>
          <w:sz w:val="22"/>
          <w:szCs w:val="22"/>
        </w:rPr>
        <w:t>-action review</w:t>
      </w:r>
      <w:r w:rsidR="005A478E" w:rsidRPr="00343C07">
        <w:rPr>
          <w:rFonts w:ascii="Arial" w:hAnsi="Arial" w:cs="Arial"/>
          <w:color w:val="000000"/>
          <w:sz w:val="22"/>
          <w:szCs w:val="22"/>
        </w:rPr>
        <w:t xml:space="preserve"> of the entire </w:t>
      </w:r>
      <w:proofErr w:type="spellStart"/>
      <w:r w:rsidR="005A478E" w:rsidRPr="00343C07">
        <w:rPr>
          <w:rFonts w:ascii="Arial" w:hAnsi="Arial" w:cs="Arial"/>
          <w:color w:val="000000"/>
          <w:sz w:val="22"/>
          <w:szCs w:val="22"/>
        </w:rPr>
        <w:t>Bopha</w:t>
      </w:r>
      <w:proofErr w:type="spellEnd"/>
      <w:r w:rsidR="005A478E" w:rsidRPr="00343C07">
        <w:rPr>
          <w:rFonts w:ascii="Arial" w:hAnsi="Arial" w:cs="Arial"/>
          <w:color w:val="000000"/>
          <w:sz w:val="22"/>
          <w:szCs w:val="22"/>
        </w:rPr>
        <w:t xml:space="preserve"> response</w:t>
      </w:r>
      <w:r w:rsidR="00CA3303" w:rsidRPr="00343C07">
        <w:rPr>
          <w:rFonts w:ascii="Arial" w:hAnsi="Arial" w:cs="Arial"/>
          <w:color w:val="000000"/>
          <w:sz w:val="22"/>
          <w:szCs w:val="22"/>
        </w:rPr>
        <w:t xml:space="preserve">) </w:t>
      </w:r>
      <w:r w:rsidR="00C56F09" w:rsidRPr="00343C07">
        <w:rPr>
          <w:rFonts w:ascii="Arial" w:hAnsi="Arial" w:cs="Arial"/>
          <w:color w:val="000000"/>
          <w:sz w:val="22"/>
          <w:szCs w:val="22"/>
        </w:rPr>
        <w:t xml:space="preserve">was </w:t>
      </w:r>
      <w:r w:rsidR="00CA3303" w:rsidRPr="00343C07">
        <w:rPr>
          <w:rFonts w:ascii="Arial" w:hAnsi="Arial" w:cs="Arial"/>
          <w:color w:val="000000"/>
          <w:sz w:val="22"/>
          <w:szCs w:val="22"/>
        </w:rPr>
        <w:t xml:space="preserve">the need for </w:t>
      </w:r>
      <w:r w:rsidR="00C56F09" w:rsidRPr="00343C07">
        <w:rPr>
          <w:rFonts w:ascii="Arial" w:hAnsi="Arial" w:cs="Arial"/>
          <w:color w:val="000000"/>
          <w:sz w:val="22"/>
          <w:szCs w:val="22"/>
        </w:rPr>
        <w:t xml:space="preserve">common understanding of even non-technical </w:t>
      </w:r>
      <w:r w:rsidR="00CA3303" w:rsidRPr="00343C07">
        <w:rPr>
          <w:rFonts w:ascii="Arial" w:hAnsi="Arial" w:cs="Arial"/>
          <w:color w:val="000000"/>
          <w:sz w:val="22"/>
          <w:szCs w:val="22"/>
        </w:rPr>
        <w:t>terms</w:t>
      </w:r>
      <w:r w:rsidR="00C56F09" w:rsidRPr="00343C07">
        <w:rPr>
          <w:rFonts w:ascii="Arial" w:hAnsi="Arial" w:cs="Arial"/>
          <w:color w:val="000000"/>
          <w:sz w:val="22"/>
          <w:szCs w:val="22"/>
        </w:rPr>
        <w:t>:</w:t>
      </w:r>
    </w:p>
    <w:p w:rsidR="00C56F09" w:rsidRPr="00343C07" w:rsidRDefault="00C56F09" w:rsidP="00C56F09">
      <w:pPr>
        <w:rPr>
          <w:rFonts w:ascii="Arial" w:hAnsi="Arial" w:cs="Arial"/>
          <w:color w:val="000000"/>
          <w:sz w:val="22"/>
          <w:szCs w:val="22"/>
        </w:rPr>
      </w:pPr>
    </w:p>
    <w:p w:rsidR="00C56F09" w:rsidRPr="00343C07" w:rsidRDefault="00C56F09" w:rsidP="00C8102B">
      <w:pPr>
        <w:ind w:left="720"/>
        <w:rPr>
          <w:rFonts w:ascii="Arial" w:hAnsi="Arial" w:cs="Arial"/>
          <w:sz w:val="22"/>
          <w:szCs w:val="22"/>
        </w:rPr>
      </w:pPr>
      <w:r w:rsidRPr="00343C07">
        <w:rPr>
          <w:rFonts w:ascii="Arial" w:hAnsi="Arial" w:cs="Arial"/>
          <w:color w:val="000000"/>
          <w:sz w:val="22"/>
          <w:szCs w:val="22"/>
        </w:rPr>
        <w:t xml:space="preserve"> </w:t>
      </w:r>
      <w:r w:rsidRPr="00343C07">
        <w:rPr>
          <w:rFonts w:ascii="Arial" w:hAnsi="Arial" w:cs="Arial"/>
          <w:i/>
          <w:sz w:val="22"/>
          <w:szCs w:val="22"/>
        </w:rPr>
        <w:t>We read ‘10k houses partially damaged.’  It doesn’t convey that a house is uninhabitable.</w:t>
      </w:r>
      <w:r w:rsidR="00D359FA" w:rsidRPr="00343C07">
        <w:rPr>
          <w:rStyle w:val="FootnoteReference"/>
          <w:rFonts w:ascii="Arial" w:hAnsi="Arial" w:cs="Arial"/>
          <w:i/>
          <w:sz w:val="22"/>
          <w:szCs w:val="22"/>
        </w:rPr>
        <w:footnoteReference w:id="55"/>
      </w:r>
    </w:p>
    <w:p w:rsidR="00104E11" w:rsidRPr="00343C07" w:rsidRDefault="00104E11" w:rsidP="0024641B">
      <w:pPr>
        <w:autoSpaceDE w:val="0"/>
        <w:autoSpaceDN w:val="0"/>
        <w:adjustRightInd w:val="0"/>
        <w:rPr>
          <w:rFonts w:ascii="Arial" w:hAnsi="Arial" w:cs="Arial"/>
          <w:color w:val="000000"/>
          <w:sz w:val="22"/>
          <w:szCs w:val="22"/>
        </w:rPr>
      </w:pPr>
    </w:p>
    <w:p w:rsidR="0024641B" w:rsidRPr="00343C07" w:rsidRDefault="00170924" w:rsidP="0024641B">
      <w:pPr>
        <w:autoSpaceDE w:val="0"/>
        <w:autoSpaceDN w:val="0"/>
        <w:adjustRightInd w:val="0"/>
        <w:rPr>
          <w:rFonts w:ascii="Arial" w:hAnsi="Arial" w:cs="Arial"/>
          <w:color w:val="000000"/>
          <w:sz w:val="22"/>
          <w:szCs w:val="22"/>
        </w:rPr>
      </w:pPr>
      <w:r w:rsidRPr="00343C07">
        <w:rPr>
          <w:rFonts w:ascii="Arial" w:hAnsi="Arial" w:cs="Arial"/>
          <w:color w:val="000000"/>
          <w:sz w:val="22"/>
          <w:szCs w:val="22"/>
        </w:rPr>
        <w:t xml:space="preserve">Shelter data were </w:t>
      </w:r>
      <w:r w:rsidR="0024641B" w:rsidRPr="00343C07">
        <w:rPr>
          <w:rFonts w:ascii="Arial" w:hAnsi="Arial" w:cs="Arial"/>
          <w:color w:val="000000"/>
          <w:sz w:val="22"/>
          <w:szCs w:val="22"/>
        </w:rPr>
        <w:t xml:space="preserve">uploaded to the </w:t>
      </w:r>
      <w:proofErr w:type="spellStart"/>
      <w:r w:rsidR="0024641B" w:rsidRPr="00343C07">
        <w:rPr>
          <w:rFonts w:ascii="Arial" w:hAnsi="Arial" w:cs="Arial"/>
          <w:color w:val="000000"/>
          <w:sz w:val="22"/>
          <w:szCs w:val="22"/>
        </w:rPr>
        <w:t>Bopha</w:t>
      </w:r>
      <w:proofErr w:type="spellEnd"/>
      <w:r w:rsidR="0024641B" w:rsidRPr="00343C07">
        <w:rPr>
          <w:rFonts w:ascii="Arial" w:hAnsi="Arial" w:cs="Arial"/>
          <w:color w:val="000000"/>
          <w:sz w:val="22"/>
          <w:szCs w:val="22"/>
        </w:rPr>
        <w:t xml:space="preserve"> section of the global </w:t>
      </w:r>
      <w:r w:rsidR="00FA48E3" w:rsidRPr="00343C07">
        <w:rPr>
          <w:rFonts w:ascii="Arial" w:hAnsi="Arial" w:cs="Arial"/>
          <w:color w:val="000000"/>
          <w:sz w:val="22"/>
          <w:szCs w:val="22"/>
        </w:rPr>
        <w:t>Shelter Cluster</w:t>
      </w:r>
      <w:r w:rsidR="0024641B" w:rsidRPr="00343C07">
        <w:rPr>
          <w:rFonts w:ascii="Arial" w:hAnsi="Arial" w:cs="Arial"/>
          <w:color w:val="000000"/>
          <w:sz w:val="22"/>
          <w:szCs w:val="22"/>
        </w:rPr>
        <w:t xml:space="preserve"> website.</w:t>
      </w:r>
      <w:r w:rsidRPr="00343C07">
        <w:rPr>
          <w:rFonts w:ascii="Arial" w:hAnsi="Arial" w:cs="Arial"/>
          <w:color w:val="000000"/>
          <w:sz w:val="22"/>
          <w:szCs w:val="22"/>
        </w:rPr>
        <w:t xml:space="preserve"> This was </w:t>
      </w:r>
      <w:r w:rsidR="00134C90" w:rsidRPr="00343C07">
        <w:rPr>
          <w:rFonts w:ascii="Arial" w:hAnsi="Arial" w:cs="Arial"/>
          <w:color w:val="000000"/>
          <w:sz w:val="22"/>
          <w:szCs w:val="22"/>
        </w:rPr>
        <w:t>sometimes done by the global focal point</w:t>
      </w:r>
      <w:r w:rsidR="00790F8A" w:rsidRPr="00343C07">
        <w:rPr>
          <w:rFonts w:ascii="Arial" w:hAnsi="Arial" w:cs="Arial"/>
          <w:color w:val="000000"/>
          <w:sz w:val="22"/>
          <w:szCs w:val="22"/>
        </w:rPr>
        <w:t xml:space="preserve"> in Canada</w:t>
      </w:r>
      <w:r w:rsidR="00134C90" w:rsidRPr="00343C07">
        <w:rPr>
          <w:rFonts w:ascii="Arial" w:hAnsi="Arial" w:cs="Arial"/>
          <w:color w:val="000000"/>
          <w:sz w:val="22"/>
          <w:szCs w:val="22"/>
        </w:rPr>
        <w:t xml:space="preserve"> </w:t>
      </w:r>
      <w:r w:rsidRPr="00343C07">
        <w:rPr>
          <w:rFonts w:ascii="Arial" w:hAnsi="Arial" w:cs="Arial"/>
          <w:color w:val="000000"/>
          <w:sz w:val="22"/>
          <w:szCs w:val="22"/>
        </w:rPr>
        <w:t xml:space="preserve">because </w:t>
      </w:r>
      <w:r w:rsidRPr="00343C07">
        <w:rPr>
          <w:rFonts w:ascii="Arial" w:hAnsi="Arial" w:cs="Arial"/>
          <w:sz w:val="22"/>
          <w:szCs w:val="22"/>
        </w:rPr>
        <w:t xml:space="preserve">internet speed </w:t>
      </w:r>
      <w:r w:rsidR="00C8102B" w:rsidRPr="00343C07">
        <w:rPr>
          <w:rFonts w:ascii="Arial" w:hAnsi="Arial" w:cs="Arial"/>
          <w:sz w:val="22"/>
          <w:szCs w:val="22"/>
        </w:rPr>
        <w:t xml:space="preserve">in Philippines </w:t>
      </w:r>
      <w:r w:rsidR="00134C90" w:rsidRPr="00343C07">
        <w:rPr>
          <w:rFonts w:ascii="Arial" w:hAnsi="Arial" w:cs="Arial"/>
          <w:sz w:val="22"/>
          <w:szCs w:val="22"/>
        </w:rPr>
        <w:t xml:space="preserve">is </w:t>
      </w:r>
      <w:r w:rsidR="00622D38" w:rsidRPr="00343C07">
        <w:rPr>
          <w:rFonts w:ascii="Arial" w:hAnsi="Arial" w:cs="Arial"/>
          <w:sz w:val="22"/>
          <w:szCs w:val="22"/>
        </w:rPr>
        <w:t xml:space="preserve">comparatively </w:t>
      </w:r>
      <w:r w:rsidR="00134C90" w:rsidRPr="00343C07">
        <w:rPr>
          <w:rFonts w:ascii="Arial" w:hAnsi="Arial" w:cs="Arial"/>
          <w:sz w:val="22"/>
          <w:szCs w:val="22"/>
        </w:rPr>
        <w:t>slow</w:t>
      </w:r>
      <w:r w:rsidR="00C8102B" w:rsidRPr="00343C07">
        <w:rPr>
          <w:rFonts w:ascii="Arial" w:hAnsi="Arial" w:cs="Arial"/>
          <w:sz w:val="22"/>
          <w:szCs w:val="22"/>
        </w:rPr>
        <w:t xml:space="preserve"> (</w:t>
      </w:r>
      <w:r w:rsidR="00753C07" w:rsidRPr="00343C07">
        <w:rPr>
          <w:rFonts w:ascii="Arial" w:hAnsi="Arial" w:cs="Arial"/>
          <w:sz w:val="22"/>
          <w:szCs w:val="22"/>
        </w:rPr>
        <w:t xml:space="preserve">a </w:t>
      </w:r>
      <w:r w:rsidR="00753C07" w:rsidRPr="00343C07">
        <w:rPr>
          <w:rFonts w:ascii="Arial" w:hAnsi="Arial" w:cs="Arial"/>
          <w:color w:val="000000"/>
          <w:sz w:val="22"/>
          <w:szCs w:val="22"/>
        </w:rPr>
        <w:t>similar</w:t>
      </w:r>
      <w:r w:rsidR="00F166DC" w:rsidRPr="00343C07">
        <w:rPr>
          <w:rFonts w:ascii="Arial" w:hAnsi="Arial" w:cs="Arial"/>
          <w:color w:val="000000"/>
          <w:sz w:val="22"/>
          <w:szCs w:val="22"/>
        </w:rPr>
        <w:t xml:space="preserve"> problem </w:t>
      </w:r>
      <w:r w:rsidR="00C8102B" w:rsidRPr="00343C07">
        <w:rPr>
          <w:rFonts w:ascii="Arial" w:hAnsi="Arial" w:cs="Arial"/>
          <w:color w:val="000000"/>
          <w:sz w:val="22"/>
          <w:szCs w:val="22"/>
        </w:rPr>
        <w:t>was</w:t>
      </w:r>
      <w:r w:rsidR="00F166DC" w:rsidRPr="00343C07">
        <w:rPr>
          <w:rFonts w:ascii="Arial" w:hAnsi="Arial" w:cs="Arial"/>
          <w:color w:val="000000"/>
          <w:sz w:val="22"/>
          <w:szCs w:val="22"/>
        </w:rPr>
        <w:t xml:space="preserve"> noted in the WASHI cluster review</w:t>
      </w:r>
      <w:r w:rsidR="00C8102B" w:rsidRPr="00343C07">
        <w:rPr>
          <w:rFonts w:ascii="Arial" w:hAnsi="Arial" w:cs="Arial"/>
          <w:color w:val="000000"/>
          <w:sz w:val="22"/>
          <w:szCs w:val="22"/>
        </w:rPr>
        <w:t>)</w:t>
      </w:r>
      <w:r w:rsidR="00F166DC" w:rsidRPr="00343C07">
        <w:rPr>
          <w:rFonts w:ascii="Arial" w:hAnsi="Arial" w:cs="Arial"/>
          <w:color w:val="000000"/>
          <w:sz w:val="22"/>
          <w:szCs w:val="22"/>
        </w:rPr>
        <w:t>.</w:t>
      </w:r>
      <w:r w:rsidR="00C8102B" w:rsidRPr="00343C07">
        <w:rPr>
          <w:rStyle w:val="FootnoteReference"/>
          <w:rFonts w:ascii="Arial" w:hAnsi="Arial" w:cs="Arial"/>
          <w:sz w:val="22"/>
          <w:szCs w:val="22"/>
        </w:rPr>
        <w:t xml:space="preserve"> </w:t>
      </w:r>
      <w:r w:rsidR="00C8102B" w:rsidRPr="00343C07">
        <w:rPr>
          <w:rStyle w:val="FootnoteReference"/>
          <w:rFonts w:ascii="Arial" w:hAnsi="Arial" w:cs="Arial"/>
          <w:sz w:val="22"/>
          <w:szCs w:val="22"/>
        </w:rPr>
        <w:footnoteReference w:id="56"/>
      </w:r>
      <w:r w:rsidR="00C8102B" w:rsidRPr="00343C07">
        <w:t xml:space="preserve"> </w:t>
      </w:r>
      <w:r w:rsidR="00C8102B" w:rsidRPr="00343C07">
        <w:rPr>
          <w:rFonts w:ascii="Arial" w:hAnsi="Arial" w:cs="Arial"/>
          <w:sz w:val="22"/>
          <w:szCs w:val="22"/>
        </w:rPr>
        <w:t xml:space="preserve"> </w:t>
      </w:r>
      <w:r w:rsidR="0024641B" w:rsidRPr="00343C07">
        <w:rPr>
          <w:rFonts w:ascii="Arial" w:hAnsi="Arial" w:cs="Arial"/>
          <w:color w:val="000000"/>
          <w:sz w:val="22"/>
          <w:szCs w:val="22"/>
        </w:rPr>
        <w:t xml:space="preserve">Internal management of information was via Dropbox. </w:t>
      </w:r>
      <w:r w:rsidR="008039E1" w:rsidRPr="00343C07">
        <w:rPr>
          <w:rFonts w:ascii="Arial" w:hAnsi="Arial" w:cs="Arial"/>
          <w:color w:val="000000"/>
          <w:sz w:val="22"/>
          <w:szCs w:val="22"/>
        </w:rPr>
        <w:t>T</w:t>
      </w:r>
      <w:r w:rsidR="003B1261" w:rsidRPr="00343C07">
        <w:rPr>
          <w:rFonts w:ascii="Arial" w:hAnsi="Arial" w:cs="Arial"/>
          <w:color w:val="000000"/>
          <w:sz w:val="22"/>
          <w:szCs w:val="22"/>
        </w:rPr>
        <w:t>eam</w:t>
      </w:r>
      <w:r w:rsidR="0024641B" w:rsidRPr="00343C07">
        <w:rPr>
          <w:rFonts w:ascii="Arial" w:hAnsi="Arial" w:cs="Arial"/>
          <w:color w:val="000000"/>
          <w:sz w:val="22"/>
          <w:szCs w:val="22"/>
        </w:rPr>
        <w:t xml:space="preserve"> members did not always know how to use </w:t>
      </w:r>
      <w:r w:rsidR="00C8102B" w:rsidRPr="00343C07">
        <w:rPr>
          <w:rFonts w:ascii="Arial" w:hAnsi="Arial" w:cs="Arial"/>
          <w:color w:val="000000"/>
          <w:sz w:val="22"/>
          <w:szCs w:val="22"/>
        </w:rPr>
        <w:t>the Dropbox</w:t>
      </w:r>
      <w:r w:rsidR="0024641B" w:rsidRPr="00343C07">
        <w:rPr>
          <w:rFonts w:ascii="Arial" w:hAnsi="Arial" w:cs="Arial"/>
          <w:color w:val="000000"/>
          <w:sz w:val="22"/>
          <w:szCs w:val="22"/>
        </w:rPr>
        <w:t xml:space="preserve"> or found </w:t>
      </w:r>
      <w:r w:rsidR="00C8102B" w:rsidRPr="00343C07">
        <w:rPr>
          <w:rFonts w:ascii="Arial" w:hAnsi="Arial" w:cs="Arial"/>
          <w:color w:val="000000"/>
          <w:sz w:val="22"/>
          <w:szCs w:val="22"/>
        </w:rPr>
        <w:t xml:space="preserve">it contained duplicates or </w:t>
      </w:r>
      <w:r w:rsidR="0024641B" w:rsidRPr="00343C07">
        <w:rPr>
          <w:rFonts w:ascii="Arial" w:hAnsi="Arial" w:cs="Arial"/>
          <w:color w:val="000000"/>
          <w:sz w:val="22"/>
          <w:szCs w:val="22"/>
        </w:rPr>
        <w:t>drafts. As one Shelter Coordination Team member put it:</w:t>
      </w:r>
    </w:p>
    <w:p w:rsidR="0024641B" w:rsidRPr="00343C07" w:rsidRDefault="0024641B" w:rsidP="0024641B">
      <w:pPr>
        <w:autoSpaceDE w:val="0"/>
        <w:autoSpaceDN w:val="0"/>
        <w:adjustRightInd w:val="0"/>
        <w:rPr>
          <w:rFonts w:ascii="Arial" w:hAnsi="Arial" w:cs="Arial"/>
          <w:color w:val="000000"/>
          <w:sz w:val="22"/>
          <w:szCs w:val="22"/>
        </w:rPr>
      </w:pPr>
    </w:p>
    <w:p w:rsidR="0024641B" w:rsidRPr="00343C07" w:rsidRDefault="0024641B" w:rsidP="00C8102B">
      <w:pPr>
        <w:ind w:left="720"/>
        <w:rPr>
          <w:rFonts w:ascii="Arial" w:hAnsi="Arial" w:cs="Arial"/>
          <w:sz w:val="22"/>
          <w:szCs w:val="22"/>
        </w:rPr>
      </w:pPr>
      <w:r w:rsidRPr="00343C07">
        <w:rPr>
          <w:rFonts w:ascii="Arial" w:hAnsi="Arial" w:cs="Arial"/>
          <w:i/>
          <w:sz w:val="22"/>
          <w:szCs w:val="22"/>
        </w:rPr>
        <w:lastRenderedPageBreak/>
        <w:t xml:space="preserve">“In the Dropbox there was everything and nothing … it was full of drafts and working documents… There should be a secure box with the core documents.” </w:t>
      </w:r>
      <w:r w:rsidR="001773F0" w:rsidRPr="00343C07">
        <w:rPr>
          <w:rStyle w:val="FootnoteReference"/>
          <w:rFonts w:ascii="Arial" w:hAnsi="Arial" w:cs="Arial"/>
          <w:i/>
          <w:sz w:val="22"/>
          <w:szCs w:val="22"/>
        </w:rPr>
        <w:footnoteReference w:id="57"/>
      </w:r>
    </w:p>
    <w:p w:rsidR="0024641B" w:rsidRPr="00343C07" w:rsidRDefault="0024641B" w:rsidP="0024641B">
      <w:pPr>
        <w:rPr>
          <w:rFonts w:ascii="Arial" w:hAnsi="Arial" w:cs="Arial"/>
          <w:i/>
          <w:sz w:val="22"/>
          <w:szCs w:val="22"/>
        </w:rPr>
      </w:pPr>
    </w:p>
    <w:p w:rsidR="0024641B" w:rsidRPr="00343C07" w:rsidRDefault="00AA5ABD" w:rsidP="0024641B">
      <w:pPr>
        <w:autoSpaceDE w:val="0"/>
        <w:autoSpaceDN w:val="0"/>
        <w:adjustRightInd w:val="0"/>
        <w:rPr>
          <w:rFonts w:ascii="Arial" w:hAnsi="Arial" w:cs="Arial"/>
          <w:sz w:val="22"/>
          <w:szCs w:val="22"/>
        </w:rPr>
      </w:pPr>
      <w:r w:rsidRPr="00343C07">
        <w:rPr>
          <w:rFonts w:ascii="Arial" w:hAnsi="Arial" w:cs="Arial"/>
          <w:sz w:val="22"/>
          <w:szCs w:val="22"/>
        </w:rPr>
        <w:t>The information manager</w:t>
      </w:r>
      <w:r w:rsidR="008039E1" w:rsidRPr="00343C07">
        <w:rPr>
          <w:rFonts w:ascii="Arial" w:hAnsi="Arial" w:cs="Arial"/>
          <w:sz w:val="22"/>
          <w:szCs w:val="22"/>
        </w:rPr>
        <w:t xml:space="preserve"> </w:t>
      </w:r>
      <w:r w:rsidR="008039E1" w:rsidRPr="00343C07">
        <w:rPr>
          <w:rFonts w:ascii="Arial" w:hAnsi="Arial" w:cs="Arial"/>
          <w:color w:val="000000"/>
          <w:sz w:val="22"/>
          <w:szCs w:val="22"/>
        </w:rPr>
        <w:t>developed</w:t>
      </w:r>
      <w:r w:rsidR="008039E1" w:rsidRPr="00343C07">
        <w:rPr>
          <w:rFonts w:ascii="Arial" w:hAnsi="Arial" w:cs="Arial"/>
          <w:sz w:val="22"/>
          <w:szCs w:val="22"/>
        </w:rPr>
        <w:t xml:space="preserve"> an IM handover manual and backed</w:t>
      </w:r>
      <w:r w:rsidR="0024641B" w:rsidRPr="00343C07">
        <w:rPr>
          <w:rFonts w:ascii="Arial" w:hAnsi="Arial" w:cs="Arial"/>
          <w:color w:val="000000"/>
          <w:sz w:val="22"/>
          <w:szCs w:val="22"/>
        </w:rPr>
        <w:t xml:space="preserve"> up all </w:t>
      </w:r>
      <w:r w:rsidR="005A5BAA" w:rsidRPr="00343C07">
        <w:rPr>
          <w:rFonts w:ascii="Arial" w:hAnsi="Arial" w:cs="Arial"/>
          <w:color w:val="000000"/>
          <w:sz w:val="22"/>
          <w:szCs w:val="22"/>
        </w:rPr>
        <w:t xml:space="preserve">cluster </w:t>
      </w:r>
      <w:r w:rsidR="0024641B" w:rsidRPr="00343C07">
        <w:rPr>
          <w:rFonts w:ascii="Arial" w:hAnsi="Arial" w:cs="Arial"/>
          <w:color w:val="000000"/>
          <w:sz w:val="22"/>
          <w:szCs w:val="22"/>
        </w:rPr>
        <w:t xml:space="preserve">data on a hard drive </w:t>
      </w:r>
      <w:r w:rsidR="00435614" w:rsidRPr="00343C07">
        <w:rPr>
          <w:rFonts w:ascii="Arial" w:hAnsi="Arial" w:cs="Arial"/>
          <w:color w:val="000000"/>
          <w:sz w:val="22"/>
          <w:szCs w:val="22"/>
        </w:rPr>
        <w:t>every week</w:t>
      </w:r>
      <w:r w:rsidRPr="00343C07">
        <w:rPr>
          <w:rFonts w:ascii="Arial" w:hAnsi="Arial" w:cs="Arial"/>
          <w:sz w:val="22"/>
          <w:szCs w:val="22"/>
        </w:rPr>
        <w:t xml:space="preserve">. </w:t>
      </w:r>
      <w:r w:rsidR="009546CB" w:rsidRPr="00343C07">
        <w:rPr>
          <w:rFonts w:ascii="Arial" w:hAnsi="Arial" w:cs="Arial"/>
          <w:sz w:val="22"/>
          <w:szCs w:val="22"/>
        </w:rPr>
        <w:t>At the time of this evaluation</w:t>
      </w:r>
      <w:r w:rsidR="004077CC" w:rsidRPr="00343C07">
        <w:rPr>
          <w:rFonts w:ascii="Arial" w:hAnsi="Arial" w:cs="Arial"/>
          <w:sz w:val="22"/>
          <w:szCs w:val="22"/>
        </w:rPr>
        <w:t>, the</w:t>
      </w:r>
      <w:r w:rsidR="009546CB" w:rsidRPr="00343C07">
        <w:rPr>
          <w:rFonts w:ascii="Arial" w:hAnsi="Arial" w:cs="Arial"/>
          <w:sz w:val="22"/>
          <w:szCs w:val="22"/>
        </w:rPr>
        <w:t xml:space="preserve"> whereabouts of the hard drive</w:t>
      </w:r>
      <w:r w:rsidRPr="00343C07">
        <w:rPr>
          <w:rFonts w:ascii="Arial" w:hAnsi="Arial" w:cs="Arial"/>
          <w:sz w:val="22"/>
          <w:szCs w:val="22"/>
        </w:rPr>
        <w:t xml:space="preserve"> </w:t>
      </w:r>
      <w:r w:rsidR="009546CB" w:rsidRPr="00343C07">
        <w:rPr>
          <w:rFonts w:ascii="Arial" w:hAnsi="Arial" w:cs="Arial"/>
          <w:color w:val="000000"/>
          <w:sz w:val="22"/>
          <w:szCs w:val="22"/>
        </w:rPr>
        <w:t xml:space="preserve">was unknown. </w:t>
      </w:r>
      <w:r w:rsidR="008039E1" w:rsidRPr="00343C07">
        <w:rPr>
          <w:rFonts w:ascii="Arial" w:hAnsi="Arial" w:cs="Arial"/>
          <w:color w:val="000000"/>
          <w:sz w:val="22"/>
          <w:szCs w:val="22"/>
        </w:rPr>
        <w:t>A number of documents remain on the website</w:t>
      </w:r>
      <w:r w:rsidR="00134C90" w:rsidRPr="00343C07">
        <w:rPr>
          <w:rFonts w:ascii="Arial" w:hAnsi="Arial" w:cs="Arial"/>
          <w:color w:val="000000"/>
          <w:sz w:val="22"/>
          <w:szCs w:val="22"/>
        </w:rPr>
        <w:t xml:space="preserve"> but there is </w:t>
      </w:r>
      <w:r w:rsidR="0024641B" w:rsidRPr="00343C07">
        <w:rPr>
          <w:rFonts w:ascii="Arial" w:hAnsi="Arial" w:cs="Arial"/>
          <w:sz w:val="22"/>
          <w:szCs w:val="22"/>
        </w:rPr>
        <w:t xml:space="preserve">no </w:t>
      </w:r>
      <w:r w:rsidR="00F166DC" w:rsidRPr="00343C07">
        <w:rPr>
          <w:rFonts w:ascii="Arial" w:hAnsi="Arial" w:cs="Arial"/>
          <w:sz w:val="22"/>
          <w:szCs w:val="22"/>
        </w:rPr>
        <w:t>complete</w:t>
      </w:r>
      <w:r w:rsidR="0024641B" w:rsidRPr="00343C07">
        <w:rPr>
          <w:rFonts w:ascii="Arial" w:hAnsi="Arial" w:cs="Arial"/>
          <w:sz w:val="22"/>
          <w:szCs w:val="22"/>
        </w:rPr>
        <w:t xml:space="preserve"> record of </w:t>
      </w:r>
      <w:r w:rsidR="00803D6B" w:rsidRPr="00343C07">
        <w:rPr>
          <w:rFonts w:ascii="Arial" w:hAnsi="Arial" w:cs="Arial"/>
          <w:sz w:val="22"/>
          <w:szCs w:val="22"/>
        </w:rPr>
        <w:t xml:space="preserve">activities, </w:t>
      </w:r>
      <w:r w:rsidR="008039E1" w:rsidRPr="00343C07">
        <w:rPr>
          <w:rFonts w:ascii="Arial" w:hAnsi="Arial" w:cs="Arial"/>
          <w:sz w:val="22"/>
          <w:szCs w:val="22"/>
        </w:rPr>
        <w:t>achievements</w:t>
      </w:r>
      <w:r w:rsidR="00803D6B" w:rsidRPr="00343C07">
        <w:rPr>
          <w:rFonts w:ascii="Arial" w:hAnsi="Arial" w:cs="Arial"/>
          <w:sz w:val="22"/>
          <w:szCs w:val="22"/>
        </w:rPr>
        <w:t xml:space="preserve"> and milestones</w:t>
      </w:r>
      <w:r w:rsidR="008039E1" w:rsidRPr="00343C07">
        <w:rPr>
          <w:rFonts w:ascii="Arial" w:hAnsi="Arial" w:cs="Arial"/>
          <w:sz w:val="22"/>
          <w:szCs w:val="22"/>
        </w:rPr>
        <w:t>.</w:t>
      </w:r>
      <w:r w:rsidR="00D23099" w:rsidRPr="00343C07">
        <w:rPr>
          <w:rFonts w:ascii="Arial" w:hAnsi="Arial" w:cs="Arial"/>
          <w:sz w:val="22"/>
          <w:szCs w:val="22"/>
        </w:rPr>
        <w:t xml:space="preserve"> </w:t>
      </w:r>
      <w:r w:rsidR="009546CB" w:rsidRPr="00343C07">
        <w:rPr>
          <w:rFonts w:ascii="Arial" w:hAnsi="Arial" w:cs="Arial"/>
          <w:sz w:val="22"/>
          <w:szCs w:val="22"/>
        </w:rPr>
        <w:t xml:space="preserve"> </w:t>
      </w:r>
      <w:r w:rsidR="0024641B" w:rsidRPr="00343C07">
        <w:rPr>
          <w:rFonts w:ascii="Arial" w:hAnsi="Arial" w:cs="Arial"/>
          <w:color w:val="000000"/>
          <w:sz w:val="22"/>
          <w:szCs w:val="22"/>
        </w:rPr>
        <w:t>Given repeated</w:t>
      </w:r>
      <w:r w:rsidR="0024641B" w:rsidRPr="00343C07">
        <w:rPr>
          <w:rFonts w:ascii="Arial" w:hAnsi="Arial" w:cs="Arial"/>
          <w:color w:val="000000"/>
          <w:szCs w:val="22"/>
        </w:rPr>
        <w:t xml:space="preserve"> </w:t>
      </w:r>
      <w:r w:rsidR="0024641B" w:rsidRPr="00343C07">
        <w:rPr>
          <w:rFonts w:ascii="Arial" w:hAnsi="Arial" w:cs="Arial"/>
          <w:color w:val="000000"/>
          <w:sz w:val="22"/>
          <w:szCs w:val="22"/>
        </w:rPr>
        <w:t>deployments in the Philippines</w:t>
      </w:r>
      <w:r w:rsidR="008039E1" w:rsidRPr="00343C07">
        <w:rPr>
          <w:rFonts w:ascii="Arial" w:hAnsi="Arial" w:cs="Arial"/>
          <w:color w:val="000000"/>
          <w:sz w:val="22"/>
          <w:szCs w:val="22"/>
        </w:rPr>
        <w:t>,</w:t>
      </w:r>
      <w:r w:rsidR="00A16609" w:rsidRPr="00343C07">
        <w:rPr>
          <w:rFonts w:ascii="Arial" w:hAnsi="Arial" w:cs="Arial"/>
          <w:color w:val="000000"/>
          <w:sz w:val="22"/>
          <w:szCs w:val="22"/>
        </w:rPr>
        <w:t xml:space="preserve"> </w:t>
      </w:r>
      <w:r w:rsidR="00134C90" w:rsidRPr="00343C07">
        <w:rPr>
          <w:rFonts w:ascii="Arial" w:hAnsi="Arial" w:cs="Arial"/>
          <w:color w:val="000000"/>
          <w:sz w:val="22"/>
          <w:szCs w:val="22"/>
        </w:rPr>
        <w:t>the cluster needs a way of capturing cluster knowledge</w:t>
      </w:r>
      <w:r w:rsidR="00435614" w:rsidRPr="00343C07">
        <w:rPr>
          <w:rFonts w:ascii="Arial" w:hAnsi="Arial" w:cs="Arial"/>
          <w:color w:val="000000"/>
          <w:sz w:val="22"/>
          <w:szCs w:val="22"/>
        </w:rPr>
        <w:t xml:space="preserve"> and, </w:t>
      </w:r>
      <w:r w:rsidR="00435614" w:rsidRPr="00343C07">
        <w:rPr>
          <w:rFonts w:ascii="Arial" w:hAnsi="Arial" w:cs="Arial"/>
          <w:sz w:val="22"/>
          <w:szCs w:val="22"/>
        </w:rPr>
        <w:t>p</w:t>
      </w:r>
      <w:r w:rsidR="006A43FB" w:rsidRPr="00343C07">
        <w:rPr>
          <w:rFonts w:ascii="Arial" w:hAnsi="Arial" w:cs="Arial"/>
          <w:sz w:val="22"/>
          <w:szCs w:val="22"/>
        </w:rPr>
        <w:t>articularly in</w:t>
      </w:r>
      <w:r w:rsidR="008039E1" w:rsidRPr="00343C07">
        <w:rPr>
          <w:rFonts w:ascii="Arial" w:hAnsi="Arial" w:cs="Arial"/>
          <w:sz w:val="22"/>
          <w:szCs w:val="22"/>
        </w:rPr>
        <w:t xml:space="preserve"> an area affected by conflict, </w:t>
      </w:r>
      <w:r w:rsidR="000A7A27">
        <w:rPr>
          <w:rFonts w:ascii="Arial" w:hAnsi="Arial" w:cs="Arial"/>
          <w:sz w:val="22"/>
          <w:szCs w:val="22"/>
        </w:rPr>
        <w:t xml:space="preserve">its </w:t>
      </w:r>
      <w:r w:rsidR="008039E1" w:rsidRPr="00343C07">
        <w:rPr>
          <w:rFonts w:ascii="Arial" w:hAnsi="Arial" w:cs="Arial"/>
          <w:sz w:val="22"/>
          <w:szCs w:val="22"/>
        </w:rPr>
        <w:t>data storage needs to be secure.</w:t>
      </w:r>
    </w:p>
    <w:p w:rsidR="001D1CB4" w:rsidRPr="00343C07" w:rsidRDefault="001D1CB4" w:rsidP="0024641B">
      <w:pPr>
        <w:autoSpaceDE w:val="0"/>
        <w:autoSpaceDN w:val="0"/>
        <w:adjustRightInd w:val="0"/>
        <w:rPr>
          <w:rFonts w:ascii="Arial" w:hAnsi="Arial" w:cs="Arial"/>
          <w:sz w:val="22"/>
          <w:szCs w:val="22"/>
        </w:rPr>
      </w:pPr>
    </w:p>
    <w:p w:rsidR="001D1CB4" w:rsidRPr="00343C07" w:rsidRDefault="001D1CB4" w:rsidP="0024641B">
      <w:pPr>
        <w:autoSpaceDE w:val="0"/>
        <w:autoSpaceDN w:val="0"/>
        <w:adjustRightInd w:val="0"/>
        <w:rPr>
          <w:rFonts w:ascii="Arial" w:hAnsi="Arial" w:cs="Arial"/>
          <w:sz w:val="22"/>
          <w:szCs w:val="22"/>
        </w:rPr>
      </w:pPr>
    </w:p>
    <w:p w:rsidR="00973410" w:rsidRPr="00343C07" w:rsidRDefault="001D1CB4" w:rsidP="00A91A5C">
      <w:pPr>
        <w:pStyle w:val="Default"/>
        <w:spacing w:after="125"/>
        <w:rPr>
          <w:rFonts w:ascii="Arial" w:hAnsi="Arial" w:cs="Arial"/>
          <w:b/>
          <w:sz w:val="22"/>
          <w:szCs w:val="22"/>
          <w:lang w:val="en-GB"/>
        </w:rPr>
      </w:pPr>
      <w:r w:rsidRPr="00343C07">
        <w:rPr>
          <w:rFonts w:ascii="Arial" w:hAnsi="Arial" w:cs="Arial"/>
          <w:b/>
          <w:sz w:val="22"/>
          <w:szCs w:val="22"/>
          <w:lang w:val="en-GB"/>
        </w:rPr>
        <w:t>Recommendations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36"/>
      </w:tblGrid>
      <w:tr w:rsidR="00973410" w:rsidRPr="00343C07" w:rsidTr="00134C90">
        <w:tc>
          <w:tcPr>
            <w:tcW w:w="461" w:type="dxa"/>
            <w:shd w:val="clear" w:color="auto" w:fill="auto"/>
          </w:tcPr>
          <w:p w:rsidR="00973410" w:rsidRPr="00343C07" w:rsidRDefault="00973410" w:rsidP="00325B14">
            <w:pPr>
              <w:rPr>
                <w:rFonts w:ascii="Arial" w:hAnsi="Arial" w:cs="Arial"/>
                <w:sz w:val="22"/>
                <w:szCs w:val="22"/>
              </w:rPr>
            </w:pPr>
          </w:p>
        </w:tc>
        <w:tc>
          <w:tcPr>
            <w:tcW w:w="8395" w:type="dxa"/>
            <w:shd w:val="clear" w:color="auto" w:fill="auto"/>
          </w:tcPr>
          <w:p w:rsidR="00973410" w:rsidRPr="00343C07" w:rsidRDefault="00973410" w:rsidP="00325B14">
            <w:pPr>
              <w:rPr>
                <w:rFonts w:ascii="Arial" w:hAnsi="Arial" w:cs="Arial"/>
                <w:b/>
                <w:sz w:val="22"/>
                <w:szCs w:val="22"/>
              </w:rPr>
            </w:pPr>
            <w:r w:rsidRPr="00343C07">
              <w:rPr>
                <w:rFonts w:ascii="Arial" w:hAnsi="Arial" w:cs="Arial"/>
                <w:b/>
                <w:sz w:val="22"/>
                <w:szCs w:val="22"/>
              </w:rPr>
              <w:t>Supporting shelter service delivery</w:t>
            </w:r>
          </w:p>
        </w:tc>
      </w:tr>
      <w:tr w:rsidR="00973410" w:rsidRPr="00343C07" w:rsidTr="00134C90">
        <w:tc>
          <w:tcPr>
            <w:tcW w:w="461" w:type="dxa"/>
            <w:tcBorders>
              <w:top w:val="single" w:sz="4" w:space="0" w:color="auto"/>
              <w:left w:val="single" w:sz="4" w:space="0" w:color="auto"/>
              <w:bottom w:val="single" w:sz="4" w:space="0" w:color="auto"/>
              <w:right w:val="single" w:sz="4" w:space="0" w:color="auto"/>
            </w:tcBorders>
            <w:shd w:val="clear" w:color="auto" w:fill="auto"/>
          </w:tcPr>
          <w:p w:rsidR="00973410" w:rsidRPr="00343C07" w:rsidRDefault="0064087C" w:rsidP="00325B14">
            <w:pPr>
              <w:rPr>
                <w:rFonts w:ascii="Arial" w:hAnsi="Arial" w:cs="Arial"/>
                <w:sz w:val="22"/>
                <w:szCs w:val="22"/>
              </w:rPr>
            </w:pPr>
            <w:r w:rsidRPr="00343C07">
              <w:rPr>
                <w:rFonts w:ascii="Arial" w:hAnsi="Arial" w:cs="Arial"/>
                <w:sz w:val="22"/>
                <w:szCs w:val="22"/>
              </w:rPr>
              <w:t>R</w:t>
            </w:r>
            <w:r w:rsidR="00973410" w:rsidRPr="00343C07">
              <w:rPr>
                <w:rFonts w:ascii="Arial" w:hAnsi="Arial" w:cs="Arial"/>
                <w:sz w:val="22"/>
                <w:szCs w:val="22"/>
              </w:rPr>
              <w:t>8</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64087C" w:rsidRPr="00343C07" w:rsidRDefault="0064087C" w:rsidP="0064087C">
            <w:pPr>
              <w:rPr>
                <w:rFonts w:ascii="Arial" w:hAnsi="Arial" w:cs="Arial"/>
                <w:sz w:val="22"/>
                <w:szCs w:val="22"/>
              </w:rPr>
            </w:pPr>
            <w:r w:rsidRPr="00343C07">
              <w:rPr>
                <w:rFonts w:ascii="Arial" w:hAnsi="Arial" w:cs="Arial"/>
                <w:sz w:val="22"/>
                <w:szCs w:val="22"/>
              </w:rPr>
              <w:t>Inform partners what they can expect of the Shelter Cluster. Remind all humanitarian actors of their duty to coordinate, if necessary using the IASC Minimum Commitments and / or Sphere standards.</w:t>
            </w:r>
          </w:p>
          <w:p w:rsidR="0064087C" w:rsidRPr="00343C07" w:rsidRDefault="0064087C" w:rsidP="00325B14">
            <w:pPr>
              <w:rPr>
                <w:rFonts w:ascii="Arial" w:hAnsi="Arial" w:cs="Arial"/>
                <w:sz w:val="22"/>
                <w:szCs w:val="22"/>
              </w:rPr>
            </w:pPr>
          </w:p>
        </w:tc>
      </w:tr>
      <w:tr w:rsidR="00134C90" w:rsidRPr="00343C07" w:rsidTr="00F53CCF">
        <w:tc>
          <w:tcPr>
            <w:tcW w:w="461" w:type="dxa"/>
            <w:tcBorders>
              <w:top w:val="single" w:sz="4" w:space="0" w:color="auto"/>
              <w:left w:val="single" w:sz="4" w:space="0" w:color="auto"/>
              <w:bottom w:val="single" w:sz="4" w:space="0" w:color="auto"/>
              <w:right w:val="single" w:sz="4" w:space="0" w:color="auto"/>
            </w:tcBorders>
            <w:shd w:val="clear" w:color="auto" w:fill="auto"/>
          </w:tcPr>
          <w:p w:rsidR="00134C90" w:rsidRPr="00343C07" w:rsidRDefault="0064087C" w:rsidP="00F53CCF">
            <w:pPr>
              <w:rPr>
                <w:rFonts w:ascii="Arial" w:hAnsi="Arial" w:cs="Arial"/>
                <w:sz w:val="22"/>
                <w:szCs w:val="22"/>
              </w:rPr>
            </w:pPr>
            <w:r w:rsidRPr="00343C07">
              <w:rPr>
                <w:rFonts w:ascii="Arial" w:hAnsi="Arial" w:cs="Arial"/>
                <w:sz w:val="22"/>
                <w:szCs w:val="22"/>
              </w:rPr>
              <w:t>R</w:t>
            </w:r>
            <w:r w:rsidR="00134C90" w:rsidRPr="00343C07">
              <w:rPr>
                <w:rFonts w:ascii="Arial" w:hAnsi="Arial" w:cs="Arial"/>
                <w:sz w:val="22"/>
                <w:szCs w:val="22"/>
              </w:rPr>
              <w:t>9</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134C90" w:rsidRPr="00343C07" w:rsidRDefault="00134C90" w:rsidP="00F53CCF">
            <w:pPr>
              <w:rPr>
                <w:rFonts w:ascii="Arial" w:hAnsi="Arial" w:cs="Arial"/>
                <w:sz w:val="22"/>
                <w:szCs w:val="22"/>
              </w:rPr>
            </w:pPr>
            <w:r w:rsidRPr="00343C07">
              <w:rPr>
                <w:rFonts w:ascii="Arial" w:hAnsi="Arial" w:cs="Arial"/>
                <w:sz w:val="22"/>
                <w:szCs w:val="22"/>
              </w:rPr>
              <w:t xml:space="preserve">Ensure frequently used technical and non-technical terms have consistent definitions that are readily understood by non-specialists. </w:t>
            </w:r>
          </w:p>
          <w:p w:rsidR="00134C90" w:rsidRPr="00343C07" w:rsidRDefault="00134C90" w:rsidP="00F53CCF">
            <w:pPr>
              <w:rPr>
                <w:rFonts w:ascii="Arial" w:hAnsi="Arial" w:cs="Arial"/>
                <w:sz w:val="22"/>
                <w:szCs w:val="22"/>
              </w:rPr>
            </w:pPr>
          </w:p>
        </w:tc>
      </w:tr>
      <w:tr w:rsidR="00973410" w:rsidRPr="00343C07" w:rsidTr="00134C90">
        <w:tc>
          <w:tcPr>
            <w:tcW w:w="461" w:type="dxa"/>
            <w:tcBorders>
              <w:top w:val="single" w:sz="4" w:space="0" w:color="auto"/>
              <w:left w:val="single" w:sz="4" w:space="0" w:color="auto"/>
              <w:bottom w:val="single" w:sz="4" w:space="0" w:color="auto"/>
              <w:right w:val="single" w:sz="4" w:space="0" w:color="auto"/>
            </w:tcBorders>
            <w:shd w:val="clear" w:color="auto" w:fill="auto"/>
          </w:tcPr>
          <w:p w:rsidR="00973410" w:rsidRPr="00343C07" w:rsidRDefault="0064087C" w:rsidP="00325B14">
            <w:pPr>
              <w:rPr>
                <w:rFonts w:ascii="Arial" w:hAnsi="Arial" w:cs="Arial"/>
                <w:sz w:val="22"/>
                <w:szCs w:val="22"/>
              </w:rPr>
            </w:pPr>
            <w:r w:rsidRPr="00343C07">
              <w:rPr>
                <w:rFonts w:ascii="Arial" w:hAnsi="Arial" w:cs="Arial"/>
                <w:sz w:val="22"/>
                <w:szCs w:val="22"/>
              </w:rPr>
              <w:t>R</w:t>
            </w:r>
            <w:r w:rsidR="00973410" w:rsidRPr="00343C07">
              <w:rPr>
                <w:rFonts w:ascii="Arial" w:hAnsi="Arial" w:cs="Arial"/>
                <w:sz w:val="22"/>
                <w:szCs w:val="22"/>
              </w:rPr>
              <w:t>10</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973410" w:rsidRPr="00343C07" w:rsidRDefault="00973410" w:rsidP="00325B14">
            <w:pPr>
              <w:rPr>
                <w:rFonts w:ascii="Arial" w:hAnsi="Arial" w:cs="Arial"/>
                <w:sz w:val="22"/>
                <w:szCs w:val="22"/>
              </w:rPr>
            </w:pPr>
            <w:r w:rsidRPr="00343C07">
              <w:rPr>
                <w:rFonts w:ascii="Arial" w:hAnsi="Arial" w:cs="Arial"/>
                <w:sz w:val="22"/>
                <w:szCs w:val="22"/>
              </w:rPr>
              <w:t xml:space="preserve">Review generic terms of reference to ensure </w:t>
            </w:r>
            <w:r w:rsidR="00A6415A" w:rsidRPr="00343C07">
              <w:rPr>
                <w:rFonts w:ascii="Arial" w:hAnsi="Arial" w:cs="Arial"/>
                <w:sz w:val="22"/>
                <w:szCs w:val="22"/>
              </w:rPr>
              <w:t>those of e.g.</w:t>
            </w:r>
            <w:r w:rsidR="00435614" w:rsidRPr="00343C07">
              <w:rPr>
                <w:rFonts w:ascii="Arial" w:hAnsi="Arial" w:cs="Arial"/>
                <w:sz w:val="22"/>
                <w:szCs w:val="22"/>
              </w:rPr>
              <w:t>,</w:t>
            </w:r>
            <w:r w:rsidR="00A6415A" w:rsidRPr="00343C07">
              <w:rPr>
                <w:rFonts w:ascii="Arial" w:hAnsi="Arial" w:cs="Arial"/>
                <w:sz w:val="22"/>
                <w:szCs w:val="22"/>
              </w:rPr>
              <w:t xml:space="preserve"> </w:t>
            </w:r>
            <w:r w:rsidR="00757503" w:rsidRPr="00343C07">
              <w:rPr>
                <w:rFonts w:ascii="Arial" w:hAnsi="Arial" w:cs="Arial"/>
                <w:sz w:val="22"/>
                <w:szCs w:val="22"/>
              </w:rPr>
              <w:t xml:space="preserve">hubs, </w:t>
            </w:r>
            <w:r w:rsidR="00A6415A" w:rsidRPr="00343C07">
              <w:rPr>
                <w:rFonts w:ascii="Arial" w:hAnsi="Arial" w:cs="Arial"/>
                <w:sz w:val="22"/>
                <w:szCs w:val="22"/>
              </w:rPr>
              <w:t>SAG or focal point</w:t>
            </w:r>
            <w:r w:rsidR="00753C07" w:rsidRPr="00343C07">
              <w:rPr>
                <w:rFonts w:ascii="Arial" w:hAnsi="Arial" w:cs="Arial"/>
                <w:sz w:val="22"/>
                <w:szCs w:val="22"/>
              </w:rPr>
              <w:t>s</w:t>
            </w:r>
            <w:r w:rsidR="00435614" w:rsidRPr="00343C07">
              <w:rPr>
                <w:rFonts w:ascii="Arial" w:hAnsi="Arial" w:cs="Arial"/>
                <w:sz w:val="22"/>
                <w:szCs w:val="22"/>
              </w:rPr>
              <w:t>,</w:t>
            </w:r>
            <w:r w:rsidR="00A6415A" w:rsidRPr="00343C07">
              <w:rPr>
                <w:rFonts w:ascii="Arial" w:hAnsi="Arial" w:cs="Arial"/>
                <w:sz w:val="22"/>
                <w:szCs w:val="22"/>
              </w:rPr>
              <w:t xml:space="preserve"> match</w:t>
            </w:r>
            <w:r w:rsidRPr="00343C07">
              <w:rPr>
                <w:rFonts w:ascii="Arial" w:hAnsi="Arial" w:cs="Arial"/>
                <w:sz w:val="22"/>
                <w:szCs w:val="22"/>
              </w:rPr>
              <w:t xml:space="preserve"> requirements, expectations and agency / cluster capacity at local level.</w:t>
            </w:r>
          </w:p>
          <w:p w:rsidR="00973410" w:rsidRPr="00343C07" w:rsidRDefault="00973410" w:rsidP="00325B14">
            <w:pPr>
              <w:rPr>
                <w:rFonts w:ascii="Arial" w:hAnsi="Arial" w:cs="Arial"/>
                <w:sz w:val="22"/>
                <w:szCs w:val="22"/>
              </w:rPr>
            </w:pPr>
          </w:p>
        </w:tc>
      </w:tr>
      <w:tr w:rsidR="00973410" w:rsidRPr="00343C07" w:rsidTr="00134C90">
        <w:tc>
          <w:tcPr>
            <w:tcW w:w="461" w:type="dxa"/>
            <w:shd w:val="clear" w:color="auto" w:fill="auto"/>
          </w:tcPr>
          <w:p w:rsidR="00973410" w:rsidRPr="00343C07" w:rsidRDefault="0064087C" w:rsidP="00325B14">
            <w:pPr>
              <w:rPr>
                <w:rFonts w:ascii="Arial" w:hAnsi="Arial" w:cs="Arial"/>
                <w:sz w:val="22"/>
                <w:szCs w:val="22"/>
              </w:rPr>
            </w:pPr>
            <w:r w:rsidRPr="00343C07">
              <w:rPr>
                <w:rFonts w:ascii="Arial" w:hAnsi="Arial" w:cs="Arial"/>
                <w:sz w:val="22"/>
                <w:szCs w:val="22"/>
              </w:rPr>
              <w:t>R</w:t>
            </w:r>
            <w:r w:rsidR="00A474F7" w:rsidRPr="00343C07">
              <w:rPr>
                <w:rFonts w:ascii="Arial" w:hAnsi="Arial" w:cs="Arial"/>
                <w:sz w:val="22"/>
                <w:szCs w:val="22"/>
              </w:rPr>
              <w:t>11</w:t>
            </w:r>
          </w:p>
        </w:tc>
        <w:tc>
          <w:tcPr>
            <w:tcW w:w="8395" w:type="dxa"/>
            <w:shd w:val="clear" w:color="auto" w:fill="auto"/>
          </w:tcPr>
          <w:p w:rsidR="00973410" w:rsidRPr="00343C07" w:rsidRDefault="00973410" w:rsidP="00973410">
            <w:pPr>
              <w:rPr>
                <w:rFonts w:ascii="Arial" w:hAnsi="Arial" w:cs="Arial"/>
                <w:sz w:val="22"/>
                <w:szCs w:val="22"/>
              </w:rPr>
            </w:pPr>
            <w:r w:rsidRPr="00343C07">
              <w:rPr>
                <w:rFonts w:ascii="Arial" w:hAnsi="Arial" w:cs="Arial"/>
                <w:sz w:val="22"/>
                <w:szCs w:val="22"/>
              </w:rPr>
              <w:t xml:space="preserve">Include use and maintenance of Dropbox and secure data storage in Shelter Coordination </w:t>
            </w:r>
            <w:r w:rsidR="00F54DD1" w:rsidRPr="00343C07">
              <w:rPr>
                <w:rFonts w:ascii="Arial" w:hAnsi="Arial" w:cs="Arial"/>
                <w:sz w:val="22"/>
                <w:szCs w:val="22"/>
              </w:rPr>
              <w:t>Team training</w:t>
            </w:r>
            <w:r w:rsidRPr="00343C07">
              <w:rPr>
                <w:rFonts w:ascii="Arial" w:hAnsi="Arial" w:cs="Arial"/>
                <w:sz w:val="22"/>
                <w:szCs w:val="22"/>
              </w:rPr>
              <w:t xml:space="preserve"> and briefing.</w:t>
            </w:r>
          </w:p>
          <w:p w:rsidR="00973410" w:rsidRPr="00343C07" w:rsidRDefault="00973410" w:rsidP="00325B14">
            <w:pPr>
              <w:rPr>
                <w:rFonts w:ascii="Arial" w:hAnsi="Arial" w:cs="Arial"/>
                <w:sz w:val="22"/>
                <w:szCs w:val="22"/>
              </w:rPr>
            </w:pPr>
          </w:p>
        </w:tc>
      </w:tr>
      <w:tr w:rsidR="00973410" w:rsidRPr="00343C07" w:rsidTr="00134C90">
        <w:tc>
          <w:tcPr>
            <w:tcW w:w="461" w:type="dxa"/>
            <w:shd w:val="clear" w:color="auto" w:fill="auto"/>
          </w:tcPr>
          <w:p w:rsidR="00973410" w:rsidRPr="00343C07" w:rsidRDefault="0064087C" w:rsidP="00325B14">
            <w:pPr>
              <w:rPr>
                <w:rFonts w:ascii="Arial" w:hAnsi="Arial" w:cs="Arial"/>
                <w:sz w:val="22"/>
                <w:szCs w:val="22"/>
              </w:rPr>
            </w:pPr>
            <w:r w:rsidRPr="00343C07">
              <w:rPr>
                <w:rFonts w:ascii="Arial" w:hAnsi="Arial" w:cs="Arial"/>
                <w:sz w:val="22"/>
                <w:szCs w:val="22"/>
              </w:rPr>
              <w:t>R</w:t>
            </w:r>
            <w:r w:rsidR="00A474F7" w:rsidRPr="00343C07">
              <w:rPr>
                <w:rFonts w:ascii="Arial" w:hAnsi="Arial" w:cs="Arial"/>
                <w:sz w:val="22"/>
                <w:szCs w:val="22"/>
              </w:rPr>
              <w:t>12</w:t>
            </w:r>
          </w:p>
        </w:tc>
        <w:tc>
          <w:tcPr>
            <w:tcW w:w="8395" w:type="dxa"/>
            <w:shd w:val="clear" w:color="auto" w:fill="auto"/>
          </w:tcPr>
          <w:p w:rsidR="0064087C" w:rsidRPr="00343C07" w:rsidRDefault="0064087C" w:rsidP="0064087C">
            <w:pPr>
              <w:autoSpaceDE w:val="0"/>
              <w:autoSpaceDN w:val="0"/>
              <w:adjustRightInd w:val="0"/>
              <w:rPr>
                <w:rFonts w:ascii="Arial" w:eastAsiaTheme="minorHAnsi" w:hAnsi="Arial" w:cs="Arial"/>
                <w:color w:val="000000"/>
                <w:sz w:val="22"/>
                <w:szCs w:val="22"/>
              </w:rPr>
            </w:pPr>
            <w:r w:rsidRPr="00343C07">
              <w:rPr>
                <w:rFonts w:ascii="Arial" w:eastAsiaTheme="minorHAnsi" w:hAnsi="Arial" w:cs="Arial"/>
                <w:color w:val="000000"/>
                <w:sz w:val="22"/>
                <w:szCs w:val="22"/>
              </w:rPr>
              <w:t xml:space="preserve">Consider whether alternatives / parallels to </w:t>
            </w:r>
            <w:proofErr w:type="spellStart"/>
            <w:r w:rsidRPr="00343C07">
              <w:rPr>
                <w:rFonts w:ascii="Arial" w:eastAsiaTheme="minorHAnsi" w:hAnsi="Arial" w:cs="Arial"/>
                <w:color w:val="000000"/>
                <w:sz w:val="22"/>
                <w:szCs w:val="22"/>
              </w:rPr>
              <w:t>Sharepoint</w:t>
            </w:r>
            <w:proofErr w:type="spellEnd"/>
            <w:r w:rsidRPr="00343C07">
              <w:rPr>
                <w:rFonts w:ascii="Arial" w:eastAsiaTheme="minorHAnsi" w:hAnsi="Arial" w:cs="Arial"/>
                <w:color w:val="000000"/>
                <w:sz w:val="22"/>
                <w:szCs w:val="22"/>
              </w:rPr>
              <w:t xml:space="preserve"> are appropriate (see also WASHI cluster review recommendations).  </w:t>
            </w:r>
          </w:p>
          <w:p w:rsidR="00973410" w:rsidRPr="00343C07" w:rsidRDefault="00973410" w:rsidP="00325B14">
            <w:pPr>
              <w:autoSpaceDE w:val="0"/>
              <w:autoSpaceDN w:val="0"/>
              <w:adjustRightInd w:val="0"/>
              <w:rPr>
                <w:rFonts w:ascii="Arial" w:hAnsi="Arial" w:cs="Arial"/>
                <w:sz w:val="22"/>
                <w:szCs w:val="22"/>
              </w:rPr>
            </w:pPr>
          </w:p>
        </w:tc>
      </w:tr>
    </w:tbl>
    <w:p w:rsidR="00973410" w:rsidRPr="00343C07" w:rsidRDefault="00973410" w:rsidP="00973410">
      <w:pPr>
        <w:pStyle w:val="Default"/>
        <w:rPr>
          <w:rFonts w:ascii="Arial" w:hAnsi="Arial" w:cs="Arial"/>
          <w:sz w:val="22"/>
          <w:szCs w:val="22"/>
          <w:lang w:val="en-GB" w:eastAsia="en-GB"/>
        </w:rPr>
      </w:pPr>
    </w:p>
    <w:p w:rsidR="00F31436" w:rsidRPr="00343C07" w:rsidRDefault="00F31436" w:rsidP="0024641B">
      <w:pPr>
        <w:autoSpaceDE w:val="0"/>
        <w:autoSpaceDN w:val="0"/>
        <w:adjustRightInd w:val="0"/>
        <w:rPr>
          <w:rFonts w:ascii="Arial" w:hAnsi="Arial" w:cs="Arial"/>
          <w:sz w:val="22"/>
          <w:szCs w:val="22"/>
        </w:rPr>
      </w:pPr>
    </w:p>
    <w:p w:rsidR="005509E5" w:rsidRPr="00343C07" w:rsidRDefault="005509E5" w:rsidP="0024641B">
      <w:pPr>
        <w:autoSpaceDE w:val="0"/>
        <w:autoSpaceDN w:val="0"/>
        <w:adjustRightInd w:val="0"/>
        <w:rPr>
          <w:rFonts w:ascii="Arial" w:hAnsi="Arial" w:cs="Arial"/>
          <w:color w:val="000000"/>
          <w:sz w:val="22"/>
          <w:szCs w:val="22"/>
        </w:rPr>
      </w:pPr>
    </w:p>
    <w:p w:rsidR="00A9540D" w:rsidRPr="00343C07" w:rsidRDefault="009D57F7" w:rsidP="00A9540D">
      <w:pPr>
        <w:rPr>
          <w:rFonts w:ascii="Arial" w:hAnsi="Arial" w:cs="Arial"/>
          <w:b/>
        </w:rPr>
      </w:pPr>
      <w:r w:rsidRPr="00343C07">
        <w:rPr>
          <w:rFonts w:ascii="Arial" w:hAnsi="Arial" w:cs="Arial"/>
          <w:b/>
        </w:rPr>
        <w:t>4</w:t>
      </w:r>
      <w:r w:rsidR="004F47B2" w:rsidRPr="00343C07">
        <w:rPr>
          <w:rFonts w:ascii="Arial" w:hAnsi="Arial" w:cs="Arial"/>
          <w:b/>
        </w:rPr>
        <w:t xml:space="preserve">.4 </w:t>
      </w:r>
      <w:r w:rsidR="004F47B2" w:rsidRPr="00343C07">
        <w:rPr>
          <w:rFonts w:ascii="Arial" w:hAnsi="Arial" w:cs="Arial"/>
          <w:b/>
        </w:rPr>
        <w:tab/>
        <w:t>Strategy</w:t>
      </w:r>
    </w:p>
    <w:p w:rsidR="00A9540D" w:rsidRPr="00343C07" w:rsidRDefault="00A9540D" w:rsidP="00A9540D">
      <w:pPr>
        <w:rPr>
          <w:rFonts w:ascii="Arial" w:hAnsi="Arial" w:cs="Arial"/>
          <w:b/>
        </w:rPr>
      </w:pPr>
    </w:p>
    <w:p w:rsidR="00A9540D" w:rsidRPr="00343C07" w:rsidRDefault="00A9540D" w:rsidP="00A9540D">
      <w:pPr>
        <w:rPr>
          <w:rFonts w:ascii="Arial" w:hAnsi="Arial" w:cs="Arial"/>
          <w:b/>
        </w:rPr>
      </w:pPr>
    </w:p>
    <w:p w:rsidR="00BA2FDA" w:rsidRPr="00343C07" w:rsidRDefault="00BA2FDA" w:rsidP="00BA2FDA">
      <w:pPr>
        <w:pStyle w:val="ListParagraph"/>
        <w:numPr>
          <w:ilvl w:val="0"/>
          <w:numId w:val="30"/>
        </w:numPr>
        <w:rPr>
          <w:b/>
          <w:lang w:val="en-GB"/>
        </w:rPr>
      </w:pPr>
      <w:r w:rsidRPr="00343C07">
        <w:rPr>
          <w:b/>
          <w:lang w:val="en-GB"/>
        </w:rPr>
        <w:t xml:space="preserve">Strategy and policy </w:t>
      </w:r>
    </w:p>
    <w:p w:rsidR="00BA2FDA" w:rsidRPr="00343C07" w:rsidRDefault="00BA2FDA" w:rsidP="00A9540D">
      <w:pPr>
        <w:rPr>
          <w:rFonts w:ascii="Arial" w:hAnsi="Arial" w:cs="Arial"/>
          <w:b/>
        </w:rPr>
      </w:pPr>
    </w:p>
    <w:p w:rsidR="00ED3D2A" w:rsidRPr="00343C07" w:rsidRDefault="00531B13" w:rsidP="004F47B2">
      <w:pPr>
        <w:rPr>
          <w:rFonts w:ascii="Arial" w:hAnsi="Arial" w:cs="Arial"/>
          <w:sz w:val="22"/>
          <w:szCs w:val="22"/>
        </w:rPr>
      </w:pPr>
      <w:r w:rsidRPr="00343C07">
        <w:rPr>
          <w:rFonts w:ascii="Arial" w:hAnsi="Arial" w:cs="Arial"/>
          <w:sz w:val="22"/>
          <w:szCs w:val="22"/>
        </w:rPr>
        <w:t xml:space="preserve">The Shelter Coordination Team and DSWD held a rapid Shelter Cluster strategy meeting </w:t>
      </w:r>
      <w:r w:rsidR="007427F9" w:rsidRPr="00343C07">
        <w:rPr>
          <w:rFonts w:ascii="Arial" w:hAnsi="Arial" w:cs="Arial"/>
          <w:sz w:val="22"/>
          <w:szCs w:val="22"/>
        </w:rPr>
        <w:t xml:space="preserve">on </w:t>
      </w:r>
      <w:r w:rsidRPr="00343C07">
        <w:rPr>
          <w:rFonts w:ascii="Arial" w:hAnsi="Arial" w:cs="Arial"/>
          <w:sz w:val="22"/>
          <w:szCs w:val="22"/>
        </w:rPr>
        <w:t xml:space="preserve">9 December at the cluster office in Davao City. </w:t>
      </w:r>
      <w:r w:rsidR="00120554" w:rsidRPr="00343C07">
        <w:rPr>
          <w:rFonts w:ascii="Arial" w:hAnsi="Arial" w:cs="Arial"/>
          <w:sz w:val="22"/>
          <w:szCs w:val="22"/>
        </w:rPr>
        <w:t>The meeting considered</w:t>
      </w:r>
      <w:r w:rsidRPr="00343C07">
        <w:rPr>
          <w:rFonts w:ascii="Arial" w:hAnsi="Arial" w:cs="Arial"/>
          <w:sz w:val="22"/>
          <w:szCs w:val="22"/>
        </w:rPr>
        <w:t xml:space="preserve"> needs</w:t>
      </w:r>
      <w:r w:rsidR="007427F9" w:rsidRPr="00343C07">
        <w:rPr>
          <w:rFonts w:ascii="Arial" w:hAnsi="Arial" w:cs="Arial"/>
          <w:sz w:val="22"/>
          <w:szCs w:val="22"/>
        </w:rPr>
        <w:t xml:space="preserve">, </w:t>
      </w:r>
      <w:r w:rsidR="00120554" w:rsidRPr="00343C07">
        <w:rPr>
          <w:rFonts w:ascii="Arial" w:hAnsi="Arial" w:cs="Arial"/>
          <w:sz w:val="22"/>
          <w:szCs w:val="22"/>
        </w:rPr>
        <w:t xml:space="preserve">shelter </w:t>
      </w:r>
      <w:r w:rsidRPr="00343C07">
        <w:rPr>
          <w:rFonts w:ascii="Arial" w:hAnsi="Arial" w:cs="Arial"/>
          <w:sz w:val="22"/>
          <w:szCs w:val="22"/>
        </w:rPr>
        <w:t>responses and communication.</w:t>
      </w:r>
      <w:r w:rsidR="00E6444D" w:rsidRPr="00343C07">
        <w:rPr>
          <w:rFonts w:ascii="Arial" w:hAnsi="Arial" w:cs="Arial"/>
          <w:sz w:val="22"/>
          <w:szCs w:val="22"/>
        </w:rPr>
        <w:t xml:space="preserve"> </w:t>
      </w:r>
      <w:r w:rsidR="00ED3D2A" w:rsidRPr="00343C07">
        <w:rPr>
          <w:rFonts w:ascii="Arial" w:hAnsi="Arial" w:cs="Arial"/>
          <w:sz w:val="22"/>
          <w:szCs w:val="22"/>
        </w:rPr>
        <w:t xml:space="preserve">Notes of the meeting, together with </w:t>
      </w:r>
      <w:r w:rsidR="00F27CC2" w:rsidRPr="00343C07">
        <w:rPr>
          <w:rFonts w:ascii="Arial" w:hAnsi="Arial" w:cs="Arial"/>
          <w:sz w:val="22"/>
          <w:szCs w:val="22"/>
        </w:rPr>
        <w:t xml:space="preserve">emergency shelter </w:t>
      </w:r>
      <w:r w:rsidR="00ED3D2A" w:rsidRPr="00343C07">
        <w:rPr>
          <w:rFonts w:ascii="Arial" w:hAnsi="Arial" w:cs="Arial"/>
          <w:sz w:val="22"/>
          <w:szCs w:val="22"/>
        </w:rPr>
        <w:t xml:space="preserve">standards used in </w:t>
      </w:r>
      <w:r w:rsidR="00132848" w:rsidRPr="00343C07">
        <w:rPr>
          <w:rFonts w:ascii="Arial" w:hAnsi="Arial" w:cs="Arial"/>
          <w:sz w:val="22"/>
          <w:szCs w:val="22"/>
        </w:rPr>
        <w:t>Tropical Storm</w:t>
      </w:r>
      <w:r w:rsidR="00ED3D2A" w:rsidRPr="00343C07">
        <w:rPr>
          <w:rFonts w:ascii="Arial" w:hAnsi="Arial" w:cs="Arial"/>
          <w:sz w:val="22"/>
          <w:szCs w:val="22"/>
        </w:rPr>
        <w:t xml:space="preserve"> </w:t>
      </w:r>
      <w:proofErr w:type="spellStart"/>
      <w:r w:rsidR="007427F9" w:rsidRPr="00343C07">
        <w:rPr>
          <w:rFonts w:ascii="Arial" w:hAnsi="Arial" w:cs="Arial"/>
          <w:sz w:val="22"/>
          <w:szCs w:val="22"/>
        </w:rPr>
        <w:t>Washi</w:t>
      </w:r>
      <w:proofErr w:type="spellEnd"/>
      <w:r w:rsidR="007427F9" w:rsidRPr="00343C07">
        <w:rPr>
          <w:rFonts w:ascii="Arial" w:hAnsi="Arial" w:cs="Arial"/>
          <w:sz w:val="22"/>
          <w:szCs w:val="22"/>
        </w:rPr>
        <w:t xml:space="preserve">, </w:t>
      </w:r>
      <w:r w:rsidR="00ED3D2A" w:rsidRPr="00343C07">
        <w:rPr>
          <w:rFonts w:ascii="Arial" w:hAnsi="Arial" w:cs="Arial"/>
          <w:sz w:val="22"/>
          <w:szCs w:val="22"/>
        </w:rPr>
        <w:t xml:space="preserve">were </w:t>
      </w:r>
      <w:r w:rsidR="00503169" w:rsidRPr="00343C07">
        <w:rPr>
          <w:rFonts w:ascii="Arial" w:hAnsi="Arial" w:cs="Arial"/>
          <w:sz w:val="22"/>
          <w:szCs w:val="22"/>
        </w:rPr>
        <w:t xml:space="preserve">shared with </w:t>
      </w:r>
      <w:r w:rsidR="00A9540D" w:rsidRPr="00343C07">
        <w:rPr>
          <w:rFonts w:ascii="Arial" w:hAnsi="Arial" w:cs="Arial"/>
          <w:sz w:val="22"/>
          <w:szCs w:val="22"/>
        </w:rPr>
        <w:t xml:space="preserve">the </w:t>
      </w:r>
      <w:r w:rsidR="00503169" w:rsidRPr="00343C07">
        <w:rPr>
          <w:rFonts w:ascii="Arial" w:hAnsi="Arial" w:cs="Arial"/>
          <w:sz w:val="22"/>
          <w:szCs w:val="22"/>
        </w:rPr>
        <w:t xml:space="preserve">HCT and </w:t>
      </w:r>
      <w:r w:rsidR="00ED3D2A" w:rsidRPr="00343C07">
        <w:rPr>
          <w:rFonts w:ascii="Arial" w:hAnsi="Arial" w:cs="Arial"/>
          <w:sz w:val="22"/>
          <w:szCs w:val="22"/>
        </w:rPr>
        <w:t xml:space="preserve">emailed to cluster partners ahead of the first full Shelter Cluster meeting on 11 December. </w:t>
      </w:r>
      <w:r w:rsidR="00AE31D5" w:rsidRPr="00343C07">
        <w:rPr>
          <w:rFonts w:ascii="Arial" w:hAnsi="Arial" w:cs="Arial"/>
          <w:sz w:val="22"/>
          <w:szCs w:val="22"/>
        </w:rPr>
        <w:t>The draft Strategic Operational Framework and technical guidelines were posted on the cluster webpage after the meeting of 20</w:t>
      </w:r>
      <w:r w:rsidR="00AE31D5" w:rsidRPr="00343C07">
        <w:rPr>
          <w:rFonts w:ascii="Arial" w:hAnsi="Arial" w:cs="Arial"/>
          <w:sz w:val="22"/>
          <w:szCs w:val="22"/>
          <w:vertAlign w:val="superscript"/>
        </w:rPr>
        <w:t>th</w:t>
      </w:r>
      <w:r w:rsidR="00AE31D5" w:rsidRPr="00343C07">
        <w:rPr>
          <w:rFonts w:ascii="Arial" w:hAnsi="Arial" w:cs="Arial"/>
          <w:sz w:val="22"/>
          <w:szCs w:val="22"/>
        </w:rPr>
        <w:t xml:space="preserve"> December.  A revised strategy for use in the recovery phase was </w:t>
      </w:r>
      <w:r w:rsidR="00AF695A" w:rsidRPr="00343C07">
        <w:rPr>
          <w:rFonts w:ascii="Arial" w:hAnsi="Arial" w:cs="Arial"/>
          <w:sz w:val="22"/>
          <w:szCs w:val="22"/>
        </w:rPr>
        <w:t>developed in</w:t>
      </w:r>
      <w:r w:rsidR="00AE31D5" w:rsidRPr="00343C07">
        <w:rPr>
          <w:rFonts w:ascii="Arial" w:hAnsi="Arial" w:cs="Arial"/>
          <w:sz w:val="22"/>
          <w:szCs w:val="22"/>
        </w:rPr>
        <w:t xml:space="preserve"> May 2013.</w:t>
      </w:r>
    </w:p>
    <w:p w:rsidR="00503169" w:rsidRPr="00343C07" w:rsidRDefault="00503169" w:rsidP="004F47B2">
      <w:pPr>
        <w:rPr>
          <w:rFonts w:ascii="Arial" w:hAnsi="Arial" w:cs="Arial"/>
          <w:sz w:val="22"/>
          <w:szCs w:val="22"/>
        </w:rPr>
      </w:pPr>
    </w:p>
    <w:p w:rsidR="00435614" w:rsidRPr="00343C07" w:rsidRDefault="007427F9" w:rsidP="00A9540D">
      <w:pPr>
        <w:rPr>
          <w:rFonts w:ascii="Arial" w:hAnsi="Arial" w:cs="Arial"/>
          <w:sz w:val="22"/>
          <w:szCs w:val="22"/>
        </w:rPr>
      </w:pPr>
      <w:r w:rsidRPr="00343C07">
        <w:rPr>
          <w:rFonts w:ascii="Arial" w:hAnsi="Arial" w:cs="Arial"/>
          <w:sz w:val="22"/>
          <w:szCs w:val="22"/>
        </w:rPr>
        <w:lastRenderedPageBreak/>
        <w:t>The</w:t>
      </w:r>
      <w:r w:rsidR="00531B13" w:rsidRPr="00343C07">
        <w:rPr>
          <w:rFonts w:ascii="Arial" w:hAnsi="Arial" w:cs="Arial"/>
          <w:sz w:val="22"/>
          <w:szCs w:val="22"/>
        </w:rPr>
        <w:t xml:space="preserve"> </w:t>
      </w:r>
      <w:r w:rsidR="00656B1F" w:rsidRPr="00343C07">
        <w:rPr>
          <w:rFonts w:ascii="Arial" w:hAnsi="Arial" w:cs="Arial"/>
          <w:sz w:val="22"/>
          <w:szCs w:val="22"/>
        </w:rPr>
        <w:t xml:space="preserve">first </w:t>
      </w:r>
      <w:r w:rsidR="00531B13" w:rsidRPr="00343C07">
        <w:rPr>
          <w:rFonts w:ascii="Arial" w:hAnsi="Arial" w:cs="Arial"/>
          <w:sz w:val="22"/>
          <w:szCs w:val="22"/>
        </w:rPr>
        <w:t>Strategic Operational Framework</w:t>
      </w:r>
      <w:r w:rsidR="00656B1F" w:rsidRPr="00343C07">
        <w:rPr>
          <w:rFonts w:ascii="Arial" w:hAnsi="Arial" w:cs="Arial"/>
          <w:sz w:val="22"/>
          <w:szCs w:val="22"/>
        </w:rPr>
        <w:t xml:space="preserve"> is</w:t>
      </w:r>
      <w:r w:rsidR="00531B13" w:rsidRPr="00343C07">
        <w:rPr>
          <w:rFonts w:ascii="Arial" w:hAnsi="Arial" w:cs="Arial"/>
          <w:sz w:val="22"/>
          <w:szCs w:val="22"/>
        </w:rPr>
        <w:t xml:space="preserve"> </w:t>
      </w:r>
      <w:r w:rsidR="00120554" w:rsidRPr="00343C07">
        <w:rPr>
          <w:rFonts w:ascii="Arial" w:hAnsi="Arial" w:cs="Arial"/>
          <w:sz w:val="22"/>
          <w:szCs w:val="22"/>
        </w:rPr>
        <w:t>based on the</w:t>
      </w:r>
      <w:r w:rsidR="00531B13" w:rsidRPr="00343C07">
        <w:rPr>
          <w:rFonts w:ascii="Arial" w:hAnsi="Arial" w:cs="Arial"/>
          <w:sz w:val="22"/>
          <w:szCs w:val="22"/>
        </w:rPr>
        <w:t xml:space="preserve"> template in the Shelter Cluster toolkit. </w:t>
      </w:r>
      <w:r w:rsidR="00656B1F" w:rsidRPr="00343C07">
        <w:rPr>
          <w:rFonts w:ascii="Arial" w:hAnsi="Arial" w:cs="Arial"/>
          <w:sz w:val="22"/>
          <w:szCs w:val="22"/>
        </w:rPr>
        <w:t xml:space="preserve">It sets </w:t>
      </w:r>
      <w:r w:rsidR="00AF695A" w:rsidRPr="00343C07">
        <w:rPr>
          <w:rFonts w:ascii="Arial" w:hAnsi="Arial" w:cs="Arial"/>
          <w:sz w:val="22"/>
          <w:szCs w:val="22"/>
        </w:rPr>
        <w:t>out vulnerability</w:t>
      </w:r>
      <w:r w:rsidR="00D26EB6" w:rsidRPr="00343C07">
        <w:rPr>
          <w:rFonts w:ascii="Arial" w:hAnsi="Arial" w:cs="Arial"/>
          <w:sz w:val="22"/>
          <w:szCs w:val="22"/>
        </w:rPr>
        <w:t xml:space="preserve"> criteria and </w:t>
      </w:r>
      <w:r w:rsidR="00AE31D5" w:rsidRPr="00343C07">
        <w:rPr>
          <w:rFonts w:ascii="Arial" w:hAnsi="Arial" w:cs="Arial"/>
          <w:sz w:val="22"/>
          <w:szCs w:val="22"/>
        </w:rPr>
        <w:t>distinguish</w:t>
      </w:r>
      <w:r w:rsidR="002D6F04" w:rsidRPr="00343C07">
        <w:rPr>
          <w:rFonts w:ascii="Arial" w:hAnsi="Arial" w:cs="Arial"/>
          <w:sz w:val="22"/>
          <w:szCs w:val="22"/>
        </w:rPr>
        <w:t>es</w:t>
      </w:r>
      <w:r w:rsidR="00D26EB6" w:rsidRPr="00343C07">
        <w:rPr>
          <w:rFonts w:ascii="Arial" w:hAnsi="Arial" w:cs="Arial"/>
          <w:sz w:val="22"/>
          <w:szCs w:val="22"/>
        </w:rPr>
        <w:t xml:space="preserve"> </w:t>
      </w:r>
      <w:r w:rsidR="00767DDF" w:rsidRPr="00343C07">
        <w:rPr>
          <w:rFonts w:ascii="Arial" w:hAnsi="Arial" w:cs="Arial"/>
          <w:sz w:val="22"/>
          <w:szCs w:val="22"/>
        </w:rPr>
        <w:t xml:space="preserve">between two broad categories of household: those living in evacuation centres, and those not. </w:t>
      </w:r>
    </w:p>
    <w:p w:rsidR="00435614" w:rsidRPr="00343C07" w:rsidRDefault="00435614" w:rsidP="00A9540D">
      <w:pPr>
        <w:rPr>
          <w:rFonts w:ascii="Arial" w:hAnsi="Arial" w:cs="Arial"/>
          <w:sz w:val="22"/>
          <w:szCs w:val="22"/>
        </w:rPr>
      </w:pPr>
    </w:p>
    <w:p w:rsidR="006D5090" w:rsidRPr="00343C07" w:rsidRDefault="00A9540D" w:rsidP="00A9540D">
      <w:pPr>
        <w:rPr>
          <w:rFonts w:ascii="Arial" w:hAnsi="Arial" w:cs="Arial"/>
          <w:sz w:val="22"/>
          <w:szCs w:val="22"/>
        </w:rPr>
      </w:pPr>
      <w:r w:rsidRPr="00343C07">
        <w:rPr>
          <w:rFonts w:ascii="Arial" w:hAnsi="Arial" w:cs="Arial"/>
          <w:sz w:val="22"/>
          <w:szCs w:val="22"/>
        </w:rPr>
        <w:t xml:space="preserve">The revised </w:t>
      </w:r>
      <w:r w:rsidR="00503169" w:rsidRPr="00343C07">
        <w:rPr>
          <w:rFonts w:ascii="Arial" w:hAnsi="Arial" w:cs="Arial"/>
          <w:sz w:val="22"/>
          <w:szCs w:val="22"/>
        </w:rPr>
        <w:t xml:space="preserve">strategy </w:t>
      </w:r>
      <w:r w:rsidR="00AE31D5" w:rsidRPr="00343C07">
        <w:rPr>
          <w:rFonts w:ascii="Arial" w:hAnsi="Arial" w:cs="Arial"/>
          <w:sz w:val="22"/>
          <w:szCs w:val="22"/>
        </w:rPr>
        <w:t>was developed</w:t>
      </w:r>
      <w:r w:rsidR="00503169" w:rsidRPr="00343C07">
        <w:rPr>
          <w:rFonts w:ascii="Arial" w:hAnsi="Arial" w:cs="Arial"/>
          <w:sz w:val="22"/>
          <w:szCs w:val="22"/>
        </w:rPr>
        <w:t xml:space="preserve"> by </w:t>
      </w:r>
      <w:r w:rsidR="003A569A" w:rsidRPr="00343C07">
        <w:rPr>
          <w:rFonts w:ascii="Arial" w:hAnsi="Arial" w:cs="Arial"/>
          <w:sz w:val="22"/>
          <w:szCs w:val="22"/>
        </w:rPr>
        <w:t xml:space="preserve">the </w:t>
      </w:r>
      <w:r w:rsidR="006D5090" w:rsidRPr="00343C07">
        <w:rPr>
          <w:rFonts w:ascii="Arial" w:hAnsi="Arial" w:cs="Arial"/>
          <w:sz w:val="22"/>
          <w:szCs w:val="22"/>
        </w:rPr>
        <w:t>provincial government</w:t>
      </w:r>
      <w:r w:rsidR="00503169" w:rsidRPr="00343C07">
        <w:rPr>
          <w:rFonts w:ascii="Arial" w:hAnsi="Arial" w:cs="Arial"/>
          <w:sz w:val="22"/>
          <w:szCs w:val="22"/>
        </w:rPr>
        <w:t xml:space="preserve"> in </w:t>
      </w:r>
      <w:proofErr w:type="spellStart"/>
      <w:r w:rsidR="00503169" w:rsidRPr="00343C07">
        <w:rPr>
          <w:rFonts w:ascii="Arial" w:hAnsi="Arial" w:cs="Arial"/>
          <w:sz w:val="22"/>
          <w:szCs w:val="22"/>
        </w:rPr>
        <w:t>Compostela</w:t>
      </w:r>
      <w:proofErr w:type="spellEnd"/>
      <w:r w:rsidR="00503169" w:rsidRPr="00343C07">
        <w:rPr>
          <w:rFonts w:ascii="Arial" w:hAnsi="Arial" w:cs="Arial"/>
          <w:sz w:val="22"/>
          <w:szCs w:val="22"/>
        </w:rPr>
        <w:t xml:space="preserve"> Valley, the Build Back Better Centre in Davao Oriental and DSWD in Davao Region, with assistance from the IFRC and IOM co-leads. </w:t>
      </w:r>
      <w:r w:rsidR="002554D2" w:rsidRPr="00343C07">
        <w:rPr>
          <w:rFonts w:ascii="Arial" w:hAnsi="Arial" w:cs="Arial"/>
          <w:sz w:val="22"/>
          <w:szCs w:val="22"/>
        </w:rPr>
        <w:t xml:space="preserve">It reflected the experience of </w:t>
      </w:r>
      <w:r w:rsidR="006F3404" w:rsidRPr="00343C07">
        <w:rPr>
          <w:rFonts w:ascii="Arial" w:hAnsi="Arial" w:cs="Arial"/>
          <w:sz w:val="22"/>
          <w:szCs w:val="22"/>
        </w:rPr>
        <w:t>partners</w:t>
      </w:r>
      <w:r w:rsidR="002554D2" w:rsidRPr="00343C07">
        <w:rPr>
          <w:rFonts w:ascii="Arial" w:hAnsi="Arial" w:cs="Arial"/>
          <w:sz w:val="22"/>
          <w:szCs w:val="22"/>
        </w:rPr>
        <w:t xml:space="preserve"> and the cluster, the findings of assessments and the move from </w:t>
      </w:r>
      <w:r w:rsidR="006F3404" w:rsidRPr="00343C07">
        <w:rPr>
          <w:rFonts w:ascii="Arial" w:hAnsi="Arial" w:cs="Arial"/>
          <w:sz w:val="22"/>
          <w:szCs w:val="22"/>
        </w:rPr>
        <w:t xml:space="preserve">regional </w:t>
      </w:r>
      <w:r w:rsidR="002554D2" w:rsidRPr="00343C07">
        <w:rPr>
          <w:rFonts w:ascii="Arial" w:hAnsi="Arial" w:cs="Arial"/>
          <w:sz w:val="22"/>
          <w:szCs w:val="22"/>
        </w:rPr>
        <w:t xml:space="preserve">to provincial </w:t>
      </w:r>
      <w:r w:rsidR="006F3404" w:rsidRPr="00343C07">
        <w:rPr>
          <w:rFonts w:ascii="Arial" w:hAnsi="Arial" w:cs="Arial"/>
          <w:sz w:val="22"/>
          <w:szCs w:val="22"/>
        </w:rPr>
        <w:t>coordination after</w:t>
      </w:r>
      <w:r w:rsidR="002554D2" w:rsidRPr="00343C07">
        <w:rPr>
          <w:rFonts w:ascii="Arial" w:hAnsi="Arial" w:cs="Arial"/>
          <w:sz w:val="22"/>
          <w:szCs w:val="22"/>
        </w:rPr>
        <w:t xml:space="preserve"> the IFRC-led team ended its deployment</w:t>
      </w:r>
      <w:r w:rsidR="00AE31D5" w:rsidRPr="00343C07">
        <w:rPr>
          <w:rFonts w:ascii="Arial" w:hAnsi="Arial" w:cs="Arial"/>
          <w:sz w:val="22"/>
          <w:szCs w:val="22"/>
        </w:rPr>
        <w:t xml:space="preserve"> in May</w:t>
      </w:r>
      <w:r w:rsidR="002554D2" w:rsidRPr="00343C07">
        <w:rPr>
          <w:rFonts w:ascii="Arial" w:hAnsi="Arial" w:cs="Arial"/>
          <w:sz w:val="22"/>
          <w:szCs w:val="22"/>
        </w:rPr>
        <w:t xml:space="preserve">. </w:t>
      </w:r>
      <w:r w:rsidR="00503169" w:rsidRPr="00343C07">
        <w:rPr>
          <w:rFonts w:ascii="Arial" w:hAnsi="Arial" w:cs="Arial"/>
          <w:sz w:val="22"/>
          <w:szCs w:val="22"/>
        </w:rPr>
        <w:t xml:space="preserve">The revised </w:t>
      </w:r>
      <w:r w:rsidR="006B52BF">
        <w:rPr>
          <w:rFonts w:ascii="Arial" w:hAnsi="Arial" w:cs="Arial"/>
          <w:sz w:val="22"/>
          <w:szCs w:val="22"/>
        </w:rPr>
        <w:t>strategy</w:t>
      </w:r>
      <w:r w:rsidR="00503169" w:rsidRPr="00343C07">
        <w:rPr>
          <w:rFonts w:ascii="Arial" w:hAnsi="Arial" w:cs="Arial"/>
          <w:sz w:val="22"/>
          <w:szCs w:val="22"/>
        </w:rPr>
        <w:t xml:space="preserve"> </w:t>
      </w:r>
      <w:r w:rsidR="00AE31D5" w:rsidRPr="00343C07">
        <w:rPr>
          <w:rFonts w:ascii="Arial" w:hAnsi="Arial" w:cs="Arial"/>
          <w:sz w:val="22"/>
          <w:szCs w:val="22"/>
        </w:rPr>
        <w:t>included shelter in the recovery</w:t>
      </w:r>
      <w:r w:rsidR="003A569A" w:rsidRPr="00343C07">
        <w:rPr>
          <w:rFonts w:ascii="Arial" w:hAnsi="Arial" w:cs="Arial"/>
          <w:sz w:val="22"/>
          <w:szCs w:val="22"/>
        </w:rPr>
        <w:t xml:space="preserve"> </w:t>
      </w:r>
      <w:r w:rsidR="00AE31D5" w:rsidRPr="00343C07">
        <w:rPr>
          <w:rFonts w:ascii="Arial" w:hAnsi="Arial" w:cs="Arial"/>
          <w:sz w:val="22"/>
          <w:szCs w:val="22"/>
        </w:rPr>
        <w:t xml:space="preserve">period </w:t>
      </w:r>
      <w:r w:rsidR="008C43AE" w:rsidRPr="00343C07">
        <w:rPr>
          <w:rFonts w:ascii="Arial" w:hAnsi="Arial" w:cs="Arial"/>
          <w:sz w:val="22"/>
          <w:szCs w:val="22"/>
        </w:rPr>
        <w:t>up to 24 months and expanded vulnerability criteria</w:t>
      </w:r>
      <w:r w:rsidR="00435614" w:rsidRPr="00343C07">
        <w:rPr>
          <w:rFonts w:ascii="Arial" w:hAnsi="Arial" w:cs="Arial"/>
          <w:sz w:val="22"/>
          <w:szCs w:val="22"/>
        </w:rPr>
        <w:t xml:space="preserve"> to include members of indigenous groups</w:t>
      </w:r>
      <w:r w:rsidR="008C43AE" w:rsidRPr="00343C07">
        <w:rPr>
          <w:rFonts w:ascii="Arial" w:hAnsi="Arial" w:cs="Arial"/>
          <w:sz w:val="22"/>
          <w:szCs w:val="22"/>
        </w:rPr>
        <w:t xml:space="preserve">.  </w:t>
      </w:r>
      <w:r w:rsidR="00435614" w:rsidRPr="00343C07">
        <w:rPr>
          <w:rFonts w:ascii="Arial" w:hAnsi="Arial" w:cs="Arial"/>
          <w:sz w:val="22"/>
          <w:szCs w:val="22"/>
        </w:rPr>
        <w:t xml:space="preserve">This </w:t>
      </w:r>
      <w:r w:rsidR="004077CC" w:rsidRPr="00343C07">
        <w:rPr>
          <w:rFonts w:ascii="Arial" w:hAnsi="Arial" w:cs="Arial"/>
          <w:sz w:val="22"/>
          <w:szCs w:val="22"/>
        </w:rPr>
        <w:t>framework was</w:t>
      </w:r>
      <w:r w:rsidR="00503169" w:rsidRPr="00343C07">
        <w:rPr>
          <w:rFonts w:ascii="Arial" w:hAnsi="Arial" w:cs="Arial"/>
          <w:sz w:val="22"/>
          <w:szCs w:val="22"/>
        </w:rPr>
        <w:t xml:space="preserve"> used </w:t>
      </w:r>
      <w:r w:rsidR="00347E42" w:rsidRPr="00343C07">
        <w:rPr>
          <w:rFonts w:ascii="Arial" w:hAnsi="Arial" w:cs="Arial"/>
          <w:sz w:val="22"/>
          <w:szCs w:val="22"/>
        </w:rPr>
        <w:t xml:space="preserve">in </w:t>
      </w:r>
      <w:r w:rsidR="00435614" w:rsidRPr="00343C07">
        <w:rPr>
          <w:rFonts w:ascii="Arial" w:hAnsi="Arial" w:cs="Arial"/>
          <w:sz w:val="22"/>
          <w:szCs w:val="22"/>
        </w:rPr>
        <w:t>the</w:t>
      </w:r>
      <w:r w:rsidR="00347E42" w:rsidRPr="00343C07">
        <w:rPr>
          <w:rFonts w:ascii="Arial" w:hAnsi="Arial" w:cs="Arial"/>
          <w:sz w:val="22"/>
          <w:szCs w:val="22"/>
        </w:rPr>
        <w:t xml:space="preserve"> </w:t>
      </w:r>
      <w:r w:rsidR="00503169" w:rsidRPr="00343C07">
        <w:rPr>
          <w:rFonts w:ascii="Arial" w:hAnsi="Arial" w:cs="Arial"/>
          <w:sz w:val="22"/>
          <w:szCs w:val="22"/>
        </w:rPr>
        <w:t xml:space="preserve">evaluation </w:t>
      </w:r>
      <w:r w:rsidR="002554D2" w:rsidRPr="00343C07">
        <w:rPr>
          <w:rFonts w:ascii="Arial" w:hAnsi="Arial" w:cs="Arial"/>
          <w:sz w:val="22"/>
          <w:szCs w:val="22"/>
        </w:rPr>
        <w:t xml:space="preserve">commissioned by the </w:t>
      </w:r>
      <w:r w:rsidR="006F3404" w:rsidRPr="00343C07">
        <w:rPr>
          <w:rFonts w:ascii="Arial" w:hAnsi="Arial" w:cs="Arial"/>
          <w:sz w:val="22"/>
          <w:szCs w:val="22"/>
        </w:rPr>
        <w:t>cluster</w:t>
      </w:r>
      <w:r w:rsidR="008C43AE" w:rsidRPr="00343C07">
        <w:rPr>
          <w:rFonts w:ascii="Arial" w:hAnsi="Arial" w:cs="Arial"/>
          <w:sz w:val="22"/>
          <w:szCs w:val="22"/>
        </w:rPr>
        <w:t xml:space="preserve"> and </w:t>
      </w:r>
      <w:r w:rsidR="006F3404" w:rsidRPr="00343C07">
        <w:rPr>
          <w:rFonts w:ascii="Arial" w:hAnsi="Arial" w:cs="Arial"/>
          <w:sz w:val="22"/>
          <w:szCs w:val="22"/>
        </w:rPr>
        <w:t>conducted by</w:t>
      </w:r>
      <w:r w:rsidR="00503169" w:rsidRPr="00343C07">
        <w:rPr>
          <w:rFonts w:ascii="Arial" w:hAnsi="Arial" w:cs="Arial"/>
          <w:sz w:val="22"/>
          <w:szCs w:val="22"/>
        </w:rPr>
        <w:t xml:space="preserve"> REACH in Jul</w:t>
      </w:r>
      <w:r w:rsidR="00AE31D5" w:rsidRPr="00343C07">
        <w:rPr>
          <w:rFonts w:ascii="Arial" w:hAnsi="Arial" w:cs="Arial"/>
          <w:sz w:val="22"/>
          <w:szCs w:val="22"/>
        </w:rPr>
        <w:t>y</w:t>
      </w:r>
      <w:r w:rsidR="00503169" w:rsidRPr="00343C07">
        <w:rPr>
          <w:rFonts w:ascii="Arial" w:hAnsi="Arial" w:cs="Arial"/>
          <w:sz w:val="22"/>
          <w:szCs w:val="22"/>
        </w:rPr>
        <w:t xml:space="preserve"> 2013</w:t>
      </w:r>
      <w:r w:rsidR="007942B3" w:rsidRPr="00343C07">
        <w:rPr>
          <w:rFonts w:ascii="Arial" w:hAnsi="Arial" w:cs="Arial"/>
          <w:sz w:val="22"/>
          <w:szCs w:val="22"/>
        </w:rPr>
        <w:t>.</w:t>
      </w:r>
    </w:p>
    <w:p w:rsidR="002D7EE4" w:rsidRPr="00343C07" w:rsidRDefault="002D7EE4" w:rsidP="002205FA">
      <w:pPr>
        <w:pStyle w:val="Default"/>
        <w:rPr>
          <w:rFonts w:ascii="Arial" w:hAnsi="Arial" w:cs="Arial"/>
          <w:sz w:val="22"/>
          <w:szCs w:val="22"/>
          <w:lang w:val="en-GB"/>
        </w:rPr>
      </w:pPr>
    </w:p>
    <w:p w:rsidR="0040783C" w:rsidRPr="00343C07" w:rsidRDefault="0040783C" w:rsidP="002205FA">
      <w:pPr>
        <w:pStyle w:val="Default"/>
        <w:rPr>
          <w:rFonts w:ascii="Arial" w:hAnsi="Arial" w:cs="Arial"/>
          <w:sz w:val="22"/>
          <w:szCs w:val="22"/>
          <w:lang w:val="en-GB"/>
        </w:rPr>
      </w:pPr>
    </w:p>
    <w:p w:rsidR="00687979" w:rsidRPr="00343C07" w:rsidRDefault="00BA2FDA" w:rsidP="00F27CC2">
      <w:pPr>
        <w:pStyle w:val="ListParagraph"/>
        <w:numPr>
          <w:ilvl w:val="0"/>
          <w:numId w:val="30"/>
        </w:numPr>
        <w:rPr>
          <w:b/>
          <w:lang w:val="en-GB" w:eastAsia="en-GB"/>
        </w:rPr>
      </w:pPr>
      <w:r w:rsidRPr="00343C07">
        <w:rPr>
          <w:b/>
          <w:lang w:val="en-GB" w:eastAsia="en-GB"/>
        </w:rPr>
        <w:t>Standards</w:t>
      </w:r>
    </w:p>
    <w:p w:rsidR="00687979" w:rsidRPr="00343C07" w:rsidRDefault="00687979" w:rsidP="00687979">
      <w:pPr>
        <w:rPr>
          <w:rFonts w:ascii="Arial" w:hAnsi="Arial" w:cs="Arial"/>
          <w:b/>
          <w:sz w:val="22"/>
          <w:szCs w:val="22"/>
          <w:lang w:eastAsia="en-GB"/>
        </w:rPr>
      </w:pPr>
    </w:p>
    <w:p w:rsidR="00687979" w:rsidRPr="00343C07" w:rsidRDefault="00BA2FDA" w:rsidP="00A60732">
      <w:pPr>
        <w:ind w:left="360"/>
        <w:rPr>
          <w:rFonts w:ascii="Arial" w:hAnsi="Arial" w:cs="Arial"/>
          <w:i/>
          <w:sz w:val="22"/>
          <w:szCs w:val="22"/>
        </w:rPr>
      </w:pPr>
      <w:r w:rsidRPr="00343C07">
        <w:rPr>
          <w:rFonts w:ascii="Arial" w:hAnsi="Arial" w:cs="Arial"/>
          <w:i/>
          <w:sz w:val="22"/>
          <w:szCs w:val="22"/>
        </w:rPr>
        <w:t>The S</w:t>
      </w:r>
      <w:r w:rsidR="00687979" w:rsidRPr="00343C07">
        <w:rPr>
          <w:rFonts w:ascii="Arial" w:hAnsi="Arial" w:cs="Arial"/>
          <w:i/>
          <w:sz w:val="22"/>
          <w:szCs w:val="22"/>
        </w:rPr>
        <w:t xml:space="preserve">helter Cluster in </w:t>
      </w:r>
      <w:proofErr w:type="spellStart"/>
      <w:r w:rsidR="00687979" w:rsidRPr="00343C07">
        <w:rPr>
          <w:rFonts w:ascii="Arial" w:hAnsi="Arial" w:cs="Arial"/>
          <w:i/>
          <w:sz w:val="22"/>
          <w:szCs w:val="22"/>
        </w:rPr>
        <w:t>Bopha</w:t>
      </w:r>
      <w:proofErr w:type="spellEnd"/>
      <w:r w:rsidR="00687979" w:rsidRPr="00343C07">
        <w:rPr>
          <w:rFonts w:ascii="Arial" w:hAnsi="Arial" w:cs="Arial"/>
          <w:i/>
          <w:sz w:val="22"/>
          <w:szCs w:val="22"/>
        </w:rPr>
        <w:t xml:space="preserve"> were pretty fast in drawing up standards and guidelines.</w:t>
      </w:r>
      <w:r w:rsidR="00D359FA" w:rsidRPr="00343C07">
        <w:rPr>
          <w:rStyle w:val="FootnoteReference"/>
          <w:rFonts w:ascii="Arial" w:hAnsi="Arial" w:cs="Arial"/>
          <w:i/>
          <w:sz w:val="22"/>
          <w:szCs w:val="22"/>
        </w:rPr>
        <w:footnoteReference w:id="58"/>
      </w:r>
    </w:p>
    <w:p w:rsidR="00375D7F" w:rsidRPr="00343C07" w:rsidRDefault="00375D7F" w:rsidP="00A60732">
      <w:pPr>
        <w:spacing w:line="-120" w:lineRule="auto"/>
        <w:ind w:left="360"/>
        <w:rPr>
          <w:rFonts w:ascii="Arial" w:hAnsi="Arial" w:cs="Arial"/>
          <w:i/>
          <w:sz w:val="22"/>
          <w:szCs w:val="22"/>
        </w:rPr>
      </w:pPr>
    </w:p>
    <w:p w:rsidR="00375D7F" w:rsidRPr="00343C07" w:rsidRDefault="00375D7F" w:rsidP="00A60732">
      <w:pPr>
        <w:ind w:left="360"/>
        <w:rPr>
          <w:rFonts w:ascii="Arial" w:hAnsi="Arial" w:cs="Arial"/>
          <w:i/>
          <w:sz w:val="22"/>
          <w:szCs w:val="22"/>
        </w:rPr>
      </w:pPr>
      <w:r w:rsidRPr="00343C07">
        <w:rPr>
          <w:rFonts w:ascii="Arial" w:hAnsi="Arial" w:cs="Arial"/>
          <w:i/>
          <w:sz w:val="22"/>
          <w:szCs w:val="22"/>
          <w:lang w:eastAsia="en-GB"/>
        </w:rPr>
        <w:t>Funding constraints have meant that the quality of emergency shelter provision has typically been well below Sphere humanitarian standards.</w:t>
      </w:r>
      <w:r w:rsidR="00FD5824" w:rsidRPr="00343C07">
        <w:rPr>
          <w:rFonts w:ascii="Arial" w:hAnsi="Arial" w:cs="Arial"/>
          <w:i/>
          <w:sz w:val="22"/>
          <w:szCs w:val="22"/>
          <w:lang w:eastAsia="en-GB"/>
        </w:rPr>
        <w:t xml:space="preserve"> Of the 86,000 families assisted by agencies in the Shelter Cluster, half have only received a single tarpaulin as relief agencies have struggled to find the resources to provide a more comprehensive package of assistance.</w:t>
      </w:r>
      <w:r w:rsidR="00FD5824" w:rsidRPr="00343C07">
        <w:rPr>
          <w:lang w:eastAsia="en-GB"/>
        </w:rPr>
        <w:t xml:space="preserve"> </w:t>
      </w:r>
      <w:r w:rsidRPr="00343C07">
        <w:rPr>
          <w:rStyle w:val="FootnoteReference"/>
          <w:rFonts w:ascii="Arial" w:hAnsi="Arial" w:cs="Arial"/>
          <w:i/>
          <w:sz w:val="22"/>
          <w:szCs w:val="22"/>
          <w:lang w:eastAsia="en-GB"/>
        </w:rPr>
        <w:footnoteReference w:id="59"/>
      </w:r>
    </w:p>
    <w:p w:rsidR="00375D7F" w:rsidRPr="00343C07" w:rsidRDefault="00375D7F" w:rsidP="00687979">
      <w:pPr>
        <w:rPr>
          <w:rFonts w:ascii="Arial" w:hAnsi="Arial" w:cs="Arial"/>
          <w:i/>
          <w:sz w:val="22"/>
          <w:szCs w:val="22"/>
        </w:rPr>
      </w:pPr>
    </w:p>
    <w:p w:rsidR="00067D8A" w:rsidRPr="00343C07" w:rsidRDefault="00BA2FDA" w:rsidP="00687979">
      <w:pPr>
        <w:rPr>
          <w:rFonts w:ascii="Arial" w:hAnsi="Arial" w:cs="Arial"/>
          <w:sz w:val="22"/>
          <w:szCs w:val="22"/>
          <w:lang w:eastAsia="en-GB"/>
        </w:rPr>
      </w:pPr>
      <w:r w:rsidRPr="00343C07">
        <w:rPr>
          <w:rFonts w:ascii="Arial" w:hAnsi="Arial" w:cs="Arial"/>
          <w:sz w:val="22"/>
          <w:szCs w:val="22"/>
          <w:lang w:eastAsia="en-GB"/>
        </w:rPr>
        <w:t xml:space="preserve">The </w:t>
      </w:r>
      <w:r w:rsidR="00067D8A" w:rsidRPr="00343C07">
        <w:rPr>
          <w:rFonts w:ascii="Arial" w:hAnsi="Arial" w:cs="Arial"/>
          <w:sz w:val="22"/>
          <w:szCs w:val="22"/>
          <w:lang w:eastAsia="en-GB"/>
        </w:rPr>
        <w:t xml:space="preserve">draft </w:t>
      </w:r>
      <w:r w:rsidRPr="00343C07">
        <w:rPr>
          <w:rFonts w:ascii="Arial" w:hAnsi="Arial" w:cs="Arial"/>
          <w:sz w:val="22"/>
          <w:szCs w:val="22"/>
          <w:lang w:eastAsia="en-GB"/>
        </w:rPr>
        <w:t>Strategic Operational Framework referenced Sphere and national standards on shelter and WASH</w:t>
      </w:r>
      <w:r w:rsidR="00D64CD1" w:rsidRPr="00343C07">
        <w:rPr>
          <w:rFonts w:ascii="Arial" w:hAnsi="Arial" w:cs="Arial"/>
          <w:sz w:val="22"/>
          <w:szCs w:val="22"/>
          <w:lang w:eastAsia="en-GB"/>
        </w:rPr>
        <w:t>,</w:t>
      </w:r>
      <w:r w:rsidRPr="00343C07">
        <w:rPr>
          <w:rFonts w:ascii="Arial" w:hAnsi="Arial" w:cs="Arial"/>
          <w:sz w:val="22"/>
          <w:szCs w:val="22"/>
          <w:lang w:eastAsia="en-GB"/>
        </w:rPr>
        <w:t xml:space="preserve"> and the UN Guiding Principles on Internal Displacement. </w:t>
      </w:r>
      <w:r w:rsidR="00687979" w:rsidRPr="00343C07">
        <w:rPr>
          <w:rFonts w:ascii="Arial" w:hAnsi="Arial" w:cs="Arial"/>
          <w:sz w:val="22"/>
          <w:szCs w:val="22"/>
          <w:lang w:eastAsia="en-GB"/>
        </w:rPr>
        <w:t>Technical standards set in mid-December</w:t>
      </w:r>
      <w:r w:rsidR="00D64CD1" w:rsidRPr="00343C07">
        <w:rPr>
          <w:rFonts w:ascii="Arial" w:hAnsi="Arial" w:cs="Arial"/>
          <w:sz w:val="22"/>
          <w:szCs w:val="22"/>
          <w:lang w:eastAsia="en-GB"/>
        </w:rPr>
        <w:t xml:space="preserve"> were </w:t>
      </w:r>
      <w:r w:rsidR="00687979" w:rsidRPr="00343C07">
        <w:rPr>
          <w:rFonts w:ascii="Arial" w:hAnsi="Arial" w:cs="Arial"/>
          <w:sz w:val="22"/>
          <w:szCs w:val="22"/>
          <w:lang w:eastAsia="en-GB"/>
        </w:rPr>
        <w:t xml:space="preserve">based on those used in </w:t>
      </w:r>
      <w:r w:rsidR="00132848" w:rsidRPr="00343C07">
        <w:rPr>
          <w:rFonts w:ascii="Arial" w:hAnsi="Arial" w:cs="Arial"/>
          <w:sz w:val="22"/>
          <w:szCs w:val="22"/>
        </w:rPr>
        <w:t xml:space="preserve">Tropical Storm </w:t>
      </w:r>
      <w:proofErr w:type="spellStart"/>
      <w:r w:rsidR="00687979" w:rsidRPr="00343C07">
        <w:rPr>
          <w:rFonts w:ascii="Arial" w:hAnsi="Arial" w:cs="Arial"/>
          <w:sz w:val="22"/>
          <w:szCs w:val="22"/>
          <w:lang w:eastAsia="en-GB"/>
        </w:rPr>
        <w:t>Washi</w:t>
      </w:r>
      <w:proofErr w:type="spellEnd"/>
      <w:r w:rsidRPr="00343C07">
        <w:rPr>
          <w:rFonts w:ascii="Arial" w:hAnsi="Arial" w:cs="Arial"/>
          <w:sz w:val="22"/>
          <w:szCs w:val="22"/>
          <w:lang w:eastAsia="en-GB"/>
        </w:rPr>
        <w:t>. These</w:t>
      </w:r>
      <w:r w:rsidR="00687979" w:rsidRPr="00343C07">
        <w:rPr>
          <w:rFonts w:ascii="Arial" w:hAnsi="Arial" w:cs="Arial"/>
          <w:sz w:val="22"/>
          <w:szCs w:val="22"/>
          <w:lang w:eastAsia="en-GB"/>
        </w:rPr>
        <w:t xml:space="preserve"> covered kits for emergency </w:t>
      </w:r>
      <w:r w:rsidR="0040783C" w:rsidRPr="00343C07">
        <w:rPr>
          <w:rFonts w:ascii="Arial" w:hAnsi="Arial" w:cs="Arial"/>
          <w:sz w:val="22"/>
          <w:szCs w:val="22"/>
          <w:lang w:eastAsia="en-GB"/>
        </w:rPr>
        <w:t>shelter for</w:t>
      </w:r>
      <w:r w:rsidR="00687979" w:rsidRPr="00343C07">
        <w:rPr>
          <w:rFonts w:ascii="Arial" w:hAnsi="Arial" w:cs="Arial"/>
          <w:sz w:val="22"/>
          <w:szCs w:val="22"/>
          <w:lang w:eastAsia="en-GB"/>
        </w:rPr>
        <w:t xml:space="preserve"> repair of partially and significantly damaged houses</w:t>
      </w:r>
      <w:r w:rsidR="00C55CFD" w:rsidRPr="00343C07">
        <w:rPr>
          <w:rFonts w:ascii="Arial" w:hAnsi="Arial" w:cs="Arial"/>
          <w:sz w:val="22"/>
          <w:szCs w:val="22"/>
          <w:lang w:eastAsia="en-GB"/>
        </w:rPr>
        <w:t xml:space="preserve"> but </w:t>
      </w:r>
      <w:r w:rsidR="00C92024" w:rsidRPr="00343C07">
        <w:rPr>
          <w:rFonts w:ascii="Arial" w:hAnsi="Arial" w:cs="Arial"/>
          <w:sz w:val="22"/>
          <w:szCs w:val="22"/>
          <w:lang w:eastAsia="en-GB"/>
        </w:rPr>
        <w:t>Sphere standards</w:t>
      </w:r>
      <w:r w:rsidR="00C55CFD" w:rsidRPr="00343C07">
        <w:rPr>
          <w:rFonts w:ascii="Arial" w:hAnsi="Arial" w:cs="Arial"/>
          <w:sz w:val="22"/>
          <w:szCs w:val="22"/>
          <w:lang w:eastAsia="en-GB"/>
        </w:rPr>
        <w:t xml:space="preserve"> were not sustainable because of lack of funding. </w:t>
      </w:r>
      <w:r w:rsidR="00687979" w:rsidRPr="00343C07">
        <w:rPr>
          <w:rFonts w:ascii="Arial" w:hAnsi="Arial" w:cs="Arial"/>
          <w:sz w:val="22"/>
          <w:szCs w:val="22"/>
          <w:lang w:eastAsia="en-GB"/>
        </w:rPr>
        <w:t>There remained gaps in standards on support for host families, tents, transitional shelter</w:t>
      </w:r>
      <w:r w:rsidR="00067D8A" w:rsidRPr="00343C07">
        <w:rPr>
          <w:rFonts w:ascii="Arial" w:hAnsi="Arial" w:cs="Arial"/>
          <w:sz w:val="22"/>
          <w:szCs w:val="22"/>
          <w:lang w:eastAsia="en-GB"/>
        </w:rPr>
        <w:t xml:space="preserve"> and bunkhouses </w:t>
      </w:r>
      <w:r w:rsidR="00C01828" w:rsidRPr="00343C07">
        <w:rPr>
          <w:rFonts w:ascii="Arial" w:hAnsi="Arial" w:cs="Arial"/>
          <w:sz w:val="22"/>
          <w:szCs w:val="22"/>
          <w:lang w:eastAsia="en-GB"/>
        </w:rPr>
        <w:t>but</w:t>
      </w:r>
      <w:r w:rsidR="00067D8A" w:rsidRPr="00343C07">
        <w:rPr>
          <w:rFonts w:ascii="Arial" w:hAnsi="Arial" w:cs="Arial"/>
          <w:sz w:val="22"/>
          <w:szCs w:val="22"/>
          <w:lang w:eastAsia="en-GB"/>
        </w:rPr>
        <w:t xml:space="preserve"> the use of tents and bunkhouses </w:t>
      </w:r>
      <w:r w:rsidR="00C01828" w:rsidRPr="00343C07">
        <w:rPr>
          <w:rFonts w:ascii="Arial" w:hAnsi="Arial" w:cs="Arial"/>
          <w:sz w:val="22"/>
          <w:szCs w:val="22"/>
          <w:lang w:eastAsia="en-GB"/>
        </w:rPr>
        <w:t xml:space="preserve">only </w:t>
      </w:r>
      <w:r w:rsidR="00067D8A" w:rsidRPr="00343C07">
        <w:rPr>
          <w:rFonts w:ascii="Arial" w:hAnsi="Arial" w:cs="Arial"/>
          <w:sz w:val="22"/>
          <w:szCs w:val="22"/>
          <w:lang w:eastAsia="en-GB"/>
        </w:rPr>
        <w:t>as a last resort were among</w:t>
      </w:r>
      <w:r w:rsidR="00C01828" w:rsidRPr="00343C07">
        <w:rPr>
          <w:rFonts w:ascii="Arial" w:hAnsi="Arial" w:cs="Arial"/>
          <w:sz w:val="22"/>
          <w:szCs w:val="22"/>
          <w:lang w:eastAsia="en-GB"/>
        </w:rPr>
        <w:t xml:space="preserve"> the </w:t>
      </w:r>
      <w:r w:rsidR="00067D8A" w:rsidRPr="00343C07">
        <w:rPr>
          <w:rFonts w:ascii="Arial" w:hAnsi="Arial" w:cs="Arial"/>
          <w:sz w:val="22"/>
          <w:szCs w:val="22"/>
          <w:lang w:eastAsia="en-GB"/>
        </w:rPr>
        <w:t>cluster</w:t>
      </w:r>
      <w:r w:rsidR="00C01828" w:rsidRPr="00343C07">
        <w:rPr>
          <w:rFonts w:ascii="Arial" w:hAnsi="Arial" w:cs="Arial"/>
          <w:sz w:val="22"/>
          <w:szCs w:val="22"/>
          <w:lang w:eastAsia="en-GB"/>
        </w:rPr>
        <w:t>’s</w:t>
      </w:r>
      <w:r w:rsidR="00067D8A" w:rsidRPr="00343C07">
        <w:rPr>
          <w:rFonts w:ascii="Arial" w:hAnsi="Arial" w:cs="Arial"/>
          <w:sz w:val="22"/>
          <w:szCs w:val="22"/>
          <w:lang w:eastAsia="en-GB"/>
        </w:rPr>
        <w:t xml:space="preserve"> advocacy messages from the start.</w:t>
      </w:r>
    </w:p>
    <w:p w:rsidR="00715629" w:rsidRPr="00343C07" w:rsidRDefault="00715629" w:rsidP="0000398A">
      <w:pPr>
        <w:rPr>
          <w:rFonts w:ascii="Arial" w:hAnsi="Arial" w:cs="Arial"/>
          <w:sz w:val="22"/>
          <w:szCs w:val="22"/>
          <w:lang w:eastAsia="en-GB"/>
        </w:rPr>
      </w:pPr>
    </w:p>
    <w:p w:rsidR="0000398A" w:rsidRPr="00343C07" w:rsidRDefault="0000398A" w:rsidP="0000398A">
      <w:pPr>
        <w:rPr>
          <w:rFonts w:ascii="Arial" w:hAnsi="Arial" w:cs="Arial"/>
          <w:sz w:val="22"/>
          <w:szCs w:val="22"/>
          <w:lang w:eastAsia="en-GB"/>
        </w:rPr>
      </w:pPr>
      <w:r w:rsidRPr="00343C07">
        <w:rPr>
          <w:rFonts w:ascii="Arial" w:hAnsi="Arial" w:cs="Arial"/>
          <w:sz w:val="22"/>
          <w:szCs w:val="22"/>
          <w:lang w:eastAsia="en-GB"/>
        </w:rPr>
        <w:t xml:space="preserve">One informant remained unaware of the Shelter Cluster’s emergency shelter standards and another thought they needed better dissemination </w:t>
      </w:r>
      <w:r w:rsidR="00D64CD1" w:rsidRPr="00343C07">
        <w:rPr>
          <w:rFonts w:ascii="Arial" w:hAnsi="Arial" w:cs="Arial"/>
          <w:sz w:val="22"/>
          <w:szCs w:val="22"/>
          <w:lang w:eastAsia="en-GB"/>
        </w:rPr>
        <w:t xml:space="preserve">to enable pre-positioning </w:t>
      </w:r>
      <w:r w:rsidR="00715629" w:rsidRPr="00343C07">
        <w:rPr>
          <w:rFonts w:ascii="Arial" w:hAnsi="Arial" w:cs="Arial"/>
          <w:sz w:val="22"/>
          <w:szCs w:val="22"/>
          <w:lang w:eastAsia="en-GB"/>
        </w:rPr>
        <w:t xml:space="preserve">at </w:t>
      </w:r>
      <w:r w:rsidR="004077CC" w:rsidRPr="00343C07">
        <w:rPr>
          <w:rFonts w:ascii="Arial" w:hAnsi="Arial" w:cs="Arial"/>
          <w:sz w:val="22"/>
          <w:szCs w:val="22"/>
          <w:lang w:eastAsia="en-GB"/>
        </w:rPr>
        <w:t xml:space="preserve">lower cost </w:t>
      </w:r>
      <w:r w:rsidR="00D64CD1" w:rsidRPr="00343C07">
        <w:rPr>
          <w:rFonts w:ascii="Arial" w:hAnsi="Arial" w:cs="Arial"/>
          <w:sz w:val="22"/>
          <w:szCs w:val="22"/>
          <w:lang w:eastAsia="en-GB"/>
        </w:rPr>
        <w:t>between emergencies</w:t>
      </w:r>
      <w:r w:rsidR="00C55CFD" w:rsidRPr="00343C07">
        <w:rPr>
          <w:rFonts w:ascii="Arial" w:hAnsi="Arial" w:cs="Arial"/>
          <w:sz w:val="22"/>
          <w:szCs w:val="22"/>
          <w:lang w:eastAsia="en-GB"/>
        </w:rPr>
        <w:t xml:space="preserve">. Speaking of </w:t>
      </w:r>
      <w:r w:rsidR="00C45972" w:rsidRPr="00343C07">
        <w:rPr>
          <w:rFonts w:ascii="Arial" w:hAnsi="Arial" w:cs="Arial"/>
          <w:i/>
          <w:sz w:val="22"/>
          <w:szCs w:val="22"/>
          <w:lang w:eastAsia="en-GB"/>
        </w:rPr>
        <w:t>overall</w:t>
      </w:r>
      <w:r w:rsidR="00C45972" w:rsidRPr="00343C07">
        <w:rPr>
          <w:rFonts w:ascii="Arial" w:hAnsi="Arial" w:cs="Arial"/>
          <w:sz w:val="22"/>
          <w:szCs w:val="22"/>
          <w:lang w:eastAsia="en-GB"/>
        </w:rPr>
        <w:t xml:space="preserve"> coordination, a third thought that more should be done to capture </w:t>
      </w:r>
      <w:r w:rsidR="00C01828" w:rsidRPr="00343C07">
        <w:rPr>
          <w:rFonts w:ascii="Arial" w:hAnsi="Arial" w:cs="Arial"/>
          <w:sz w:val="22"/>
          <w:szCs w:val="22"/>
          <w:lang w:eastAsia="en-GB"/>
        </w:rPr>
        <w:t xml:space="preserve">clusters’ </w:t>
      </w:r>
      <w:r w:rsidR="00C45972" w:rsidRPr="00343C07">
        <w:rPr>
          <w:rFonts w:ascii="Arial" w:hAnsi="Arial" w:cs="Arial"/>
          <w:sz w:val="22"/>
          <w:szCs w:val="22"/>
          <w:lang w:eastAsia="en-GB"/>
        </w:rPr>
        <w:t xml:space="preserve">experience and translate </w:t>
      </w:r>
      <w:r w:rsidR="006B52BF">
        <w:rPr>
          <w:rFonts w:ascii="Arial" w:hAnsi="Arial" w:cs="Arial"/>
          <w:sz w:val="22"/>
          <w:szCs w:val="22"/>
          <w:lang w:eastAsia="en-GB"/>
        </w:rPr>
        <w:t>this</w:t>
      </w:r>
      <w:r w:rsidR="00C45972" w:rsidRPr="00343C07">
        <w:rPr>
          <w:rFonts w:ascii="Arial" w:hAnsi="Arial" w:cs="Arial"/>
          <w:sz w:val="22"/>
          <w:szCs w:val="22"/>
          <w:lang w:eastAsia="en-GB"/>
        </w:rPr>
        <w:t xml:space="preserve"> into faster </w:t>
      </w:r>
      <w:r w:rsidR="007268F8" w:rsidRPr="00343C07">
        <w:rPr>
          <w:rFonts w:ascii="Arial" w:hAnsi="Arial" w:cs="Arial"/>
          <w:sz w:val="22"/>
          <w:szCs w:val="22"/>
          <w:lang w:eastAsia="en-GB"/>
        </w:rPr>
        <w:t>coordination in</w:t>
      </w:r>
      <w:r w:rsidR="004134BF" w:rsidRPr="00343C07">
        <w:rPr>
          <w:rFonts w:ascii="Arial" w:hAnsi="Arial" w:cs="Arial"/>
          <w:sz w:val="22"/>
          <w:szCs w:val="22"/>
          <w:lang w:eastAsia="en-GB"/>
        </w:rPr>
        <w:t xml:space="preserve"> </w:t>
      </w:r>
      <w:r w:rsidR="00C01828" w:rsidRPr="00343C07">
        <w:rPr>
          <w:rFonts w:ascii="Arial" w:hAnsi="Arial" w:cs="Arial"/>
          <w:sz w:val="22"/>
          <w:szCs w:val="22"/>
          <w:lang w:eastAsia="en-GB"/>
        </w:rPr>
        <w:t xml:space="preserve">both </w:t>
      </w:r>
      <w:r w:rsidR="004134BF" w:rsidRPr="00343C07">
        <w:rPr>
          <w:rFonts w:ascii="Arial" w:hAnsi="Arial" w:cs="Arial"/>
          <w:sz w:val="22"/>
          <w:szCs w:val="22"/>
          <w:lang w:eastAsia="en-GB"/>
        </w:rPr>
        <w:t>shelter and other sectors</w:t>
      </w:r>
      <w:r w:rsidR="00C45972" w:rsidRPr="00343C07">
        <w:rPr>
          <w:rFonts w:ascii="Arial" w:hAnsi="Arial" w:cs="Arial"/>
          <w:sz w:val="22"/>
          <w:szCs w:val="22"/>
          <w:lang w:eastAsia="en-GB"/>
        </w:rPr>
        <w:t>.</w:t>
      </w:r>
      <w:r w:rsidR="00E74398" w:rsidRPr="00343C07">
        <w:rPr>
          <w:rFonts w:ascii="Arial" w:hAnsi="Arial" w:cs="Arial"/>
          <w:sz w:val="22"/>
          <w:szCs w:val="22"/>
          <w:lang w:eastAsia="en-GB"/>
        </w:rPr>
        <w:t xml:space="preserve"> Clearly, a permanent or longer-term shelter coordination role would be valuable.</w:t>
      </w:r>
    </w:p>
    <w:p w:rsidR="00FD269F" w:rsidRPr="00343C07" w:rsidRDefault="00FD269F" w:rsidP="00687979">
      <w:pPr>
        <w:rPr>
          <w:rFonts w:ascii="Arial" w:hAnsi="Arial" w:cs="Arial"/>
          <w:sz w:val="22"/>
          <w:szCs w:val="22"/>
          <w:lang w:eastAsia="en-GB"/>
        </w:rPr>
      </w:pPr>
    </w:p>
    <w:p w:rsidR="00FD269F" w:rsidRPr="00343C07" w:rsidRDefault="00FD269F" w:rsidP="00C01828">
      <w:pPr>
        <w:ind w:left="360"/>
        <w:rPr>
          <w:rFonts w:ascii="Arial" w:hAnsi="Arial" w:cs="Arial"/>
          <w:i/>
          <w:sz w:val="22"/>
          <w:szCs w:val="22"/>
        </w:rPr>
      </w:pPr>
      <w:r w:rsidRPr="00343C07">
        <w:rPr>
          <w:rFonts w:ascii="Arial" w:hAnsi="Arial" w:cs="Arial"/>
          <w:i/>
          <w:sz w:val="22"/>
          <w:szCs w:val="22"/>
        </w:rPr>
        <w:t>We have not been good at documenting the experience in Pablo so</w:t>
      </w:r>
      <w:r w:rsidR="00C45972" w:rsidRPr="00343C07">
        <w:rPr>
          <w:rFonts w:ascii="Arial" w:hAnsi="Arial" w:cs="Arial"/>
          <w:i/>
          <w:sz w:val="22"/>
          <w:szCs w:val="22"/>
        </w:rPr>
        <w:t xml:space="preserve"> that we could</w:t>
      </w:r>
      <w:r w:rsidRPr="00343C07">
        <w:rPr>
          <w:rFonts w:ascii="Arial" w:hAnsi="Arial" w:cs="Arial"/>
          <w:i/>
          <w:sz w:val="22"/>
          <w:szCs w:val="22"/>
        </w:rPr>
        <w:t xml:space="preserve"> use it in </w:t>
      </w:r>
      <w:r w:rsidR="00C01828" w:rsidRPr="00343C07">
        <w:rPr>
          <w:rFonts w:ascii="Arial" w:hAnsi="Arial" w:cs="Arial"/>
          <w:i/>
          <w:sz w:val="22"/>
          <w:szCs w:val="22"/>
        </w:rPr>
        <w:t xml:space="preserve">Haiyan … </w:t>
      </w:r>
      <w:r w:rsidRPr="00343C07">
        <w:rPr>
          <w:rFonts w:ascii="Arial" w:hAnsi="Arial" w:cs="Arial"/>
          <w:i/>
          <w:sz w:val="22"/>
          <w:szCs w:val="22"/>
        </w:rPr>
        <w:t xml:space="preserve">For example, in </w:t>
      </w:r>
      <w:r w:rsidR="007268F8" w:rsidRPr="00343C07">
        <w:rPr>
          <w:rFonts w:ascii="Arial" w:hAnsi="Arial" w:cs="Arial"/>
          <w:i/>
          <w:sz w:val="22"/>
          <w:szCs w:val="22"/>
        </w:rPr>
        <w:t>Haiyan</w:t>
      </w:r>
      <w:r w:rsidRPr="00343C07">
        <w:rPr>
          <w:rFonts w:ascii="Arial" w:hAnsi="Arial" w:cs="Arial"/>
          <w:i/>
          <w:sz w:val="22"/>
          <w:szCs w:val="22"/>
        </w:rPr>
        <w:t xml:space="preserve"> we had the same policy discussions we had in Pablo, particularly about shelter. Though the context was different, we discussed</w:t>
      </w:r>
      <w:r w:rsidR="00C45972" w:rsidRPr="00343C07">
        <w:rPr>
          <w:rFonts w:ascii="Arial" w:hAnsi="Arial" w:cs="Arial"/>
          <w:i/>
          <w:sz w:val="22"/>
          <w:szCs w:val="22"/>
        </w:rPr>
        <w:t>,</w:t>
      </w:r>
      <w:r w:rsidRPr="00343C07">
        <w:rPr>
          <w:rFonts w:ascii="Arial" w:hAnsi="Arial" w:cs="Arial"/>
          <w:i/>
          <w:sz w:val="22"/>
          <w:szCs w:val="22"/>
        </w:rPr>
        <w:t xml:space="preserve"> for example, no-buil</w:t>
      </w:r>
      <w:r w:rsidR="004134BF" w:rsidRPr="00343C07">
        <w:rPr>
          <w:rFonts w:ascii="Arial" w:hAnsi="Arial" w:cs="Arial"/>
          <w:i/>
          <w:sz w:val="22"/>
          <w:szCs w:val="22"/>
        </w:rPr>
        <w:t>d zones, standards, relocation</w:t>
      </w:r>
      <w:r w:rsidR="00C55CFD" w:rsidRPr="00343C07">
        <w:rPr>
          <w:rFonts w:ascii="Arial" w:hAnsi="Arial" w:cs="Arial"/>
          <w:i/>
          <w:sz w:val="22"/>
          <w:szCs w:val="22"/>
        </w:rPr>
        <w:t xml:space="preserve">…. </w:t>
      </w:r>
      <w:r w:rsidR="00C45972" w:rsidRPr="00343C07">
        <w:rPr>
          <w:rFonts w:ascii="Arial" w:hAnsi="Arial" w:cs="Arial"/>
          <w:i/>
          <w:sz w:val="22"/>
          <w:szCs w:val="22"/>
        </w:rPr>
        <w:t>We</w:t>
      </w:r>
      <w:r w:rsidRPr="00343C07">
        <w:rPr>
          <w:rFonts w:ascii="Arial" w:hAnsi="Arial" w:cs="Arial"/>
          <w:i/>
          <w:sz w:val="22"/>
          <w:szCs w:val="22"/>
        </w:rPr>
        <w:t xml:space="preserve"> had the same discussions and reached the same conclusions. </w:t>
      </w:r>
      <w:r w:rsidR="00D359FA" w:rsidRPr="00343C07">
        <w:rPr>
          <w:rStyle w:val="FootnoteReference"/>
          <w:rFonts w:ascii="Arial" w:hAnsi="Arial" w:cs="Arial"/>
          <w:i/>
          <w:sz w:val="22"/>
          <w:szCs w:val="22"/>
        </w:rPr>
        <w:footnoteReference w:id="60"/>
      </w:r>
    </w:p>
    <w:p w:rsidR="000125AC" w:rsidRPr="00343C07" w:rsidRDefault="000125AC" w:rsidP="002205FA">
      <w:pPr>
        <w:pStyle w:val="Default"/>
        <w:rPr>
          <w:rFonts w:ascii="Arial" w:hAnsi="Arial" w:cs="Arial"/>
          <w:sz w:val="22"/>
          <w:szCs w:val="22"/>
          <w:lang w:val="en-GB"/>
        </w:rPr>
      </w:pPr>
    </w:p>
    <w:p w:rsidR="004077CC" w:rsidRDefault="004077CC" w:rsidP="002205FA">
      <w:pPr>
        <w:pStyle w:val="Default"/>
        <w:rPr>
          <w:rFonts w:ascii="Arial" w:hAnsi="Arial" w:cs="Arial"/>
          <w:sz w:val="22"/>
          <w:szCs w:val="22"/>
          <w:lang w:val="en-GB"/>
        </w:rPr>
      </w:pPr>
    </w:p>
    <w:p w:rsidR="006B52BF" w:rsidRPr="00343C07" w:rsidRDefault="006B52BF" w:rsidP="002205FA">
      <w:pPr>
        <w:pStyle w:val="Default"/>
        <w:rPr>
          <w:rFonts w:ascii="Arial" w:hAnsi="Arial" w:cs="Arial"/>
          <w:sz w:val="22"/>
          <w:szCs w:val="22"/>
          <w:lang w:val="en-GB"/>
        </w:rPr>
      </w:pPr>
    </w:p>
    <w:p w:rsidR="00A01F1C" w:rsidRPr="00343C07" w:rsidRDefault="00BA2FDA" w:rsidP="00BA2FDA">
      <w:pPr>
        <w:pStyle w:val="ListParagraph"/>
        <w:numPr>
          <w:ilvl w:val="0"/>
          <w:numId w:val="8"/>
        </w:numPr>
        <w:jc w:val="left"/>
        <w:rPr>
          <w:b/>
          <w:lang w:val="en-GB"/>
        </w:rPr>
      </w:pPr>
      <w:r w:rsidRPr="00343C07">
        <w:rPr>
          <w:b/>
          <w:lang w:val="en-GB"/>
        </w:rPr>
        <w:t>Assessment</w:t>
      </w:r>
    </w:p>
    <w:p w:rsidR="00085447" w:rsidRPr="00343C07" w:rsidRDefault="00085447" w:rsidP="003B6631">
      <w:pPr>
        <w:ind w:left="360"/>
        <w:rPr>
          <w:b/>
        </w:rPr>
      </w:pPr>
    </w:p>
    <w:p w:rsidR="006B62F0" w:rsidRPr="00343C07" w:rsidRDefault="00245C35" w:rsidP="00245C35">
      <w:pPr>
        <w:ind w:left="360"/>
        <w:rPr>
          <w:rFonts w:ascii="Arial" w:hAnsi="Arial" w:cs="Arial"/>
          <w:i/>
          <w:sz w:val="22"/>
          <w:szCs w:val="22"/>
        </w:rPr>
      </w:pPr>
      <w:r w:rsidRPr="00343C07">
        <w:rPr>
          <w:rFonts w:ascii="Arial" w:hAnsi="Arial" w:cs="Arial"/>
          <w:i/>
          <w:sz w:val="22"/>
          <w:szCs w:val="22"/>
        </w:rPr>
        <w:t xml:space="preserve">The biggest challenge </w:t>
      </w:r>
      <w:r w:rsidR="00FD5824" w:rsidRPr="00343C07">
        <w:rPr>
          <w:rFonts w:ascii="Arial" w:hAnsi="Arial" w:cs="Arial"/>
          <w:i/>
          <w:sz w:val="22"/>
          <w:szCs w:val="22"/>
        </w:rPr>
        <w:t xml:space="preserve">the </w:t>
      </w:r>
      <w:r w:rsidRPr="00343C07">
        <w:rPr>
          <w:rFonts w:ascii="Arial" w:hAnsi="Arial" w:cs="Arial"/>
          <w:i/>
          <w:sz w:val="22"/>
          <w:szCs w:val="22"/>
        </w:rPr>
        <w:t>Shelter Cluster had was discrepancy in shelter data from the government side. We had two different sources: DROMIC and NDRMC. Two sets of figures contradicted one another.</w:t>
      </w:r>
      <w:r w:rsidRPr="00343C07">
        <w:rPr>
          <w:rStyle w:val="FootnoteReference"/>
          <w:rFonts w:ascii="Arial" w:hAnsi="Arial" w:cs="Arial"/>
          <w:i/>
          <w:sz w:val="22"/>
          <w:szCs w:val="22"/>
        </w:rPr>
        <w:footnoteReference w:id="61"/>
      </w:r>
    </w:p>
    <w:p w:rsidR="00245C35" w:rsidRPr="00343C07" w:rsidRDefault="00245C35" w:rsidP="004F47B2">
      <w:pPr>
        <w:rPr>
          <w:rFonts w:ascii="Arial" w:hAnsi="Arial" w:cs="Arial"/>
          <w:sz w:val="22"/>
          <w:szCs w:val="22"/>
        </w:rPr>
      </w:pPr>
    </w:p>
    <w:p w:rsidR="00794681" w:rsidRPr="00343C07" w:rsidRDefault="00B505FF" w:rsidP="00AA043C">
      <w:pPr>
        <w:autoSpaceDE w:val="0"/>
        <w:autoSpaceDN w:val="0"/>
        <w:adjustRightInd w:val="0"/>
        <w:rPr>
          <w:rFonts w:ascii="Arial" w:hAnsi="Arial" w:cs="Arial"/>
          <w:sz w:val="22"/>
          <w:szCs w:val="22"/>
        </w:rPr>
      </w:pPr>
      <w:r w:rsidRPr="00343C07">
        <w:rPr>
          <w:rFonts w:ascii="Arial" w:hAnsi="Arial" w:cs="Arial"/>
          <w:color w:val="000000"/>
          <w:sz w:val="22"/>
          <w:szCs w:val="22"/>
        </w:rPr>
        <w:t xml:space="preserve">For the national </w:t>
      </w:r>
      <w:r w:rsidRPr="00343C07">
        <w:rPr>
          <w:rFonts w:ascii="Arial" w:hAnsi="Arial" w:cs="Arial"/>
          <w:sz w:val="22"/>
          <w:szCs w:val="22"/>
        </w:rPr>
        <w:t>Disaster Response Operations Mo</w:t>
      </w:r>
      <w:r w:rsidR="00C01828" w:rsidRPr="00343C07">
        <w:rPr>
          <w:rFonts w:ascii="Arial" w:hAnsi="Arial" w:cs="Arial"/>
          <w:sz w:val="22"/>
          <w:szCs w:val="22"/>
        </w:rPr>
        <w:t xml:space="preserve">nitoring and Information </w:t>
      </w:r>
      <w:proofErr w:type="spellStart"/>
      <w:r w:rsidR="00C01828" w:rsidRPr="00343C07">
        <w:rPr>
          <w:rFonts w:ascii="Arial" w:hAnsi="Arial" w:cs="Arial"/>
          <w:sz w:val="22"/>
          <w:szCs w:val="22"/>
        </w:rPr>
        <w:t>Center</w:t>
      </w:r>
      <w:proofErr w:type="spellEnd"/>
      <w:r w:rsidR="00C01828" w:rsidRPr="00343C07">
        <w:rPr>
          <w:rFonts w:ascii="Arial" w:hAnsi="Arial" w:cs="Arial"/>
          <w:sz w:val="22"/>
          <w:szCs w:val="22"/>
        </w:rPr>
        <w:t xml:space="preserve"> (DROMIC), the</w:t>
      </w:r>
      <w:r w:rsidRPr="00343C07">
        <w:rPr>
          <w:rFonts w:ascii="Arial" w:hAnsi="Arial" w:cs="Arial"/>
          <w:color w:val="000000"/>
          <w:sz w:val="22"/>
          <w:szCs w:val="22"/>
        </w:rPr>
        <w:t xml:space="preserve"> total number of houses damaged in Davao Region was </w:t>
      </w:r>
      <w:r w:rsidRPr="00343C07">
        <w:rPr>
          <w:rFonts w:ascii="Arial" w:hAnsi="Arial" w:cs="Arial"/>
          <w:sz w:val="22"/>
          <w:szCs w:val="22"/>
        </w:rPr>
        <w:t xml:space="preserve">85,357, for NDRRMC 128,777. </w:t>
      </w:r>
      <w:r w:rsidR="00AA043C" w:rsidRPr="00343C07">
        <w:rPr>
          <w:rFonts w:ascii="Arial" w:hAnsi="Arial" w:cs="Arial"/>
          <w:color w:val="000000"/>
          <w:sz w:val="22"/>
          <w:szCs w:val="22"/>
        </w:rPr>
        <w:t xml:space="preserve"> </w:t>
      </w:r>
      <w:r w:rsidR="00AA043C" w:rsidRPr="00343C07">
        <w:rPr>
          <w:rFonts w:ascii="Arial" w:hAnsi="Arial" w:cs="Arial"/>
          <w:sz w:val="22"/>
          <w:szCs w:val="22"/>
        </w:rPr>
        <w:t xml:space="preserve">Loss of life and </w:t>
      </w:r>
      <w:r w:rsidRPr="00343C07">
        <w:rPr>
          <w:rFonts w:ascii="Arial" w:hAnsi="Arial" w:cs="Arial"/>
          <w:sz w:val="22"/>
          <w:szCs w:val="22"/>
        </w:rPr>
        <w:t xml:space="preserve">the </w:t>
      </w:r>
      <w:r w:rsidR="00AA043C" w:rsidRPr="00343C07">
        <w:rPr>
          <w:rFonts w:ascii="Arial" w:hAnsi="Arial" w:cs="Arial"/>
          <w:sz w:val="22"/>
          <w:szCs w:val="22"/>
        </w:rPr>
        <w:t>destruction of government infrastructure</w:t>
      </w:r>
      <w:r w:rsidR="006D7035" w:rsidRPr="00343C07">
        <w:rPr>
          <w:rFonts w:ascii="Arial" w:hAnsi="Arial" w:cs="Arial"/>
          <w:sz w:val="22"/>
          <w:szCs w:val="22"/>
        </w:rPr>
        <w:t xml:space="preserve"> meant</w:t>
      </w:r>
      <w:r w:rsidR="00C01828" w:rsidRPr="00343C07">
        <w:rPr>
          <w:rFonts w:ascii="Arial" w:hAnsi="Arial" w:cs="Arial"/>
          <w:sz w:val="22"/>
          <w:szCs w:val="22"/>
        </w:rPr>
        <w:t xml:space="preserve"> that information </w:t>
      </w:r>
      <w:r w:rsidR="006D7035" w:rsidRPr="00343C07">
        <w:rPr>
          <w:rFonts w:ascii="Arial" w:hAnsi="Arial" w:cs="Arial"/>
          <w:sz w:val="22"/>
          <w:szCs w:val="22"/>
        </w:rPr>
        <w:t xml:space="preserve">from </w:t>
      </w:r>
      <w:r w:rsidR="00AA043C" w:rsidRPr="00343C07">
        <w:rPr>
          <w:rFonts w:ascii="Arial" w:hAnsi="Arial" w:cs="Arial"/>
          <w:i/>
          <w:sz w:val="22"/>
          <w:szCs w:val="22"/>
        </w:rPr>
        <w:t>barangay</w:t>
      </w:r>
      <w:r w:rsidR="00AA043C" w:rsidRPr="00343C07">
        <w:rPr>
          <w:rFonts w:ascii="Arial" w:hAnsi="Arial" w:cs="Arial"/>
          <w:sz w:val="22"/>
          <w:szCs w:val="22"/>
        </w:rPr>
        <w:t xml:space="preserve"> level </w:t>
      </w:r>
      <w:r w:rsidR="00C01828" w:rsidRPr="00343C07">
        <w:rPr>
          <w:rFonts w:ascii="Arial" w:hAnsi="Arial" w:cs="Arial"/>
          <w:sz w:val="22"/>
          <w:szCs w:val="22"/>
        </w:rPr>
        <w:t>was delayed</w:t>
      </w:r>
      <w:r w:rsidR="00AA043C" w:rsidRPr="00343C07">
        <w:rPr>
          <w:rFonts w:ascii="Arial" w:hAnsi="Arial" w:cs="Arial"/>
          <w:sz w:val="22"/>
          <w:szCs w:val="22"/>
        </w:rPr>
        <w:t xml:space="preserve">. In the end, the Shelter Cluster followed DSWD </w:t>
      </w:r>
      <w:r w:rsidR="00457525">
        <w:rPr>
          <w:rFonts w:ascii="Arial" w:hAnsi="Arial" w:cs="Arial"/>
          <w:sz w:val="22"/>
          <w:szCs w:val="22"/>
        </w:rPr>
        <w:t xml:space="preserve">in using DROMIC figures </w:t>
      </w:r>
      <w:r w:rsidR="00AA043C" w:rsidRPr="00343C07">
        <w:rPr>
          <w:rFonts w:ascii="Arial" w:hAnsi="Arial" w:cs="Arial"/>
          <w:sz w:val="22"/>
          <w:szCs w:val="22"/>
        </w:rPr>
        <w:t xml:space="preserve">but uncertainty made appeals difficult. </w:t>
      </w:r>
    </w:p>
    <w:p w:rsidR="00AA043C" w:rsidRPr="00343C07" w:rsidRDefault="00AA043C" w:rsidP="004F47B2">
      <w:pPr>
        <w:rPr>
          <w:rFonts w:ascii="Arial" w:hAnsi="Arial" w:cs="Arial"/>
          <w:sz w:val="22"/>
          <w:szCs w:val="22"/>
        </w:rPr>
      </w:pPr>
    </w:p>
    <w:p w:rsidR="001B5CDD" w:rsidRPr="00343C07" w:rsidRDefault="00AA043C" w:rsidP="001B5CDD">
      <w:pPr>
        <w:autoSpaceDE w:val="0"/>
        <w:autoSpaceDN w:val="0"/>
        <w:adjustRightInd w:val="0"/>
        <w:rPr>
          <w:rFonts w:ascii="Arial" w:hAnsi="Arial" w:cs="Arial"/>
          <w:color w:val="000000"/>
          <w:sz w:val="22"/>
          <w:szCs w:val="22"/>
          <w:lang w:eastAsia="en-GB"/>
        </w:rPr>
      </w:pPr>
      <w:r w:rsidRPr="00343C07">
        <w:rPr>
          <w:rFonts w:ascii="Arial" w:hAnsi="Arial" w:cs="Arial"/>
          <w:color w:val="000000"/>
          <w:sz w:val="22"/>
          <w:szCs w:val="22"/>
          <w:lang w:eastAsia="en-GB"/>
        </w:rPr>
        <w:t xml:space="preserve">The </w:t>
      </w:r>
      <w:r w:rsidR="00B505FF" w:rsidRPr="00343C07">
        <w:rPr>
          <w:rFonts w:ascii="Arial" w:hAnsi="Arial" w:cs="Arial"/>
          <w:color w:val="000000"/>
          <w:sz w:val="22"/>
          <w:szCs w:val="22"/>
          <w:lang w:eastAsia="en-GB"/>
        </w:rPr>
        <w:t xml:space="preserve">Shelter Cluster </w:t>
      </w:r>
      <w:r w:rsidRPr="00343C07">
        <w:rPr>
          <w:rFonts w:ascii="Arial" w:hAnsi="Arial" w:cs="Arial"/>
          <w:color w:val="000000"/>
          <w:sz w:val="22"/>
          <w:szCs w:val="22"/>
          <w:lang w:eastAsia="en-GB"/>
        </w:rPr>
        <w:t xml:space="preserve">assessment ran </w:t>
      </w:r>
      <w:r w:rsidR="0023301A" w:rsidRPr="00343C07">
        <w:rPr>
          <w:rFonts w:ascii="Arial" w:hAnsi="Arial" w:cs="Arial"/>
          <w:color w:val="000000"/>
          <w:sz w:val="22"/>
          <w:szCs w:val="22"/>
          <w:lang w:eastAsia="en-GB"/>
        </w:rPr>
        <w:t>from</w:t>
      </w:r>
      <w:r w:rsidRPr="00343C07">
        <w:rPr>
          <w:rFonts w:ascii="Arial" w:hAnsi="Arial" w:cs="Arial"/>
          <w:color w:val="000000"/>
          <w:sz w:val="22"/>
          <w:szCs w:val="22"/>
          <w:lang w:eastAsia="en-GB"/>
        </w:rPr>
        <w:t xml:space="preserve"> 10</w:t>
      </w:r>
      <w:r w:rsidR="00B743FC" w:rsidRPr="00343C07">
        <w:rPr>
          <w:rFonts w:ascii="Arial" w:hAnsi="Arial" w:cs="Arial"/>
          <w:color w:val="000000"/>
          <w:sz w:val="22"/>
          <w:szCs w:val="22"/>
          <w:lang w:eastAsia="en-GB"/>
        </w:rPr>
        <w:t>-21 December</w:t>
      </w:r>
      <w:r w:rsidR="004077CC" w:rsidRPr="00343C07">
        <w:rPr>
          <w:rFonts w:ascii="Arial" w:hAnsi="Arial" w:cs="Arial"/>
          <w:color w:val="000000"/>
          <w:sz w:val="22"/>
          <w:szCs w:val="22"/>
          <w:lang w:eastAsia="en-GB"/>
        </w:rPr>
        <w:t xml:space="preserve"> 2012</w:t>
      </w:r>
      <w:r w:rsidRPr="00343C07">
        <w:rPr>
          <w:rFonts w:ascii="Arial" w:hAnsi="Arial" w:cs="Arial"/>
          <w:color w:val="000000"/>
          <w:sz w:val="22"/>
          <w:szCs w:val="22"/>
          <w:lang w:eastAsia="en-GB"/>
        </w:rPr>
        <w:t>.</w:t>
      </w:r>
      <w:r w:rsidR="0023301A" w:rsidRPr="00343C07">
        <w:rPr>
          <w:rFonts w:ascii="Arial" w:hAnsi="Arial" w:cs="Arial"/>
          <w:color w:val="000000"/>
          <w:sz w:val="22"/>
          <w:szCs w:val="22"/>
          <w:lang w:eastAsia="en-GB"/>
        </w:rPr>
        <w:t xml:space="preserve"> </w:t>
      </w:r>
      <w:r w:rsidR="001B5CDD" w:rsidRPr="00343C07">
        <w:rPr>
          <w:rFonts w:ascii="Arial" w:hAnsi="Arial" w:cs="Arial"/>
          <w:color w:val="000000"/>
          <w:sz w:val="22"/>
          <w:szCs w:val="22"/>
          <w:lang w:eastAsia="en-GB"/>
        </w:rPr>
        <w:t xml:space="preserve">Target areas were the severely damaged coastal municipalities of Boston, </w:t>
      </w:r>
      <w:proofErr w:type="spellStart"/>
      <w:r w:rsidR="001B5CDD" w:rsidRPr="00343C07">
        <w:rPr>
          <w:rFonts w:ascii="Arial" w:hAnsi="Arial" w:cs="Arial"/>
          <w:color w:val="000000"/>
          <w:sz w:val="22"/>
          <w:szCs w:val="22"/>
          <w:lang w:eastAsia="en-GB"/>
        </w:rPr>
        <w:t>Cateel</w:t>
      </w:r>
      <w:proofErr w:type="spellEnd"/>
      <w:r w:rsidR="001B5CDD" w:rsidRPr="00343C07">
        <w:rPr>
          <w:rFonts w:ascii="Arial" w:hAnsi="Arial" w:cs="Arial"/>
          <w:color w:val="000000"/>
          <w:sz w:val="22"/>
          <w:szCs w:val="22"/>
          <w:lang w:eastAsia="en-GB"/>
        </w:rPr>
        <w:t xml:space="preserve"> and </w:t>
      </w:r>
      <w:proofErr w:type="spellStart"/>
      <w:r w:rsidR="001B5CDD" w:rsidRPr="00343C07">
        <w:rPr>
          <w:rFonts w:ascii="Arial" w:hAnsi="Arial" w:cs="Arial"/>
          <w:color w:val="000000"/>
          <w:sz w:val="22"/>
          <w:szCs w:val="22"/>
          <w:lang w:eastAsia="en-GB"/>
        </w:rPr>
        <w:t>Baganga</w:t>
      </w:r>
      <w:proofErr w:type="spellEnd"/>
      <w:r w:rsidR="001B5CDD" w:rsidRPr="00343C07">
        <w:rPr>
          <w:rFonts w:ascii="Arial" w:hAnsi="Arial" w:cs="Arial"/>
          <w:color w:val="000000"/>
          <w:sz w:val="22"/>
          <w:szCs w:val="22"/>
          <w:lang w:eastAsia="en-GB"/>
        </w:rPr>
        <w:t xml:space="preserve"> in Davao Oriental and New Bataan in </w:t>
      </w:r>
      <w:proofErr w:type="spellStart"/>
      <w:r w:rsidR="001B5CDD" w:rsidRPr="00343C07">
        <w:rPr>
          <w:rFonts w:ascii="Arial" w:hAnsi="Arial" w:cs="Arial"/>
          <w:color w:val="000000"/>
          <w:sz w:val="22"/>
          <w:szCs w:val="22"/>
          <w:lang w:eastAsia="en-GB"/>
        </w:rPr>
        <w:t>Compostela</w:t>
      </w:r>
      <w:proofErr w:type="spellEnd"/>
      <w:r w:rsidR="001B5CDD" w:rsidRPr="00343C07">
        <w:rPr>
          <w:rFonts w:ascii="Arial" w:hAnsi="Arial" w:cs="Arial"/>
          <w:color w:val="000000"/>
          <w:sz w:val="22"/>
          <w:szCs w:val="22"/>
          <w:lang w:eastAsia="en-GB"/>
        </w:rPr>
        <w:t xml:space="preserve"> Valley which had also suffered from flooding and landslide. </w:t>
      </w:r>
      <w:r w:rsidR="001B5CDD" w:rsidRPr="00343C07">
        <w:rPr>
          <w:rFonts w:ascii="Arial" w:hAnsi="Arial" w:cs="Arial"/>
          <w:sz w:val="22"/>
          <w:szCs w:val="22"/>
        </w:rPr>
        <w:t>A Factsheet on needs was produced by REACH and assessment criteria and questions were discussed at Shelter Cluster meeting in mid-December.</w:t>
      </w:r>
      <w:r w:rsidR="001B5CDD" w:rsidRPr="00343C07">
        <w:rPr>
          <w:rStyle w:val="FootnoteReference"/>
          <w:rFonts w:ascii="Arial" w:hAnsi="Arial" w:cs="Arial"/>
          <w:sz w:val="22"/>
          <w:szCs w:val="22"/>
        </w:rPr>
        <w:footnoteReference w:id="62"/>
      </w:r>
      <w:r w:rsidR="001B5CDD" w:rsidRPr="00343C07">
        <w:rPr>
          <w:rFonts w:ascii="Arial" w:hAnsi="Arial" w:cs="Arial"/>
          <w:sz w:val="22"/>
          <w:szCs w:val="22"/>
        </w:rPr>
        <w:t xml:space="preserve">  </w:t>
      </w:r>
    </w:p>
    <w:p w:rsidR="001B5CDD" w:rsidRPr="00343C07" w:rsidRDefault="001B5CDD" w:rsidP="001B5CDD">
      <w:pPr>
        <w:autoSpaceDE w:val="0"/>
        <w:autoSpaceDN w:val="0"/>
        <w:adjustRightInd w:val="0"/>
        <w:rPr>
          <w:rFonts w:ascii="Arial" w:hAnsi="Arial" w:cs="Arial"/>
          <w:sz w:val="22"/>
          <w:szCs w:val="22"/>
        </w:rPr>
      </w:pPr>
    </w:p>
    <w:p w:rsidR="00AA043C" w:rsidRPr="00343C07" w:rsidRDefault="001B5CDD" w:rsidP="00AA043C">
      <w:pPr>
        <w:autoSpaceDE w:val="0"/>
        <w:autoSpaceDN w:val="0"/>
        <w:adjustRightInd w:val="0"/>
        <w:rPr>
          <w:rFonts w:ascii="Arial" w:hAnsi="Arial" w:cs="Arial"/>
          <w:color w:val="000000"/>
          <w:sz w:val="22"/>
          <w:szCs w:val="22"/>
          <w:lang w:eastAsia="en-GB"/>
        </w:rPr>
      </w:pPr>
      <w:r w:rsidRPr="00343C07">
        <w:rPr>
          <w:rFonts w:ascii="Arial" w:hAnsi="Arial" w:cs="Arial"/>
          <w:color w:val="000000"/>
          <w:sz w:val="22"/>
          <w:szCs w:val="22"/>
          <w:lang w:eastAsia="en-GB"/>
        </w:rPr>
        <w:t xml:space="preserve">The </w:t>
      </w:r>
      <w:r w:rsidR="000E75C4" w:rsidRPr="00343C07">
        <w:rPr>
          <w:rFonts w:ascii="Arial" w:hAnsi="Arial" w:cs="Arial"/>
          <w:color w:val="000000"/>
          <w:sz w:val="22"/>
          <w:szCs w:val="22"/>
          <w:lang w:eastAsia="en-GB"/>
        </w:rPr>
        <w:t>assessment comprised</w:t>
      </w:r>
      <w:r w:rsidR="00AA043C" w:rsidRPr="00343C07">
        <w:rPr>
          <w:rFonts w:ascii="Arial" w:hAnsi="Arial" w:cs="Arial"/>
          <w:color w:val="000000"/>
          <w:sz w:val="22"/>
          <w:szCs w:val="22"/>
          <w:lang w:eastAsia="en-GB"/>
        </w:rPr>
        <w:t xml:space="preserve"> </w:t>
      </w:r>
    </w:p>
    <w:p w:rsidR="00AA043C" w:rsidRPr="00343C07" w:rsidRDefault="00AA043C" w:rsidP="00AA043C">
      <w:pPr>
        <w:autoSpaceDE w:val="0"/>
        <w:autoSpaceDN w:val="0"/>
        <w:adjustRightInd w:val="0"/>
        <w:rPr>
          <w:rFonts w:ascii="Arial" w:hAnsi="Arial" w:cs="Arial"/>
          <w:color w:val="000000"/>
          <w:sz w:val="22"/>
          <w:szCs w:val="22"/>
          <w:lang w:eastAsia="en-GB"/>
        </w:rPr>
      </w:pPr>
    </w:p>
    <w:p w:rsidR="00AA043C" w:rsidRPr="00343C07" w:rsidRDefault="00AA043C" w:rsidP="0023301A">
      <w:pPr>
        <w:pStyle w:val="ListParagraph"/>
        <w:numPr>
          <w:ilvl w:val="0"/>
          <w:numId w:val="21"/>
        </w:numPr>
        <w:rPr>
          <w:bCs/>
          <w:color w:val="000000"/>
          <w:lang w:val="en-GB" w:eastAsia="en-GB"/>
        </w:rPr>
      </w:pPr>
      <w:r w:rsidRPr="00343C07">
        <w:rPr>
          <w:bCs/>
          <w:color w:val="000000"/>
          <w:lang w:val="en-GB" w:eastAsia="en-GB"/>
        </w:rPr>
        <w:t>Collection of secondary data</w:t>
      </w:r>
    </w:p>
    <w:p w:rsidR="00AA043C" w:rsidRPr="00343C07" w:rsidRDefault="00AA043C" w:rsidP="0023301A">
      <w:pPr>
        <w:pStyle w:val="ListParagraph"/>
        <w:numPr>
          <w:ilvl w:val="0"/>
          <w:numId w:val="21"/>
        </w:numPr>
        <w:rPr>
          <w:bCs/>
          <w:color w:val="000000"/>
          <w:lang w:val="en-GB" w:eastAsia="en-GB"/>
        </w:rPr>
      </w:pPr>
      <w:r w:rsidRPr="00343C07">
        <w:rPr>
          <w:bCs/>
          <w:color w:val="000000"/>
          <w:lang w:val="en-GB" w:eastAsia="en-GB"/>
        </w:rPr>
        <w:t>Household surveys</w:t>
      </w:r>
    </w:p>
    <w:p w:rsidR="00AA043C" w:rsidRPr="00343C07" w:rsidRDefault="00AA043C" w:rsidP="0023301A">
      <w:pPr>
        <w:pStyle w:val="ListParagraph"/>
        <w:numPr>
          <w:ilvl w:val="0"/>
          <w:numId w:val="21"/>
        </w:numPr>
        <w:rPr>
          <w:bCs/>
          <w:color w:val="000000"/>
          <w:lang w:val="en-GB" w:eastAsia="en-GB"/>
        </w:rPr>
      </w:pPr>
      <w:r w:rsidRPr="00343C07">
        <w:rPr>
          <w:bCs/>
          <w:color w:val="000000"/>
          <w:lang w:val="en-GB" w:eastAsia="en-GB"/>
        </w:rPr>
        <w:t>Key in</w:t>
      </w:r>
      <w:r w:rsidR="0023301A" w:rsidRPr="00343C07">
        <w:rPr>
          <w:bCs/>
          <w:color w:val="000000"/>
          <w:lang w:val="en-GB" w:eastAsia="en-GB"/>
        </w:rPr>
        <w:t>formant interviews</w:t>
      </w:r>
    </w:p>
    <w:p w:rsidR="00AA043C" w:rsidRPr="00343C07" w:rsidRDefault="00AA043C" w:rsidP="0023301A">
      <w:pPr>
        <w:pStyle w:val="ListParagraph"/>
        <w:numPr>
          <w:ilvl w:val="0"/>
          <w:numId w:val="21"/>
        </w:numPr>
        <w:rPr>
          <w:bCs/>
          <w:color w:val="000000"/>
          <w:lang w:val="en-GB" w:eastAsia="en-GB"/>
        </w:rPr>
      </w:pPr>
      <w:r w:rsidRPr="00343C07">
        <w:rPr>
          <w:bCs/>
          <w:color w:val="000000"/>
          <w:lang w:val="en-GB" w:eastAsia="en-GB"/>
        </w:rPr>
        <w:t>GIS and mapping</w:t>
      </w:r>
    </w:p>
    <w:p w:rsidR="0023301A" w:rsidRPr="00343C07" w:rsidRDefault="0023301A" w:rsidP="000125AC">
      <w:pPr>
        <w:pStyle w:val="ListParagraph"/>
        <w:rPr>
          <w:bCs/>
          <w:color w:val="000000"/>
          <w:lang w:val="en-GB" w:eastAsia="en-GB"/>
        </w:rPr>
      </w:pPr>
    </w:p>
    <w:p w:rsidR="004077CC" w:rsidRPr="00343C07" w:rsidRDefault="005C021B" w:rsidP="00403C51">
      <w:pPr>
        <w:autoSpaceDE w:val="0"/>
        <w:autoSpaceDN w:val="0"/>
        <w:adjustRightInd w:val="0"/>
        <w:rPr>
          <w:rFonts w:ascii="Arial" w:hAnsi="Arial" w:cs="Arial"/>
          <w:sz w:val="22"/>
          <w:szCs w:val="22"/>
        </w:rPr>
      </w:pPr>
      <w:r w:rsidRPr="00343C07">
        <w:rPr>
          <w:rFonts w:ascii="Arial" w:hAnsi="Arial" w:cs="Arial"/>
          <w:sz w:val="22"/>
          <w:szCs w:val="22"/>
        </w:rPr>
        <w:t>Assessment team members came from local universities</w:t>
      </w:r>
      <w:r w:rsidR="00C648F1" w:rsidRPr="00343C07">
        <w:rPr>
          <w:rFonts w:ascii="Arial" w:hAnsi="Arial" w:cs="Arial"/>
          <w:sz w:val="22"/>
          <w:szCs w:val="22"/>
        </w:rPr>
        <w:t xml:space="preserve">.  </w:t>
      </w:r>
      <w:r w:rsidR="0094280E" w:rsidRPr="00343C07">
        <w:rPr>
          <w:rFonts w:ascii="Arial" w:hAnsi="Arial" w:cs="Arial"/>
          <w:sz w:val="22"/>
          <w:szCs w:val="22"/>
        </w:rPr>
        <w:t xml:space="preserve">Local organisations and UNISDR were consulted on security. </w:t>
      </w:r>
      <w:r w:rsidR="001B5CDD" w:rsidRPr="00343C07">
        <w:rPr>
          <w:rFonts w:ascii="Arial" w:hAnsi="Arial" w:cs="Arial"/>
          <w:sz w:val="22"/>
          <w:szCs w:val="22"/>
        </w:rPr>
        <w:t>Enumerators were trained, vans hired and teams deployed to the four field locations. For security reasons, some</w:t>
      </w:r>
      <w:r w:rsidR="0094280E" w:rsidRPr="00343C07">
        <w:rPr>
          <w:rFonts w:ascii="Arial" w:hAnsi="Arial" w:cs="Arial"/>
          <w:sz w:val="22"/>
          <w:szCs w:val="22"/>
        </w:rPr>
        <w:t xml:space="preserve"> areas </w:t>
      </w:r>
      <w:r w:rsidR="004077CC" w:rsidRPr="00343C07">
        <w:rPr>
          <w:rFonts w:ascii="Arial" w:hAnsi="Arial" w:cs="Arial"/>
          <w:sz w:val="22"/>
          <w:szCs w:val="22"/>
        </w:rPr>
        <w:t xml:space="preserve">had to </w:t>
      </w:r>
      <w:r w:rsidR="00047C6D" w:rsidRPr="00343C07">
        <w:rPr>
          <w:rFonts w:ascii="Arial" w:hAnsi="Arial" w:cs="Arial"/>
          <w:sz w:val="22"/>
          <w:szCs w:val="22"/>
        </w:rPr>
        <w:t>be excluded</w:t>
      </w:r>
      <w:r w:rsidR="0094280E" w:rsidRPr="00343C07">
        <w:rPr>
          <w:rFonts w:ascii="Arial" w:hAnsi="Arial" w:cs="Arial"/>
          <w:sz w:val="22"/>
          <w:szCs w:val="22"/>
        </w:rPr>
        <w:t xml:space="preserve"> </w:t>
      </w:r>
      <w:r w:rsidR="00FC4684" w:rsidRPr="00343C07">
        <w:rPr>
          <w:rFonts w:ascii="Arial" w:hAnsi="Arial" w:cs="Arial"/>
          <w:sz w:val="22"/>
          <w:szCs w:val="22"/>
        </w:rPr>
        <w:t>at</w:t>
      </w:r>
      <w:r w:rsidR="0094280E" w:rsidRPr="00343C07">
        <w:rPr>
          <w:rFonts w:ascii="Arial" w:hAnsi="Arial" w:cs="Arial"/>
          <w:sz w:val="22"/>
          <w:szCs w:val="22"/>
        </w:rPr>
        <w:t xml:space="preserve"> the start and others after data collection had begun. </w:t>
      </w:r>
    </w:p>
    <w:p w:rsidR="004077CC" w:rsidRPr="00343C07" w:rsidRDefault="004077CC" w:rsidP="00403C51">
      <w:pPr>
        <w:autoSpaceDE w:val="0"/>
        <w:autoSpaceDN w:val="0"/>
        <w:adjustRightInd w:val="0"/>
        <w:rPr>
          <w:rFonts w:ascii="Arial" w:hAnsi="Arial" w:cs="Arial"/>
          <w:sz w:val="22"/>
          <w:szCs w:val="22"/>
        </w:rPr>
      </w:pPr>
    </w:p>
    <w:p w:rsidR="00403C51" w:rsidRPr="00343C07" w:rsidRDefault="00403C51" w:rsidP="00403C51">
      <w:pPr>
        <w:autoSpaceDE w:val="0"/>
        <w:autoSpaceDN w:val="0"/>
        <w:adjustRightInd w:val="0"/>
        <w:rPr>
          <w:rFonts w:ascii="Arial" w:hAnsi="Arial" w:cs="Arial"/>
          <w:b/>
          <w:sz w:val="22"/>
          <w:szCs w:val="22"/>
        </w:rPr>
      </w:pPr>
      <w:r w:rsidRPr="00343C07">
        <w:rPr>
          <w:rFonts w:ascii="Arial" w:hAnsi="Arial" w:cs="Arial"/>
          <w:sz w:val="22"/>
          <w:szCs w:val="22"/>
        </w:rPr>
        <w:t xml:space="preserve">Despite </w:t>
      </w:r>
      <w:r w:rsidR="001B5CDD" w:rsidRPr="00343C07">
        <w:rPr>
          <w:rFonts w:ascii="Arial" w:hAnsi="Arial" w:cs="Arial"/>
          <w:sz w:val="22"/>
          <w:szCs w:val="22"/>
        </w:rPr>
        <w:t>logistical</w:t>
      </w:r>
      <w:r w:rsidRPr="00343C07">
        <w:rPr>
          <w:rFonts w:ascii="Arial" w:hAnsi="Arial" w:cs="Arial"/>
          <w:sz w:val="22"/>
          <w:szCs w:val="22"/>
        </w:rPr>
        <w:t xml:space="preserve"> and security challenges, the assessment provided partners with information </w:t>
      </w:r>
      <w:r w:rsidR="007129CC" w:rsidRPr="00343C07">
        <w:rPr>
          <w:rFonts w:ascii="Arial" w:hAnsi="Arial" w:cs="Arial"/>
          <w:sz w:val="22"/>
          <w:szCs w:val="22"/>
        </w:rPr>
        <w:t xml:space="preserve">from </w:t>
      </w:r>
      <w:r w:rsidR="00140504" w:rsidRPr="00343C07">
        <w:rPr>
          <w:rFonts w:ascii="Arial" w:hAnsi="Arial" w:cs="Arial"/>
          <w:sz w:val="22"/>
          <w:szCs w:val="22"/>
        </w:rPr>
        <w:t>over 3</w:t>
      </w:r>
      <w:r w:rsidR="001B5CDD" w:rsidRPr="00343C07">
        <w:rPr>
          <w:rFonts w:ascii="Arial" w:hAnsi="Arial" w:cs="Arial"/>
          <w:sz w:val="22"/>
          <w:szCs w:val="22"/>
        </w:rPr>
        <w:t>,</w:t>
      </w:r>
      <w:r w:rsidR="00140504" w:rsidRPr="00343C07">
        <w:rPr>
          <w:rFonts w:ascii="Arial" w:hAnsi="Arial" w:cs="Arial"/>
          <w:sz w:val="22"/>
          <w:szCs w:val="22"/>
        </w:rPr>
        <w:t>000</w:t>
      </w:r>
      <w:r w:rsidR="007129CC" w:rsidRPr="00343C07">
        <w:rPr>
          <w:rFonts w:ascii="Arial" w:hAnsi="Arial" w:cs="Arial"/>
          <w:sz w:val="22"/>
          <w:szCs w:val="22"/>
        </w:rPr>
        <w:t xml:space="preserve"> households</w:t>
      </w:r>
      <w:r w:rsidR="001B5CDD" w:rsidRPr="00343C07">
        <w:rPr>
          <w:rFonts w:ascii="Arial" w:hAnsi="Arial" w:cs="Arial"/>
          <w:sz w:val="22"/>
          <w:szCs w:val="22"/>
        </w:rPr>
        <w:t xml:space="preserve">. </w:t>
      </w:r>
      <w:r w:rsidR="007129CC" w:rsidRPr="00343C07">
        <w:rPr>
          <w:rFonts w:ascii="Arial" w:hAnsi="Arial" w:cs="Arial"/>
          <w:sz w:val="22"/>
          <w:szCs w:val="22"/>
        </w:rPr>
        <w:t xml:space="preserve"> </w:t>
      </w:r>
      <w:r w:rsidR="001B5CDD" w:rsidRPr="00343C07">
        <w:rPr>
          <w:rFonts w:ascii="Arial" w:hAnsi="Arial" w:cs="Arial"/>
          <w:sz w:val="22"/>
          <w:szCs w:val="22"/>
        </w:rPr>
        <w:t xml:space="preserve">The assessment identified </w:t>
      </w:r>
      <w:r w:rsidRPr="00343C07">
        <w:rPr>
          <w:rFonts w:ascii="Arial" w:hAnsi="Arial" w:cs="Arial"/>
          <w:sz w:val="22"/>
          <w:szCs w:val="22"/>
        </w:rPr>
        <w:t>shelter needs, vulnerabilities and capacities, origina</w:t>
      </w:r>
      <w:r w:rsidR="001B5CDD" w:rsidRPr="00343C07">
        <w:rPr>
          <w:rFonts w:ascii="Arial" w:hAnsi="Arial" w:cs="Arial"/>
          <w:sz w:val="22"/>
          <w:szCs w:val="22"/>
        </w:rPr>
        <w:t xml:space="preserve">l </w:t>
      </w:r>
      <w:r w:rsidR="00991E19" w:rsidRPr="00343C07">
        <w:rPr>
          <w:rFonts w:ascii="Arial" w:hAnsi="Arial" w:cs="Arial"/>
          <w:sz w:val="22"/>
          <w:szCs w:val="22"/>
        </w:rPr>
        <w:t>housing and</w:t>
      </w:r>
      <w:r w:rsidR="00FC4684" w:rsidRPr="00343C07">
        <w:rPr>
          <w:rFonts w:ascii="Arial" w:hAnsi="Arial" w:cs="Arial"/>
          <w:sz w:val="22"/>
          <w:szCs w:val="22"/>
        </w:rPr>
        <w:t xml:space="preserve"> the </w:t>
      </w:r>
      <w:r w:rsidRPr="00343C07">
        <w:rPr>
          <w:rFonts w:ascii="Arial" w:hAnsi="Arial" w:cs="Arial"/>
          <w:sz w:val="22"/>
          <w:szCs w:val="22"/>
        </w:rPr>
        <w:t xml:space="preserve">current condition </w:t>
      </w:r>
      <w:r w:rsidR="00FC4684" w:rsidRPr="00343C07">
        <w:rPr>
          <w:rFonts w:ascii="Arial" w:hAnsi="Arial" w:cs="Arial"/>
          <w:sz w:val="22"/>
          <w:szCs w:val="22"/>
        </w:rPr>
        <w:t>of shelter.</w:t>
      </w:r>
    </w:p>
    <w:p w:rsidR="00403C51" w:rsidRPr="00343C07" w:rsidRDefault="00403C51" w:rsidP="00403C51">
      <w:pPr>
        <w:rPr>
          <w:rFonts w:ascii="Arial" w:hAnsi="Arial" w:cs="Arial"/>
          <w:sz w:val="22"/>
          <w:szCs w:val="22"/>
        </w:rPr>
      </w:pPr>
    </w:p>
    <w:p w:rsidR="00403C51" w:rsidRPr="00343C07" w:rsidRDefault="00403C51" w:rsidP="00AA043C">
      <w:pPr>
        <w:autoSpaceDE w:val="0"/>
        <w:autoSpaceDN w:val="0"/>
        <w:adjustRightInd w:val="0"/>
        <w:rPr>
          <w:rFonts w:ascii="Arial" w:hAnsi="Arial" w:cs="Arial"/>
          <w:sz w:val="22"/>
          <w:szCs w:val="22"/>
        </w:rPr>
      </w:pPr>
    </w:p>
    <w:p w:rsidR="00DB5ED0" w:rsidRPr="00343C07" w:rsidRDefault="00DB5ED0" w:rsidP="00DB5ED0">
      <w:pPr>
        <w:pStyle w:val="Footnotes"/>
        <w:outlineLvl w:val="0"/>
        <w:rPr>
          <w:b/>
          <w:sz w:val="22"/>
          <w:szCs w:val="22"/>
        </w:rPr>
      </w:pPr>
      <w:r w:rsidRPr="00343C07">
        <w:rPr>
          <w:b/>
          <w:sz w:val="22"/>
          <w:szCs w:val="22"/>
        </w:rPr>
        <w:t xml:space="preserve">Table 2   Shelter Cluster Assessment Team, Typhoon </w:t>
      </w:r>
      <w:proofErr w:type="spellStart"/>
      <w:r w:rsidRPr="00343C07">
        <w:rPr>
          <w:b/>
          <w:sz w:val="22"/>
          <w:szCs w:val="22"/>
        </w:rPr>
        <w:t>Bopha</w:t>
      </w:r>
      <w:proofErr w:type="spellEnd"/>
      <w:r w:rsidRPr="00343C07">
        <w:rPr>
          <w:b/>
          <w:sz w:val="22"/>
          <w:szCs w:val="22"/>
        </w:rPr>
        <w:t xml:space="preserve">, December 2012 </w:t>
      </w:r>
      <w:r w:rsidRPr="00343C07">
        <w:rPr>
          <w:rStyle w:val="FootnoteReference"/>
          <w:sz w:val="22"/>
          <w:szCs w:val="22"/>
        </w:rPr>
        <w:footnoteReference w:id="63"/>
      </w:r>
    </w:p>
    <w:p w:rsidR="00DB5ED0" w:rsidRPr="00343C07" w:rsidRDefault="00DB5ED0" w:rsidP="00DB5ED0">
      <w:pPr>
        <w:rPr>
          <w:rFonts w:ascii="Arial" w:hAnsi="Arial" w:cs="Arial"/>
          <w:sz w:val="20"/>
          <w:szCs w:val="20"/>
        </w:rPr>
      </w:pPr>
    </w:p>
    <w:tbl>
      <w:tblPr>
        <w:tblStyle w:val="TableGrid"/>
        <w:tblW w:w="5000" w:type="pct"/>
        <w:tblLook w:val="00A0" w:firstRow="1" w:lastRow="0" w:firstColumn="1" w:lastColumn="0" w:noHBand="0" w:noVBand="0"/>
      </w:tblPr>
      <w:tblGrid>
        <w:gridCol w:w="3602"/>
        <w:gridCol w:w="1930"/>
        <w:gridCol w:w="3330"/>
      </w:tblGrid>
      <w:tr w:rsidR="00DB5ED0" w:rsidRPr="00343C07" w:rsidTr="00D515F9">
        <w:tc>
          <w:tcPr>
            <w:tcW w:w="2032" w:type="pct"/>
          </w:tcPr>
          <w:p w:rsidR="00DB5ED0" w:rsidRPr="00343C07" w:rsidRDefault="00DB5ED0" w:rsidP="00D515F9">
            <w:pPr>
              <w:jc w:val="center"/>
              <w:rPr>
                <w:rFonts w:ascii="Arial" w:hAnsi="Arial" w:cs="Arial"/>
                <w:b/>
                <w:sz w:val="20"/>
                <w:szCs w:val="20"/>
              </w:rPr>
            </w:pPr>
            <w:r w:rsidRPr="00343C07">
              <w:rPr>
                <w:rFonts w:ascii="Arial" w:hAnsi="Arial" w:cs="Arial"/>
                <w:b/>
                <w:sz w:val="20"/>
                <w:szCs w:val="20"/>
              </w:rPr>
              <w:t>Assessment Team member</w:t>
            </w:r>
          </w:p>
        </w:tc>
        <w:tc>
          <w:tcPr>
            <w:tcW w:w="1089" w:type="pct"/>
          </w:tcPr>
          <w:p w:rsidR="00DB5ED0" w:rsidRPr="00343C07" w:rsidRDefault="00DB5ED0" w:rsidP="00D515F9">
            <w:pPr>
              <w:jc w:val="center"/>
              <w:rPr>
                <w:rFonts w:ascii="Arial" w:hAnsi="Arial" w:cs="Arial"/>
                <w:b/>
                <w:sz w:val="20"/>
                <w:szCs w:val="20"/>
              </w:rPr>
            </w:pPr>
            <w:r w:rsidRPr="00343C07">
              <w:rPr>
                <w:rFonts w:ascii="Arial" w:hAnsi="Arial" w:cs="Arial"/>
                <w:b/>
                <w:sz w:val="20"/>
                <w:szCs w:val="20"/>
              </w:rPr>
              <w:t xml:space="preserve">Status  </w:t>
            </w:r>
          </w:p>
        </w:tc>
        <w:tc>
          <w:tcPr>
            <w:tcW w:w="1879" w:type="pct"/>
          </w:tcPr>
          <w:p w:rsidR="00DB5ED0" w:rsidRPr="00343C07" w:rsidRDefault="00DB5ED0" w:rsidP="00D515F9">
            <w:pPr>
              <w:jc w:val="center"/>
              <w:rPr>
                <w:rFonts w:ascii="Arial" w:hAnsi="Arial" w:cs="Arial"/>
                <w:b/>
                <w:sz w:val="20"/>
                <w:szCs w:val="20"/>
              </w:rPr>
            </w:pPr>
            <w:r w:rsidRPr="00343C07">
              <w:rPr>
                <w:rFonts w:ascii="Arial" w:hAnsi="Arial" w:cs="Arial"/>
                <w:b/>
                <w:sz w:val="20"/>
                <w:szCs w:val="20"/>
              </w:rPr>
              <w:t xml:space="preserve">Agency  </w:t>
            </w:r>
          </w:p>
        </w:tc>
      </w:tr>
      <w:tr w:rsidR="00DB5ED0" w:rsidRPr="00343C07" w:rsidTr="00D515F9">
        <w:tc>
          <w:tcPr>
            <w:tcW w:w="2032" w:type="pct"/>
          </w:tcPr>
          <w:p w:rsidR="00DB5ED0" w:rsidRPr="00343C07" w:rsidRDefault="00DB5ED0" w:rsidP="00D515F9">
            <w:pPr>
              <w:rPr>
                <w:rFonts w:ascii="Arial" w:hAnsi="Arial" w:cs="Arial"/>
                <w:sz w:val="20"/>
                <w:szCs w:val="20"/>
              </w:rPr>
            </w:pPr>
            <w:r w:rsidRPr="00343C07">
              <w:rPr>
                <w:rFonts w:ascii="Arial" w:hAnsi="Arial" w:cs="Arial"/>
                <w:color w:val="000000"/>
                <w:sz w:val="20"/>
                <w:szCs w:val="20"/>
                <w:lang w:eastAsia="en-GB"/>
              </w:rPr>
              <w:t>Assessment Coordinator</w:t>
            </w:r>
          </w:p>
        </w:tc>
        <w:tc>
          <w:tcPr>
            <w:tcW w:w="1089" w:type="pct"/>
          </w:tcPr>
          <w:p w:rsidR="00DB5ED0" w:rsidRPr="00343C07" w:rsidRDefault="00DB5ED0" w:rsidP="00D515F9">
            <w:pPr>
              <w:rPr>
                <w:rFonts w:ascii="Arial" w:hAnsi="Arial" w:cs="Arial"/>
                <w:sz w:val="20"/>
                <w:szCs w:val="20"/>
              </w:rPr>
            </w:pPr>
            <w:r w:rsidRPr="00343C07">
              <w:rPr>
                <w:rFonts w:ascii="Arial" w:hAnsi="Arial" w:cs="Arial"/>
                <w:sz w:val="20"/>
                <w:szCs w:val="20"/>
              </w:rPr>
              <w:t>International</w:t>
            </w:r>
          </w:p>
        </w:tc>
        <w:tc>
          <w:tcPr>
            <w:tcW w:w="1879" w:type="pct"/>
          </w:tcPr>
          <w:p w:rsidR="00DB5ED0" w:rsidRPr="00343C07" w:rsidRDefault="00DB5ED0" w:rsidP="00D515F9">
            <w:pPr>
              <w:rPr>
                <w:rFonts w:ascii="Arial" w:hAnsi="Arial" w:cs="Arial"/>
                <w:sz w:val="20"/>
                <w:szCs w:val="20"/>
              </w:rPr>
            </w:pPr>
            <w:r w:rsidRPr="00343C07">
              <w:rPr>
                <w:rFonts w:ascii="Arial" w:hAnsi="Arial" w:cs="Arial"/>
                <w:sz w:val="20"/>
                <w:szCs w:val="20"/>
              </w:rPr>
              <w:t xml:space="preserve">IMPACT </w:t>
            </w:r>
            <w:r w:rsidR="009B21F5" w:rsidRPr="00343C07">
              <w:rPr>
                <w:rFonts w:ascii="Arial" w:hAnsi="Arial" w:cs="Arial"/>
                <w:sz w:val="20"/>
                <w:szCs w:val="20"/>
              </w:rPr>
              <w:t>(REACH)</w:t>
            </w:r>
          </w:p>
        </w:tc>
      </w:tr>
      <w:tr w:rsidR="00DB5ED0" w:rsidRPr="00343C07" w:rsidTr="00D515F9">
        <w:tc>
          <w:tcPr>
            <w:tcW w:w="2032" w:type="pct"/>
          </w:tcPr>
          <w:p w:rsidR="00DB5ED0" w:rsidRPr="00343C07" w:rsidRDefault="00DB5ED0" w:rsidP="00D515F9">
            <w:pPr>
              <w:rPr>
                <w:rFonts w:ascii="Arial" w:hAnsi="Arial" w:cs="Arial"/>
                <w:sz w:val="20"/>
                <w:szCs w:val="20"/>
              </w:rPr>
            </w:pPr>
            <w:r w:rsidRPr="00343C07">
              <w:rPr>
                <w:rFonts w:ascii="Arial" w:hAnsi="Arial" w:cs="Arial"/>
                <w:color w:val="000000"/>
                <w:sz w:val="20"/>
                <w:szCs w:val="20"/>
                <w:lang w:eastAsia="en-GB"/>
              </w:rPr>
              <w:t>Database/GIS Coordinator</w:t>
            </w:r>
          </w:p>
        </w:tc>
        <w:tc>
          <w:tcPr>
            <w:tcW w:w="1089" w:type="pct"/>
          </w:tcPr>
          <w:p w:rsidR="00DB5ED0" w:rsidRPr="00343C07" w:rsidRDefault="00DB5ED0" w:rsidP="00D515F9">
            <w:pPr>
              <w:rPr>
                <w:rFonts w:ascii="Arial" w:hAnsi="Arial" w:cs="Arial"/>
                <w:sz w:val="20"/>
                <w:szCs w:val="20"/>
              </w:rPr>
            </w:pPr>
            <w:r w:rsidRPr="00343C07">
              <w:rPr>
                <w:rFonts w:ascii="Arial" w:hAnsi="Arial" w:cs="Arial"/>
                <w:sz w:val="20"/>
                <w:szCs w:val="20"/>
              </w:rPr>
              <w:t>International</w:t>
            </w:r>
          </w:p>
        </w:tc>
        <w:tc>
          <w:tcPr>
            <w:tcW w:w="1879" w:type="pct"/>
          </w:tcPr>
          <w:p w:rsidR="00DB5ED0" w:rsidRPr="00343C07" w:rsidRDefault="00DB5ED0" w:rsidP="00D515F9">
            <w:pPr>
              <w:rPr>
                <w:rFonts w:ascii="Arial" w:hAnsi="Arial" w:cs="Arial"/>
                <w:sz w:val="20"/>
                <w:szCs w:val="20"/>
              </w:rPr>
            </w:pPr>
            <w:r w:rsidRPr="00343C07">
              <w:rPr>
                <w:rFonts w:ascii="Arial" w:hAnsi="Arial" w:cs="Arial"/>
                <w:sz w:val="20"/>
                <w:szCs w:val="20"/>
              </w:rPr>
              <w:t xml:space="preserve">ACTED </w:t>
            </w:r>
            <w:r w:rsidR="009B21F5" w:rsidRPr="00343C07">
              <w:rPr>
                <w:rFonts w:ascii="Arial" w:hAnsi="Arial" w:cs="Arial"/>
                <w:sz w:val="20"/>
                <w:szCs w:val="20"/>
              </w:rPr>
              <w:t>(REACH)</w:t>
            </w:r>
          </w:p>
        </w:tc>
      </w:tr>
      <w:tr w:rsidR="00DB5ED0" w:rsidRPr="00343C07" w:rsidTr="00D515F9">
        <w:tc>
          <w:tcPr>
            <w:tcW w:w="2032" w:type="pct"/>
          </w:tcPr>
          <w:p w:rsidR="00DB5ED0" w:rsidRPr="00343C07" w:rsidRDefault="00DB5ED0" w:rsidP="00D515F9">
            <w:pPr>
              <w:rPr>
                <w:rFonts w:ascii="Arial" w:hAnsi="Arial" w:cs="Arial"/>
                <w:sz w:val="20"/>
                <w:szCs w:val="20"/>
              </w:rPr>
            </w:pPr>
            <w:r w:rsidRPr="00343C07">
              <w:rPr>
                <w:rFonts w:ascii="Arial" w:hAnsi="Arial" w:cs="Arial"/>
                <w:color w:val="000000"/>
                <w:sz w:val="20"/>
                <w:szCs w:val="20"/>
                <w:lang w:eastAsia="en-GB"/>
              </w:rPr>
              <w:t xml:space="preserve">4 x </w:t>
            </w:r>
            <w:r w:rsidR="006A5743" w:rsidRPr="00343C07">
              <w:rPr>
                <w:rFonts w:ascii="Arial" w:hAnsi="Arial" w:cs="Arial"/>
                <w:color w:val="000000"/>
                <w:sz w:val="20"/>
                <w:szCs w:val="20"/>
                <w:lang w:eastAsia="en-GB"/>
              </w:rPr>
              <w:t xml:space="preserve">Enumerator team leaders </w:t>
            </w:r>
          </w:p>
        </w:tc>
        <w:tc>
          <w:tcPr>
            <w:tcW w:w="1089" w:type="pct"/>
          </w:tcPr>
          <w:p w:rsidR="00DB5ED0" w:rsidRPr="00343C07" w:rsidRDefault="00DB5ED0" w:rsidP="00D515F9">
            <w:pPr>
              <w:rPr>
                <w:rFonts w:ascii="Arial" w:hAnsi="Arial" w:cs="Arial"/>
                <w:sz w:val="20"/>
                <w:szCs w:val="20"/>
              </w:rPr>
            </w:pPr>
            <w:r w:rsidRPr="00343C07">
              <w:rPr>
                <w:rFonts w:ascii="Arial" w:hAnsi="Arial" w:cs="Arial"/>
                <w:sz w:val="20"/>
                <w:szCs w:val="20"/>
              </w:rPr>
              <w:t>National</w:t>
            </w:r>
          </w:p>
        </w:tc>
        <w:tc>
          <w:tcPr>
            <w:tcW w:w="1879" w:type="pct"/>
          </w:tcPr>
          <w:p w:rsidR="00DB5ED0" w:rsidRPr="00343C07" w:rsidRDefault="00DB5ED0" w:rsidP="00D515F9">
            <w:pPr>
              <w:rPr>
                <w:rFonts w:ascii="Arial" w:hAnsi="Arial" w:cs="Arial"/>
                <w:sz w:val="20"/>
                <w:szCs w:val="20"/>
              </w:rPr>
            </w:pPr>
            <w:r w:rsidRPr="00343C07">
              <w:rPr>
                <w:rFonts w:ascii="Arial" w:hAnsi="Arial" w:cs="Arial"/>
                <w:sz w:val="20"/>
                <w:szCs w:val="20"/>
              </w:rPr>
              <w:t xml:space="preserve">Philippine Normal University, </w:t>
            </w:r>
            <w:proofErr w:type="spellStart"/>
            <w:r w:rsidRPr="00343C07">
              <w:rPr>
                <w:rFonts w:ascii="Arial" w:hAnsi="Arial" w:cs="Arial"/>
                <w:sz w:val="20"/>
                <w:szCs w:val="20"/>
              </w:rPr>
              <w:t>Agusan</w:t>
            </w:r>
            <w:proofErr w:type="spellEnd"/>
            <w:r w:rsidRPr="00343C07">
              <w:rPr>
                <w:rFonts w:ascii="Arial" w:hAnsi="Arial" w:cs="Arial"/>
                <w:sz w:val="20"/>
                <w:szCs w:val="20"/>
              </w:rPr>
              <w:t xml:space="preserve"> del Sur (</w:t>
            </w:r>
            <w:proofErr w:type="spellStart"/>
            <w:r w:rsidRPr="00343C07">
              <w:rPr>
                <w:rFonts w:ascii="Arial" w:hAnsi="Arial" w:cs="Arial"/>
                <w:sz w:val="20"/>
                <w:szCs w:val="20"/>
              </w:rPr>
              <w:t>Caraga</w:t>
            </w:r>
            <w:proofErr w:type="spellEnd"/>
            <w:r w:rsidRPr="00343C07">
              <w:rPr>
                <w:rFonts w:ascii="Arial" w:hAnsi="Arial" w:cs="Arial"/>
                <w:sz w:val="20"/>
                <w:szCs w:val="20"/>
              </w:rPr>
              <w:t>)</w:t>
            </w:r>
          </w:p>
        </w:tc>
      </w:tr>
      <w:tr w:rsidR="00DB5ED0" w:rsidRPr="00343C07" w:rsidTr="00D515F9">
        <w:tc>
          <w:tcPr>
            <w:tcW w:w="2032" w:type="pct"/>
          </w:tcPr>
          <w:p w:rsidR="00DB5ED0" w:rsidRPr="00343C07" w:rsidRDefault="00DB5ED0" w:rsidP="00D515F9">
            <w:pPr>
              <w:rPr>
                <w:rFonts w:ascii="Arial" w:hAnsi="Arial" w:cs="Arial"/>
                <w:sz w:val="20"/>
                <w:szCs w:val="20"/>
              </w:rPr>
            </w:pPr>
            <w:r w:rsidRPr="00343C07">
              <w:rPr>
                <w:rFonts w:ascii="Arial" w:hAnsi="Arial" w:cs="Arial"/>
                <w:color w:val="000000"/>
                <w:sz w:val="20"/>
                <w:szCs w:val="20"/>
                <w:lang w:eastAsia="en-GB"/>
              </w:rPr>
              <w:t xml:space="preserve">44 x Enumerators </w:t>
            </w:r>
          </w:p>
        </w:tc>
        <w:tc>
          <w:tcPr>
            <w:tcW w:w="1089" w:type="pct"/>
          </w:tcPr>
          <w:p w:rsidR="00DB5ED0" w:rsidRPr="00343C07" w:rsidRDefault="00DB5ED0" w:rsidP="00D515F9">
            <w:pPr>
              <w:rPr>
                <w:rFonts w:ascii="Arial" w:hAnsi="Arial" w:cs="Arial"/>
                <w:sz w:val="20"/>
                <w:szCs w:val="20"/>
              </w:rPr>
            </w:pPr>
            <w:r w:rsidRPr="00343C07">
              <w:rPr>
                <w:rFonts w:ascii="Arial" w:hAnsi="Arial" w:cs="Arial"/>
                <w:sz w:val="20"/>
                <w:szCs w:val="20"/>
              </w:rPr>
              <w:t>National</w:t>
            </w:r>
          </w:p>
          <w:p w:rsidR="00DB5ED0" w:rsidRPr="00343C07" w:rsidRDefault="00DB5ED0" w:rsidP="00D515F9">
            <w:pPr>
              <w:rPr>
                <w:rFonts w:ascii="Arial" w:hAnsi="Arial" w:cs="Arial"/>
                <w:sz w:val="20"/>
                <w:szCs w:val="20"/>
              </w:rPr>
            </w:pPr>
          </w:p>
        </w:tc>
        <w:tc>
          <w:tcPr>
            <w:tcW w:w="1879" w:type="pct"/>
          </w:tcPr>
          <w:p w:rsidR="00DB5ED0" w:rsidRPr="00343C07" w:rsidRDefault="00DB5ED0" w:rsidP="00D515F9">
            <w:pPr>
              <w:rPr>
                <w:rFonts w:ascii="Arial" w:hAnsi="Arial" w:cs="Arial"/>
                <w:sz w:val="20"/>
                <w:szCs w:val="20"/>
              </w:rPr>
            </w:pPr>
            <w:r w:rsidRPr="00343C07">
              <w:rPr>
                <w:rFonts w:ascii="Arial" w:hAnsi="Arial" w:cs="Arial"/>
                <w:sz w:val="20"/>
                <w:szCs w:val="20"/>
              </w:rPr>
              <w:t>Philippine Normal University</w:t>
            </w:r>
          </w:p>
        </w:tc>
      </w:tr>
      <w:tr w:rsidR="00DB5ED0" w:rsidRPr="00343C07" w:rsidTr="00D515F9">
        <w:tc>
          <w:tcPr>
            <w:tcW w:w="2032" w:type="pct"/>
          </w:tcPr>
          <w:p w:rsidR="00DB5ED0" w:rsidRPr="00343C07" w:rsidRDefault="00DB5ED0" w:rsidP="00D515F9">
            <w:pPr>
              <w:rPr>
                <w:rFonts w:ascii="Arial" w:hAnsi="Arial" w:cs="Arial"/>
                <w:sz w:val="20"/>
                <w:szCs w:val="20"/>
              </w:rPr>
            </w:pPr>
            <w:r w:rsidRPr="00343C07">
              <w:rPr>
                <w:rFonts w:ascii="Arial" w:hAnsi="Arial" w:cs="Arial"/>
                <w:color w:val="000000"/>
                <w:sz w:val="20"/>
                <w:szCs w:val="20"/>
                <w:lang w:eastAsia="en-GB"/>
              </w:rPr>
              <w:lastRenderedPageBreak/>
              <w:t xml:space="preserve">15 x Data </w:t>
            </w:r>
            <w:r w:rsidR="006A5743" w:rsidRPr="00343C07">
              <w:rPr>
                <w:rFonts w:ascii="Arial" w:hAnsi="Arial" w:cs="Arial"/>
                <w:color w:val="000000"/>
                <w:sz w:val="20"/>
                <w:szCs w:val="20"/>
                <w:lang w:eastAsia="en-GB"/>
              </w:rPr>
              <w:t xml:space="preserve">entry assistants </w:t>
            </w:r>
          </w:p>
        </w:tc>
        <w:tc>
          <w:tcPr>
            <w:tcW w:w="1089" w:type="pct"/>
          </w:tcPr>
          <w:p w:rsidR="00DB5ED0" w:rsidRPr="00343C07" w:rsidRDefault="00DB5ED0" w:rsidP="00D515F9">
            <w:pPr>
              <w:rPr>
                <w:rFonts w:ascii="Arial" w:hAnsi="Arial" w:cs="Arial"/>
                <w:sz w:val="20"/>
                <w:szCs w:val="20"/>
              </w:rPr>
            </w:pPr>
            <w:r w:rsidRPr="00343C07">
              <w:rPr>
                <w:rFonts w:ascii="Arial" w:hAnsi="Arial" w:cs="Arial"/>
                <w:sz w:val="20"/>
                <w:szCs w:val="20"/>
              </w:rPr>
              <w:t xml:space="preserve">National </w:t>
            </w:r>
          </w:p>
        </w:tc>
        <w:tc>
          <w:tcPr>
            <w:tcW w:w="1879" w:type="pct"/>
          </w:tcPr>
          <w:p w:rsidR="00DB5ED0" w:rsidRPr="001E0A10" w:rsidRDefault="00DB5ED0" w:rsidP="00D515F9">
            <w:pPr>
              <w:rPr>
                <w:rFonts w:ascii="Arial" w:hAnsi="Arial" w:cs="Arial"/>
                <w:sz w:val="20"/>
                <w:szCs w:val="20"/>
                <w:lang w:val="es-ES_tradnl"/>
              </w:rPr>
            </w:pPr>
            <w:r w:rsidRPr="001E0A10">
              <w:rPr>
                <w:rFonts w:ascii="Arial" w:hAnsi="Arial" w:cs="Arial"/>
                <w:sz w:val="20"/>
                <w:szCs w:val="20"/>
                <w:lang w:val="es-ES_tradnl"/>
              </w:rPr>
              <w:t>San Francisco College, Agusan del Sur (Caraga)</w:t>
            </w:r>
          </w:p>
          <w:p w:rsidR="00DB5ED0" w:rsidRPr="00343C07" w:rsidRDefault="00DB5ED0" w:rsidP="00D515F9">
            <w:pPr>
              <w:rPr>
                <w:rFonts w:ascii="Arial" w:hAnsi="Arial" w:cs="Arial"/>
                <w:sz w:val="20"/>
                <w:szCs w:val="20"/>
              </w:rPr>
            </w:pPr>
            <w:r w:rsidRPr="00343C07">
              <w:rPr>
                <w:rFonts w:ascii="Arial" w:hAnsi="Arial" w:cs="Arial"/>
                <w:sz w:val="20"/>
                <w:szCs w:val="20"/>
              </w:rPr>
              <w:t>Informatics Computer Institute of San Francisco</w:t>
            </w:r>
          </w:p>
        </w:tc>
      </w:tr>
      <w:tr w:rsidR="00DB5ED0" w:rsidRPr="00343C07" w:rsidTr="00D515F9">
        <w:tc>
          <w:tcPr>
            <w:tcW w:w="2032" w:type="pct"/>
          </w:tcPr>
          <w:p w:rsidR="00DB5ED0" w:rsidRPr="00343C07" w:rsidRDefault="00DB5ED0" w:rsidP="00D515F9">
            <w:pPr>
              <w:rPr>
                <w:rFonts w:ascii="Arial" w:hAnsi="Arial" w:cs="Arial"/>
                <w:sz w:val="20"/>
                <w:szCs w:val="20"/>
              </w:rPr>
            </w:pPr>
            <w:r w:rsidRPr="00343C07">
              <w:rPr>
                <w:rFonts w:ascii="Arial" w:hAnsi="Arial" w:cs="Arial"/>
                <w:color w:val="000000"/>
                <w:sz w:val="20"/>
                <w:szCs w:val="20"/>
                <w:lang w:eastAsia="en-GB"/>
              </w:rPr>
              <w:t xml:space="preserve">4 x Logistics </w:t>
            </w:r>
            <w:r w:rsidR="006A5743" w:rsidRPr="00343C07">
              <w:rPr>
                <w:rFonts w:ascii="Arial" w:hAnsi="Arial" w:cs="Arial"/>
                <w:color w:val="000000"/>
                <w:sz w:val="20"/>
                <w:szCs w:val="20"/>
                <w:lang w:eastAsia="en-GB"/>
              </w:rPr>
              <w:t>assistants</w:t>
            </w:r>
          </w:p>
        </w:tc>
        <w:tc>
          <w:tcPr>
            <w:tcW w:w="1089" w:type="pct"/>
          </w:tcPr>
          <w:p w:rsidR="00DB5ED0" w:rsidRPr="00343C07" w:rsidRDefault="00DB5ED0" w:rsidP="00D515F9">
            <w:pPr>
              <w:rPr>
                <w:rFonts w:ascii="Arial" w:hAnsi="Arial" w:cs="Arial"/>
                <w:sz w:val="20"/>
                <w:szCs w:val="20"/>
              </w:rPr>
            </w:pPr>
            <w:r w:rsidRPr="00343C07">
              <w:rPr>
                <w:rFonts w:ascii="Arial" w:hAnsi="Arial" w:cs="Arial"/>
                <w:sz w:val="20"/>
                <w:szCs w:val="20"/>
              </w:rPr>
              <w:t xml:space="preserve">National </w:t>
            </w:r>
          </w:p>
        </w:tc>
        <w:tc>
          <w:tcPr>
            <w:tcW w:w="1879" w:type="pct"/>
          </w:tcPr>
          <w:p w:rsidR="00DB5ED0" w:rsidRPr="00343C07" w:rsidRDefault="00DB5ED0" w:rsidP="00D515F9">
            <w:pPr>
              <w:rPr>
                <w:rFonts w:ascii="Arial" w:hAnsi="Arial" w:cs="Arial"/>
                <w:sz w:val="20"/>
                <w:szCs w:val="20"/>
              </w:rPr>
            </w:pPr>
          </w:p>
        </w:tc>
      </w:tr>
    </w:tbl>
    <w:p w:rsidR="003974EE" w:rsidRPr="00343C07" w:rsidRDefault="003974EE" w:rsidP="00AA043C">
      <w:pPr>
        <w:autoSpaceDE w:val="0"/>
        <w:autoSpaceDN w:val="0"/>
        <w:adjustRightInd w:val="0"/>
        <w:rPr>
          <w:rFonts w:ascii="Arial" w:hAnsi="Arial" w:cs="Arial"/>
          <w:sz w:val="22"/>
          <w:szCs w:val="22"/>
        </w:rPr>
      </w:pPr>
    </w:p>
    <w:p w:rsidR="00270519" w:rsidRPr="00343C07" w:rsidRDefault="008F7D6B" w:rsidP="00C73B5B">
      <w:pPr>
        <w:pStyle w:val="Default"/>
        <w:rPr>
          <w:rFonts w:ascii="Arial" w:hAnsi="Arial" w:cs="Arial"/>
          <w:sz w:val="22"/>
          <w:szCs w:val="22"/>
          <w:lang w:val="en-GB"/>
        </w:rPr>
      </w:pPr>
      <w:r w:rsidRPr="00343C07">
        <w:rPr>
          <w:rFonts w:ascii="Arial" w:hAnsi="Arial" w:cs="Arial"/>
          <w:sz w:val="22"/>
          <w:szCs w:val="22"/>
          <w:lang w:val="en-GB"/>
        </w:rPr>
        <w:t xml:space="preserve">Initial findings were shared </w:t>
      </w:r>
      <w:r w:rsidR="007942B3" w:rsidRPr="00343C07">
        <w:rPr>
          <w:rFonts w:ascii="Arial" w:hAnsi="Arial" w:cs="Arial"/>
          <w:sz w:val="22"/>
          <w:szCs w:val="22"/>
          <w:lang w:val="en-GB"/>
        </w:rPr>
        <w:t xml:space="preserve">in </w:t>
      </w:r>
      <w:r w:rsidR="00B743FC" w:rsidRPr="00343C07">
        <w:rPr>
          <w:rFonts w:ascii="Arial" w:hAnsi="Arial" w:cs="Arial"/>
          <w:sz w:val="22"/>
          <w:szCs w:val="22"/>
          <w:lang w:val="en-GB"/>
        </w:rPr>
        <w:t xml:space="preserve">a </w:t>
      </w:r>
      <w:r w:rsidR="00511B22" w:rsidRPr="00343C07">
        <w:rPr>
          <w:rFonts w:ascii="Arial" w:hAnsi="Arial" w:cs="Arial"/>
          <w:sz w:val="22"/>
          <w:szCs w:val="22"/>
          <w:lang w:val="en-GB"/>
        </w:rPr>
        <w:t>Shelter Cluster</w:t>
      </w:r>
      <w:r w:rsidR="00B743FC" w:rsidRPr="00343C07">
        <w:rPr>
          <w:rFonts w:ascii="Arial" w:hAnsi="Arial" w:cs="Arial"/>
          <w:sz w:val="22"/>
          <w:szCs w:val="22"/>
          <w:lang w:val="en-GB"/>
        </w:rPr>
        <w:t xml:space="preserve"> update on 24 </w:t>
      </w:r>
      <w:r w:rsidR="006A5743" w:rsidRPr="00343C07">
        <w:rPr>
          <w:rFonts w:ascii="Arial" w:hAnsi="Arial" w:cs="Arial"/>
          <w:sz w:val="22"/>
          <w:szCs w:val="22"/>
          <w:lang w:val="en-GB"/>
        </w:rPr>
        <w:t>December</w:t>
      </w:r>
      <w:r w:rsidR="00074D35" w:rsidRPr="00343C07">
        <w:rPr>
          <w:rFonts w:ascii="Arial" w:hAnsi="Arial" w:cs="Arial"/>
          <w:sz w:val="22"/>
          <w:szCs w:val="22"/>
          <w:lang w:val="en-GB"/>
        </w:rPr>
        <w:t xml:space="preserve">. </w:t>
      </w:r>
      <w:r w:rsidR="00C648F1" w:rsidRPr="00343C07">
        <w:rPr>
          <w:rFonts w:ascii="Arial" w:hAnsi="Arial" w:cs="Arial"/>
          <w:sz w:val="22"/>
          <w:szCs w:val="22"/>
          <w:lang w:val="en-GB"/>
        </w:rPr>
        <w:t xml:space="preserve"> </w:t>
      </w:r>
      <w:r w:rsidR="00074D35" w:rsidRPr="00343C07">
        <w:rPr>
          <w:rFonts w:ascii="Arial" w:hAnsi="Arial" w:cs="Arial"/>
          <w:sz w:val="22"/>
          <w:szCs w:val="22"/>
          <w:lang w:val="en-GB"/>
        </w:rPr>
        <w:t>F</w:t>
      </w:r>
      <w:r w:rsidR="00C648F1" w:rsidRPr="00343C07">
        <w:rPr>
          <w:rFonts w:ascii="Arial" w:hAnsi="Arial" w:cs="Arial"/>
          <w:sz w:val="22"/>
          <w:szCs w:val="22"/>
          <w:lang w:val="en-GB"/>
        </w:rPr>
        <w:t>eedback</w:t>
      </w:r>
      <w:r w:rsidR="00074D35" w:rsidRPr="00343C07">
        <w:rPr>
          <w:rFonts w:ascii="Arial" w:hAnsi="Arial" w:cs="Arial"/>
          <w:sz w:val="22"/>
          <w:szCs w:val="22"/>
          <w:lang w:val="en-GB"/>
        </w:rPr>
        <w:t xml:space="preserve"> was provided by</w:t>
      </w:r>
      <w:r w:rsidR="00C648F1" w:rsidRPr="00343C07">
        <w:rPr>
          <w:rFonts w:ascii="Arial" w:hAnsi="Arial" w:cs="Arial"/>
          <w:sz w:val="22"/>
          <w:szCs w:val="22"/>
          <w:lang w:val="en-GB"/>
        </w:rPr>
        <w:t xml:space="preserve"> the Shelter Coordination Team and the global focal point for </w:t>
      </w:r>
      <w:r w:rsidR="003B180F" w:rsidRPr="00343C07">
        <w:rPr>
          <w:rFonts w:ascii="Arial" w:hAnsi="Arial" w:cs="Arial"/>
          <w:sz w:val="22"/>
          <w:szCs w:val="22"/>
          <w:lang w:val="en-GB"/>
        </w:rPr>
        <w:t>information management</w:t>
      </w:r>
      <w:r w:rsidR="00C648F1" w:rsidRPr="00343C07">
        <w:rPr>
          <w:rFonts w:ascii="Arial" w:hAnsi="Arial" w:cs="Arial"/>
          <w:sz w:val="22"/>
          <w:szCs w:val="22"/>
          <w:lang w:val="en-GB"/>
        </w:rPr>
        <w:t xml:space="preserve">. </w:t>
      </w:r>
      <w:r w:rsidR="00511B22" w:rsidRPr="00343C07">
        <w:rPr>
          <w:rFonts w:ascii="Arial" w:hAnsi="Arial" w:cs="Arial"/>
          <w:sz w:val="22"/>
          <w:szCs w:val="22"/>
          <w:lang w:val="en-GB"/>
        </w:rPr>
        <w:t>T</w:t>
      </w:r>
      <w:r w:rsidR="00C73B5B" w:rsidRPr="00343C07">
        <w:rPr>
          <w:rFonts w:ascii="Arial" w:hAnsi="Arial" w:cs="Arial"/>
          <w:sz w:val="22"/>
          <w:szCs w:val="22"/>
          <w:lang w:val="en-GB"/>
        </w:rPr>
        <w:t xml:space="preserve">he first draft </w:t>
      </w:r>
      <w:r w:rsidR="0062193B" w:rsidRPr="00343C07">
        <w:rPr>
          <w:rFonts w:ascii="Arial" w:hAnsi="Arial" w:cs="Arial"/>
          <w:sz w:val="22"/>
          <w:szCs w:val="22"/>
          <w:lang w:val="en-GB"/>
        </w:rPr>
        <w:t xml:space="preserve">assessment </w:t>
      </w:r>
      <w:r w:rsidR="00C73B5B" w:rsidRPr="00343C07">
        <w:rPr>
          <w:rFonts w:ascii="Arial" w:hAnsi="Arial" w:cs="Arial"/>
          <w:sz w:val="22"/>
          <w:szCs w:val="22"/>
          <w:lang w:val="en-GB" w:eastAsia="en-GB"/>
        </w:rPr>
        <w:t xml:space="preserve">report was available on 31 December </w:t>
      </w:r>
      <w:r w:rsidR="00074D35" w:rsidRPr="00343C07">
        <w:rPr>
          <w:rFonts w:ascii="Arial" w:hAnsi="Arial" w:cs="Arial"/>
          <w:sz w:val="22"/>
          <w:szCs w:val="22"/>
          <w:lang w:val="en-GB" w:eastAsia="en-GB"/>
        </w:rPr>
        <w:t>and fed into</w:t>
      </w:r>
      <w:r w:rsidR="00C73B5B" w:rsidRPr="00343C07">
        <w:rPr>
          <w:rFonts w:ascii="Arial" w:hAnsi="Arial" w:cs="Arial"/>
          <w:sz w:val="22"/>
          <w:szCs w:val="22"/>
          <w:lang w:val="en-GB" w:eastAsia="en-GB"/>
        </w:rPr>
        <w:t xml:space="preserve"> the revised flash appeal</w:t>
      </w:r>
      <w:r w:rsidR="00074D35" w:rsidRPr="00343C07">
        <w:rPr>
          <w:rFonts w:ascii="Arial" w:hAnsi="Arial" w:cs="Arial"/>
          <w:sz w:val="22"/>
          <w:szCs w:val="22"/>
          <w:lang w:val="en-GB" w:eastAsia="en-GB"/>
        </w:rPr>
        <w:t xml:space="preserve">. </w:t>
      </w:r>
      <w:r w:rsidR="00511B22" w:rsidRPr="00343C07">
        <w:rPr>
          <w:rFonts w:ascii="Arial" w:hAnsi="Arial" w:cs="Arial"/>
          <w:sz w:val="22"/>
          <w:szCs w:val="22"/>
          <w:lang w:val="en-GB" w:eastAsia="en-GB"/>
        </w:rPr>
        <w:t xml:space="preserve"> </w:t>
      </w:r>
      <w:r w:rsidR="00074D35" w:rsidRPr="00343C07">
        <w:rPr>
          <w:rFonts w:ascii="Arial" w:hAnsi="Arial" w:cs="Arial"/>
          <w:sz w:val="22"/>
          <w:szCs w:val="22"/>
          <w:lang w:val="en-GB"/>
        </w:rPr>
        <w:t>The</w:t>
      </w:r>
      <w:r w:rsidR="007942B3" w:rsidRPr="00343C07">
        <w:rPr>
          <w:rFonts w:ascii="Arial" w:hAnsi="Arial" w:cs="Arial"/>
          <w:sz w:val="22"/>
          <w:szCs w:val="22"/>
          <w:lang w:val="en-GB"/>
        </w:rPr>
        <w:t xml:space="preserve"> report </w:t>
      </w:r>
      <w:r w:rsidR="00074D35" w:rsidRPr="00343C07">
        <w:rPr>
          <w:rFonts w:ascii="Arial" w:hAnsi="Arial" w:cs="Arial"/>
          <w:sz w:val="22"/>
          <w:szCs w:val="22"/>
          <w:lang w:val="en-GB"/>
        </w:rPr>
        <w:t xml:space="preserve">was </w:t>
      </w:r>
      <w:r w:rsidR="00C73B5B" w:rsidRPr="00343C07">
        <w:rPr>
          <w:rFonts w:ascii="Arial" w:hAnsi="Arial" w:cs="Arial"/>
          <w:sz w:val="22"/>
          <w:szCs w:val="22"/>
          <w:lang w:val="en-GB"/>
        </w:rPr>
        <w:t>finalized</w:t>
      </w:r>
      <w:r w:rsidR="007942B3" w:rsidRPr="00343C07">
        <w:rPr>
          <w:rFonts w:ascii="Arial" w:hAnsi="Arial" w:cs="Arial"/>
          <w:sz w:val="22"/>
          <w:szCs w:val="22"/>
          <w:lang w:val="en-GB"/>
        </w:rPr>
        <w:t xml:space="preserve"> in January. As in the </w:t>
      </w:r>
      <w:proofErr w:type="spellStart"/>
      <w:r w:rsidR="007942B3" w:rsidRPr="00343C07">
        <w:rPr>
          <w:rFonts w:ascii="Arial" w:hAnsi="Arial" w:cs="Arial"/>
          <w:sz w:val="22"/>
          <w:szCs w:val="22"/>
          <w:lang w:val="en-GB"/>
        </w:rPr>
        <w:t>Washi</w:t>
      </w:r>
      <w:proofErr w:type="spellEnd"/>
      <w:r w:rsidR="007942B3" w:rsidRPr="00343C07">
        <w:rPr>
          <w:rFonts w:ascii="Arial" w:hAnsi="Arial" w:cs="Arial"/>
          <w:sz w:val="22"/>
          <w:szCs w:val="22"/>
          <w:lang w:val="en-GB"/>
        </w:rPr>
        <w:t xml:space="preserve"> response, the assessment was considered timely and credible</w:t>
      </w:r>
      <w:r w:rsidR="00C73B5B" w:rsidRPr="00343C07">
        <w:rPr>
          <w:rFonts w:ascii="Arial" w:hAnsi="Arial" w:cs="Arial"/>
          <w:sz w:val="22"/>
          <w:szCs w:val="22"/>
          <w:lang w:val="en-GB"/>
        </w:rPr>
        <w:t xml:space="preserve"> and</w:t>
      </w:r>
      <w:r w:rsidR="007942B3" w:rsidRPr="00343C07">
        <w:rPr>
          <w:rFonts w:ascii="Arial" w:hAnsi="Arial" w:cs="Arial"/>
          <w:sz w:val="22"/>
          <w:szCs w:val="22"/>
          <w:lang w:val="en-GB"/>
        </w:rPr>
        <w:t xml:space="preserve"> </w:t>
      </w:r>
      <w:r w:rsidR="00074D35" w:rsidRPr="00343C07">
        <w:rPr>
          <w:rFonts w:ascii="Arial" w:hAnsi="Arial" w:cs="Arial"/>
          <w:sz w:val="22"/>
          <w:szCs w:val="22"/>
          <w:lang w:val="en-GB"/>
        </w:rPr>
        <w:t xml:space="preserve">it </w:t>
      </w:r>
      <w:r w:rsidR="007942B3" w:rsidRPr="00343C07">
        <w:rPr>
          <w:rFonts w:ascii="Arial" w:hAnsi="Arial" w:cs="Arial"/>
          <w:sz w:val="22"/>
          <w:szCs w:val="22"/>
          <w:lang w:val="en-GB"/>
        </w:rPr>
        <w:t xml:space="preserve">was used by partners to provide evidence for their own applications. </w:t>
      </w:r>
    </w:p>
    <w:p w:rsidR="001879CD" w:rsidRPr="00343C07" w:rsidRDefault="001879CD" w:rsidP="00C73B5B">
      <w:pPr>
        <w:pStyle w:val="Default"/>
        <w:rPr>
          <w:rFonts w:ascii="Arial" w:hAnsi="Arial" w:cs="Arial"/>
          <w:bCs/>
          <w:sz w:val="22"/>
          <w:szCs w:val="22"/>
          <w:lang w:val="en-GB" w:eastAsia="en-GB"/>
        </w:rPr>
      </w:pPr>
    </w:p>
    <w:p w:rsidR="00C73B5B" w:rsidRPr="00343C07" w:rsidRDefault="00C73B5B" w:rsidP="00C73B5B">
      <w:pPr>
        <w:pStyle w:val="Default"/>
        <w:rPr>
          <w:rFonts w:ascii="Arial" w:hAnsi="Arial" w:cs="Arial"/>
          <w:sz w:val="22"/>
          <w:szCs w:val="22"/>
          <w:lang w:val="en-GB"/>
        </w:rPr>
      </w:pPr>
    </w:p>
    <w:p w:rsidR="00074D35" w:rsidRPr="00343C07" w:rsidRDefault="00074D35" w:rsidP="00074D35">
      <w:pPr>
        <w:ind w:left="360"/>
        <w:rPr>
          <w:rFonts w:ascii="Arial" w:hAnsi="Arial" w:cs="Arial"/>
          <w:i/>
          <w:sz w:val="22"/>
          <w:szCs w:val="22"/>
        </w:rPr>
      </w:pPr>
      <w:r w:rsidRPr="00343C07">
        <w:rPr>
          <w:rFonts w:ascii="Arial" w:hAnsi="Arial" w:cs="Arial"/>
          <w:i/>
          <w:sz w:val="22"/>
          <w:szCs w:val="22"/>
        </w:rPr>
        <w:t>The REACH assessment was good. The level of detail helped us verify our information too.</w:t>
      </w:r>
      <w:r w:rsidR="007A23B2" w:rsidRPr="00343C07">
        <w:rPr>
          <w:rStyle w:val="FootnoteReference"/>
          <w:rFonts w:ascii="Arial" w:hAnsi="Arial" w:cs="Arial"/>
          <w:i/>
          <w:sz w:val="22"/>
          <w:szCs w:val="22"/>
        </w:rPr>
        <w:footnoteReference w:id="64"/>
      </w:r>
    </w:p>
    <w:p w:rsidR="00074D35" w:rsidRPr="00343C07" w:rsidRDefault="00074D35" w:rsidP="00074D35">
      <w:pPr>
        <w:spacing w:line="120" w:lineRule="exact"/>
        <w:ind w:left="360"/>
        <w:rPr>
          <w:rFonts w:ascii="Arial" w:hAnsi="Arial" w:cs="Arial"/>
          <w:i/>
          <w:sz w:val="22"/>
          <w:szCs w:val="22"/>
        </w:rPr>
      </w:pPr>
    </w:p>
    <w:p w:rsidR="00074D35" w:rsidRPr="00343C07" w:rsidRDefault="00074D35" w:rsidP="00074D35">
      <w:pPr>
        <w:ind w:left="360"/>
        <w:rPr>
          <w:rFonts w:ascii="Arial" w:hAnsi="Arial" w:cs="Arial"/>
          <w:i/>
          <w:sz w:val="22"/>
          <w:szCs w:val="22"/>
        </w:rPr>
      </w:pPr>
      <w:r w:rsidRPr="00343C07">
        <w:rPr>
          <w:rFonts w:ascii="Arial" w:hAnsi="Arial" w:cs="Arial"/>
          <w:i/>
          <w:sz w:val="22"/>
          <w:szCs w:val="22"/>
        </w:rPr>
        <w:t>REACH assessments were really good data and useful for planning … [our] staff participated in the exercise and still use some of the tools.</w:t>
      </w:r>
      <w:r w:rsidR="00D81F72" w:rsidRPr="00343C07">
        <w:rPr>
          <w:rStyle w:val="FootnoteReference"/>
          <w:rFonts w:ascii="Arial" w:hAnsi="Arial" w:cs="Arial"/>
          <w:i/>
          <w:sz w:val="22"/>
          <w:szCs w:val="22"/>
        </w:rPr>
        <w:footnoteReference w:id="65"/>
      </w:r>
      <w:r w:rsidRPr="00343C07">
        <w:rPr>
          <w:rFonts w:ascii="Arial" w:hAnsi="Arial" w:cs="Arial"/>
          <w:i/>
          <w:sz w:val="22"/>
          <w:szCs w:val="22"/>
        </w:rPr>
        <w:t xml:space="preserve">  </w:t>
      </w:r>
    </w:p>
    <w:p w:rsidR="00074D35" w:rsidRPr="00343C07" w:rsidRDefault="00074D35" w:rsidP="00074D35">
      <w:pPr>
        <w:spacing w:line="120" w:lineRule="exact"/>
        <w:ind w:left="360"/>
        <w:rPr>
          <w:rFonts w:ascii="Arial" w:hAnsi="Arial" w:cs="Arial"/>
          <w:i/>
          <w:sz w:val="22"/>
          <w:szCs w:val="22"/>
        </w:rPr>
      </w:pPr>
    </w:p>
    <w:p w:rsidR="00074D35" w:rsidRPr="00343C07" w:rsidRDefault="00074D35" w:rsidP="00074D35">
      <w:pPr>
        <w:ind w:left="360"/>
        <w:rPr>
          <w:rFonts w:ascii="Arial" w:hAnsi="Arial" w:cs="Arial"/>
          <w:i/>
          <w:sz w:val="22"/>
          <w:szCs w:val="22"/>
        </w:rPr>
      </w:pPr>
      <w:r w:rsidRPr="00343C07">
        <w:rPr>
          <w:rFonts w:ascii="Arial" w:hAnsi="Arial" w:cs="Arial"/>
          <w:i/>
          <w:sz w:val="22"/>
          <w:szCs w:val="22"/>
        </w:rPr>
        <w:t xml:space="preserve">It’s not unreasonable that a barangay captain might say that every house was affected by the massive storm … and that’s why the REACH team helped us a lot with the assessment. </w:t>
      </w:r>
      <w:r w:rsidR="00D81F72" w:rsidRPr="00343C07">
        <w:rPr>
          <w:rStyle w:val="FootnoteReference"/>
          <w:rFonts w:ascii="Arial" w:hAnsi="Arial" w:cs="Arial"/>
          <w:i/>
          <w:sz w:val="22"/>
          <w:szCs w:val="22"/>
        </w:rPr>
        <w:footnoteReference w:id="66"/>
      </w:r>
    </w:p>
    <w:p w:rsidR="00074D35" w:rsidRPr="00343C07" w:rsidRDefault="00074D35" w:rsidP="00C73B5B">
      <w:pPr>
        <w:pStyle w:val="Default"/>
        <w:rPr>
          <w:rFonts w:ascii="Arial" w:hAnsi="Arial" w:cs="Arial"/>
          <w:sz w:val="22"/>
          <w:szCs w:val="22"/>
          <w:lang w:val="en-GB"/>
        </w:rPr>
      </w:pPr>
    </w:p>
    <w:p w:rsidR="001879CD" w:rsidRPr="00343C07" w:rsidRDefault="001879CD" w:rsidP="00C73B5B">
      <w:pPr>
        <w:pStyle w:val="Default"/>
        <w:rPr>
          <w:rFonts w:ascii="Arial" w:hAnsi="Arial" w:cs="Arial"/>
          <w:sz w:val="22"/>
          <w:szCs w:val="22"/>
          <w:lang w:val="en-GB"/>
        </w:rPr>
      </w:pPr>
    </w:p>
    <w:p w:rsidR="00664882" w:rsidRPr="00343C07" w:rsidRDefault="00755B99" w:rsidP="003A1278">
      <w:pPr>
        <w:rPr>
          <w:rFonts w:ascii="Arial" w:hAnsi="Arial" w:cs="Arial"/>
          <w:sz w:val="22"/>
          <w:szCs w:val="22"/>
        </w:rPr>
      </w:pPr>
      <w:r w:rsidRPr="00343C07">
        <w:rPr>
          <w:rFonts w:ascii="Arial" w:hAnsi="Arial" w:cs="Arial"/>
          <w:sz w:val="22"/>
          <w:szCs w:val="22"/>
        </w:rPr>
        <w:t xml:space="preserve">REACH </w:t>
      </w:r>
      <w:r w:rsidR="00664882" w:rsidRPr="00343C07">
        <w:rPr>
          <w:rFonts w:ascii="Arial" w:hAnsi="Arial" w:cs="Arial"/>
          <w:sz w:val="22"/>
          <w:szCs w:val="22"/>
        </w:rPr>
        <w:t xml:space="preserve">used lessons from the </w:t>
      </w:r>
      <w:proofErr w:type="spellStart"/>
      <w:r w:rsidR="00664882" w:rsidRPr="00343C07">
        <w:rPr>
          <w:rFonts w:ascii="Arial" w:hAnsi="Arial" w:cs="Arial"/>
          <w:sz w:val="22"/>
          <w:szCs w:val="22"/>
        </w:rPr>
        <w:t>Bopha</w:t>
      </w:r>
      <w:proofErr w:type="spellEnd"/>
      <w:r w:rsidR="00664882" w:rsidRPr="00343C07">
        <w:rPr>
          <w:rFonts w:ascii="Arial" w:hAnsi="Arial" w:cs="Arial"/>
          <w:sz w:val="22"/>
          <w:szCs w:val="22"/>
        </w:rPr>
        <w:t xml:space="preserve"> response </w:t>
      </w:r>
      <w:r w:rsidR="00D515F9" w:rsidRPr="00343C07">
        <w:rPr>
          <w:rFonts w:ascii="Arial" w:hAnsi="Arial" w:cs="Arial"/>
          <w:sz w:val="22"/>
          <w:szCs w:val="22"/>
        </w:rPr>
        <w:t xml:space="preserve">to refine </w:t>
      </w:r>
      <w:r w:rsidR="00F24219" w:rsidRPr="00343C07">
        <w:rPr>
          <w:rFonts w:ascii="Arial" w:hAnsi="Arial" w:cs="Arial"/>
          <w:sz w:val="22"/>
          <w:szCs w:val="22"/>
        </w:rPr>
        <w:t xml:space="preserve">the </w:t>
      </w:r>
      <w:r w:rsidR="00D515F9" w:rsidRPr="00343C07">
        <w:rPr>
          <w:rFonts w:ascii="Arial" w:hAnsi="Arial" w:cs="Arial"/>
          <w:sz w:val="22"/>
          <w:szCs w:val="22"/>
        </w:rPr>
        <w:t xml:space="preserve">methodology </w:t>
      </w:r>
      <w:r w:rsidR="00F24219" w:rsidRPr="00343C07">
        <w:rPr>
          <w:rFonts w:ascii="Arial" w:hAnsi="Arial" w:cs="Arial"/>
          <w:sz w:val="22"/>
          <w:szCs w:val="22"/>
        </w:rPr>
        <w:t xml:space="preserve">used </w:t>
      </w:r>
      <w:r w:rsidR="00D515F9" w:rsidRPr="00343C07">
        <w:rPr>
          <w:rFonts w:ascii="Arial" w:hAnsi="Arial" w:cs="Arial"/>
          <w:sz w:val="22"/>
          <w:szCs w:val="22"/>
        </w:rPr>
        <w:t xml:space="preserve">in the Haiyan response.  </w:t>
      </w:r>
      <w:r w:rsidR="00C648F1" w:rsidRPr="00343C07">
        <w:rPr>
          <w:rFonts w:ascii="Arial" w:hAnsi="Arial" w:cs="Arial"/>
          <w:sz w:val="22"/>
          <w:szCs w:val="22"/>
        </w:rPr>
        <w:t>Changes</w:t>
      </w:r>
      <w:r w:rsidR="00D515F9" w:rsidRPr="00343C07">
        <w:rPr>
          <w:rFonts w:ascii="Arial" w:hAnsi="Arial" w:cs="Arial"/>
          <w:sz w:val="22"/>
          <w:szCs w:val="22"/>
        </w:rPr>
        <w:t xml:space="preserve"> included:</w:t>
      </w:r>
    </w:p>
    <w:p w:rsidR="00D515F9" w:rsidRPr="00343C07" w:rsidRDefault="00D515F9" w:rsidP="003A1278">
      <w:pPr>
        <w:rPr>
          <w:rFonts w:ascii="Arial" w:hAnsi="Arial" w:cs="Arial"/>
          <w:sz w:val="22"/>
          <w:szCs w:val="22"/>
        </w:rPr>
      </w:pPr>
    </w:p>
    <w:p w:rsidR="00D515F9" w:rsidRPr="00343C07" w:rsidRDefault="00CD5F24" w:rsidP="00CD5F24">
      <w:pPr>
        <w:pStyle w:val="ListParagraph"/>
        <w:numPr>
          <w:ilvl w:val="0"/>
          <w:numId w:val="22"/>
        </w:numPr>
        <w:rPr>
          <w:lang w:val="en-GB"/>
        </w:rPr>
      </w:pPr>
      <w:r w:rsidRPr="00343C07">
        <w:rPr>
          <w:lang w:val="en-GB"/>
        </w:rPr>
        <w:t xml:space="preserve">Use mobile data collection </w:t>
      </w:r>
      <w:r w:rsidR="00D515F9" w:rsidRPr="00343C07">
        <w:rPr>
          <w:lang w:val="en-GB"/>
        </w:rPr>
        <w:t>to reduce time and error</w:t>
      </w:r>
    </w:p>
    <w:p w:rsidR="00D515F9" w:rsidRPr="00343C07" w:rsidRDefault="007A23B2" w:rsidP="00CD5F24">
      <w:pPr>
        <w:pStyle w:val="ListParagraph"/>
        <w:numPr>
          <w:ilvl w:val="0"/>
          <w:numId w:val="22"/>
        </w:numPr>
        <w:rPr>
          <w:lang w:val="en-GB"/>
        </w:rPr>
      </w:pPr>
      <w:r w:rsidRPr="00343C07">
        <w:rPr>
          <w:lang w:val="en-GB"/>
        </w:rPr>
        <w:t xml:space="preserve">Give </w:t>
      </w:r>
      <w:r w:rsidR="00D515F9" w:rsidRPr="00343C07">
        <w:rPr>
          <w:lang w:val="en-GB"/>
        </w:rPr>
        <w:t xml:space="preserve">local </w:t>
      </w:r>
      <w:r w:rsidR="00CD5F24" w:rsidRPr="00343C07">
        <w:rPr>
          <w:lang w:val="en-GB"/>
        </w:rPr>
        <w:t>team</w:t>
      </w:r>
      <w:r w:rsidR="00D515F9" w:rsidRPr="00343C07">
        <w:rPr>
          <w:lang w:val="en-GB"/>
        </w:rPr>
        <w:t xml:space="preserve"> leaders an </w:t>
      </w:r>
      <w:r w:rsidR="00245CB8" w:rsidRPr="00343C07">
        <w:rPr>
          <w:lang w:val="en-GB"/>
        </w:rPr>
        <w:t xml:space="preserve">additional </w:t>
      </w:r>
      <w:r w:rsidR="00D515F9" w:rsidRPr="00343C07">
        <w:rPr>
          <w:lang w:val="en-GB"/>
        </w:rPr>
        <w:t>day</w:t>
      </w:r>
      <w:r w:rsidRPr="00343C07">
        <w:rPr>
          <w:lang w:val="en-GB"/>
        </w:rPr>
        <w:t xml:space="preserve">’s training </w:t>
      </w:r>
    </w:p>
    <w:p w:rsidR="00D515F9" w:rsidRPr="00343C07" w:rsidRDefault="00D515F9" w:rsidP="00CD5F24">
      <w:pPr>
        <w:pStyle w:val="ListParagraph"/>
        <w:numPr>
          <w:ilvl w:val="0"/>
          <w:numId w:val="22"/>
        </w:numPr>
        <w:rPr>
          <w:lang w:val="en-GB"/>
        </w:rPr>
      </w:pPr>
      <w:r w:rsidRPr="00343C07">
        <w:rPr>
          <w:lang w:val="en-GB"/>
        </w:rPr>
        <w:t xml:space="preserve">Include shelter experts </w:t>
      </w:r>
      <w:r w:rsidR="00CD5F24" w:rsidRPr="00343C07">
        <w:rPr>
          <w:lang w:val="en-GB"/>
        </w:rPr>
        <w:t>in</w:t>
      </w:r>
      <w:r w:rsidRPr="00343C07">
        <w:rPr>
          <w:lang w:val="en-GB"/>
        </w:rPr>
        <w:t xml:space="preserve"> training and field tests to ensure </w:t>
      </w:r>
      <w:r w:rsidR="00CD5F24" w:rsidRPr="00343C07">
        <w:rPr>
          <w:lang w:val="en-GB"/>
        </w:rPr>
        <w:t xml:space="preserve">accurate </w:t>
      </w:r>
      <w:r w:rsidR="00245CB8" w:rsidRPr="00343C07">
        <w:rPr>
          <w:lang w:val="en-GB"/>
        </w:rPr>
        <w:t xml:space="preserve">use of </w:t>
      </w:r>
      <w:r w:rsidR="00CD5F24" w:rsidRPr="00343C07">
        <w:rPr>
          <w:lang w:val="en-GB"/>
        </w:rPr>
        <w:t xml:space="preserve">shelter terminology and </w:t>
      </w:r>
      <w:r w:rsidR="00245CB8" w:rsidRPr="00343C07">
        <w:rPr>
          <w:lang w:val="en-GB"/>
        </w:rPr>
        <w:t>descriptions</w:t>
      </w:r>
      <w:r w:rsidR="00CD5F24" w:rsidRPr="00343C07">
        <w:rPr>
          <w:lang w:val="en-GB"/>
        </w:rPr>
        <w:t xml:space="preserve"> </w:t>
      </w:r>
    </w:p>
    <w:p w:rsidR="00CD5F24" w:rsidRPr="00343C07" w:rsidRDefault="00CD5F24" w:rsidP="00CD5F24">
      <w:pPr>
        <w:pStyle w:val="ListParagraph"/>
        <w:numPr>
          <w:ilvl w:val="0"/>
          <w:numId w:val="22"/>
        </w:numPr>
        <w:rPr>
          <w:lang w:val="en-GB"/>
        </w:rPr>
      </w:pPr>
      <w:r w:rsidRPr="00343C07">
        <w:rPr>
          <w:lang w:val="en-GB"/>
        </w:rPr>
        <w:t xml:space="preserve">Provide trained enumerators with reference materials on </w:t>
      </w:r>
      <w:r w:rsidR="0011327E" w:rsidRPr="00343C07">
        <w:rPr>
          <w:lang w:val="en-GB"/>
        </w:rPr>
        <w:t xml:space="preserve">shelter damage for use during field </w:t>
      </w:r>
      <w:r w:rsidRPr="00343C07">
        <w:rPr>
          <w:lang w:val="en-GB"/>
        </w:rPr>
        <w:t xml:space="preserve">assessment </w:t>
      </w:r>
      <w:r w:rsidR="00C648F1" w:rsidRPr="00343C07">
        <w:rPr>
          <w:rStyle w:val="FootnoteReference"/>
          <w:lang w:val="en-GB"/>
        </w:rPr>
        <w:footnoteReference w:id="67"/>
      </w:r>
    </w:p>
    <w:p w:rsidR="00D515F9" w:rsidRPr="00343C07" w:rsidRDefault="00D515F9" w:rsidP="003A1278">
      <w:pPr>
        <w:rPr>
          <w:rFonts w:ascii="Arial" w:hAnsi="Arial" w:cs="Arial"/>
          <w:sz w:val="22"/>
          <w:szCs w:val="22"/>
        </w:rPr>
      </w:pPr>
    </w:p>
    <w:p w:rsidR="000D31F2" w:rsidRPr="00343C07" w:rsidRDefault="00784BD8" w:rsidP="003A1278">
      <w:pPr>
        <w:rPr>
          <w:rFonts w:ascii="Arial" w:hAnsi="Arial" w:cs="Arial"/>
          <w:sz w:val="22"/>
          <w:szCs w:val="22"/>
        </w:rPr>
      </w:pPr>
      <w:r w:rsidRPr="00343C07">
        <w:rPr>
          <w:rFonts w:ascii="Arial" w:hAnsi="Arial" w:cs="Arial"/>
          <w:sz w:val="22"/>
          <w:szCs w:val="22"/>
        </w:rPr>
        <w:t xml:space="preserve">The speed with which </w:t>
      </w:r>
      <w:r w:rsidR="00EF5E7F">
        <w:rPr>
          <w:rFonts w:ascii="Arial" w:hAnsi="Arial" w:cs="Arial"/>
          <w:sz w:val="22"/>
          <w:szCs w:val="22"/>
        </w:rPr>
        <w:t>this</w:t>
      </w:r>
      <w:r w:rsidR="00AA6FD4" w:rsidRPr="00343C07">
        <w:rPr>
          <w:rFonts w:ascii="Arial" w:hAnsi="Arial" w:cs="Arial"/>
          <w:sz w:val="22"/>
          <w:szCs w:val="22"/>
        </w:rPr>
        <w:t xml:space="preserve"> large</w:t>
      </w:r>
      <w:r w:rsidRPr="00343C07">
        <w:rPr>
          <w:rFonts w:ascii="Arial" w:hAnsi="Arial" w:cs="Arial"/>
          <w:sz w:val="22"/>
          <w:szCs w:val="22"/>
        </w:rPr>
        <w:t xml:space="preserve"> team was </w:t>
      </w:r>
      <w:r w:rsidR="00C02127" w:rsidRPr="00343C07">
        <w:rPr>
          <w:rFonts w:ascii="Arial" w:hAnsi="Arial" w:cs="Arial"/>
          <w:sz w:val="22"/>
          <w:szCs w:val="22"/>
        </w:rPr>
        <w:t xml:space="preserve">assembled and </w:t>
      </w:r>
      <w:r w:rsidR="0035182D" w:rsidRPr="00343C07">
        <w:rPr>
          <w:rFonts w:ascii="Arial" w:hAnsi="Arial" w:cs="Arial"/>
          <w:sz w:val="22"/>
          <w:szCs w:val="22"/>
        </w:rPr>
        <w:t>acted</w:t>
      </w:r>
      <w:r w:rsidR="00C02127" w:rsidRPr="00343C07">
        <w:rPr>
          <w:rFonts w:ascii="Arial" w:hAnsi="Arial" w:cs="Arial"/>
          <w:sz w:val="22"/>
          <w:szCs w:val="22"/>
        </w:rPr>
        <w:t xml:space="preserve"> </w:t>
      </w:r>
      <w:r w:rsidR="0011327E" w:rsidRPr="00343C07">
        <w:rPr>
          <w:rFonts w:ascii="Arial" w:hAnsi="Arial" w:cs="Arial"/>
          <w:sz w:val="22"/>
          <w:szCs w:val="22"/>
        </w:rPr>
        <w:t xml:space="preserve">may </w:t>
      </w:r>
      <w:r w:rsidR="00074D35" w:rsidRPr="00343C07">
        <w:rPr>
          <w:rFonts w:ascii="Arial" w:hAnsi="Arial" w:cs="Arial"/>
          <w:sz w:val="22"/>
          <w:szCs w:val="22"/>
        </w:rPr>
        <w:t>hold lessons</w:t>
      </w:r>
      <w:r w:rsidR="0035182D" w:rsidRPr="00343C07">
        <w:rPr>
          <w:rFonts w:ascii="Arial" w:hAnsi="Arial" w:cs="Arial"/>
          <w:sz w:val="22"/>
          <w:szCs w:val="22"/>
        </w:rPr>
        <w:t xml:space="preserve"> for future coordination and partnership working. </w:t>
      </w:r>
    </w:p>
    <w:p w:rsidR="00664882" w:rsidRPr="00343C07" w:rsidRDefault="00664882" w:rsidP="003A1278">
      <w:pPr>
        <w:rPr>
          <w:rFonts w:ascii="Arial" w:hAnsi="Arial" w:cs="Arial"/>
          <w:sz w:val="22"/>
          <w:szCs w:val="22"/>
        </w:rPr>
      </w:pPr>
    </w:p>
    <w:p w:rsidR="002A2AD9" w:rsidRPr="00343C07" w:rsidRDefault="002A2AD9" w:rsidP="003A1278">
      <w:pPr>
        <w:rPr>
          <w:rFonts w:ascii="Arial" w:hAnsi="Arial" w:cs="Arial"/>
          <w:sz w:val="22"/>
          <w:szCs w:val="22"/>
        </w:rPr>
      </w:pPr>
    </w:p>
    <w:p w:rsidR="00A01F1C" w:rsidRPr="00343C07" w:rsidRDefault="00FC28FD" w:rsidP="00BF2CF2">
      <w:pPr>
        <w:pStyle w:val="Heading2"/>
        <w:numPr>
          <w:ilvl w:val="0"/>
          <w:numId w:val="0"/>
        </w:numPr>
      </w:pPr>
      <w:r w:rsidRPr="00343C07">
        <w:t>c</w:t>
      </w:r>
      <w:r w:rsidR="00BF2CF2" w:rsidRPr="00343C07">
        <w:t xml:space="preserve">) </w:t>
      </w:r>
      <w:r w:rsidR="00A01F1C" w:rsidRPr="00343C07">
        <w:t xml:space="preserve">Cross-cutting Issues </w:t>
      </w:r>
    </w:p>
    <w:p w:rsidR="00A01F1C" w:rsidRPr="00343C07" w:rsidRDefault="00A01F1C" w:rsidP="00A01F1C"/>
    <w:p w:rsidR="005F64D6" w:rsidRPr="00343C07" w:rsidRDefault="00870763" w:rsidP="00216D13">
      <w:pPr>
        <w:rPr>
          <w:rFonts w:ascii="Arial" w:hAnsi="Arial" w:cs="Arial"/>
          <w:i/>
          <w:sz w:val="22"/>
          <w:szCs w:val="22"/>
        </w:rPr>
      </w:pPr>
      <w:r w:rsidRPr="00343C07">
        <w:rPr>
          <w:rFonts w:ascii="Arial" w:hAnsi="Arial" w:cs="Arial"/>
          <w:sz w:val="22"/>
          <w:szCs w:val="22"/>
        </w:rPr>
        <w:t>Integration of cross-cutting issues was proposed as the focus of a TWIG</w:t>
      </w:r>
      <w:r w:rsidR="00EF5E7F">
        <w:rPr>
          <w:rFonts w:ascii="Arial" w:hAnsi="Arial" w:cs="Arial"/>
          <w:sz w:val="22"/>
          <w:szCs w:val="22"/>
        </w:rPr>
        <w:t xml:space="preserve"> but it</w:t>
      </w:r>
      <w:r w:rsidR="0040118B" w:rsidRPr="00343C07">
        <w:rPr>
          <w:rFonts w:ascii="Arial" w:hAnsi="Arial" w:cs="Arial"/>
          <w:sz w:val="22"/>
          <w:szCs w:val="22"/>
        </w:rPr>
        <w:t xml:space="preserve"> did not</w:t>
      </w:r>
      <w:r w:rsidRPr="00343C07">
        <w:rPr>
          <w:rFonts w:ascii="Arial" w:hAnsi="Arial" w:cs="Arial"/>
          <w:sz w:val="22"/>
          <w:szCs w:val="22"/>
        </w:rPr>
        <w:t xml:space="preserve"> appear to have met. Perhaps because of this</w:t>
      </w:r>
      <w:r w:rsidR="0040118B" w:rsidRPr="00343C07">
        <w:rPr>
          <w:rFonts w:ascii="Arial" w:hAnsi="Arial" w:cs="Arial"/>
          <w:sz w:val="22"/>
          <w:szCs w:val="22"/>
        </w:rPr>
        <w:t>,</w:t>
      </w:r>
      <w:r w:rsidRPr="00343C07">
        <w:rPr>
          <w:rFonts w:ascii="Arial" w:hAnsi="Arial" w:cs="Arial"/>
          <w:sz w:val="22"/>
          <w:szCs w:val="22"/>
        </w:rPr>
        <w:t xml:space="preserve"> many different </w:t>
      </w:r>
      <w:r w:rsidR="007815DF" w:rsidRPr="00343C07">
        <w:rPr>
          <w:rFonts w:ascii="Arial" w:hAnsi="Arial" w:cs="Arial"/>
          <w:sz w:val="22"/>
          <w:szCs w:val="22"/>
        </w:rPr>
        <w:t xml:space="preserve">‘cross-cutting’ </w:t>
      </w:r>
      <w:r w:rsidR="00803D6B" w:rsidRPr="00343C07">
        <w:rPr>
          <w:rFonts w:ascii="Arial" w:hAnsi="Arial" w:cs="Arial"/>
          <w:sz w:val="22"/>
          <w:szCs w:val="22"/>
        </w:rPr>
        <w:t>issues are</w:t>
      </w:r>
      <w:r w:rsidR="007815DF" w:rsidRPr="00343C07">
        <w:rPr>
          <w:rFonts w:ascii="Arial" w:hAnsi="Arial" w:cs="Arial"/>
          <w:sz w:val="22"/>
          <w:szCs w:val="22"/>
        </w:rPr>
        <w:t xml:space="preserve"> named in </w:t>
      </w:r>
      <w:r w:rsidR="00EF5E7F">
        <w:rPr>
          <w:rFonts w:ascii="Arial" w:hAnsi="Arial" w:cs="Arial"/>
          <w:sz w:val="22"/>
          <w:szCs w:val="22"/>
        </w:rPr>
        <w:t xml:space="preserve">different </w:t>
      </w:r>
      <w:r w:rsidR="00FA3DBD" w:rsidRPr="00343C07">
        <w:rPr>
          <w:rFonts w:ascii="Arial" w:hAnsi="Arial" w:cs="Arial"/>
          <w:sz w:val="22"/>
          <w:szCs w:val="22"/>
        </w:rPr>
        <w:t>documents on</w:t>
      </w:r>
      <w:r w:rsidR="007815DF" w:rsidRPr="00343C07">
        <w:rPr>
          <w:rFonts w:ascii="Arial" w:hAnsi="Arial" w:cs="Arial"/>
          <w:sz w:val="22"/>
          <w:szCs w:val="22"/>
        </w:rPr>
        <w:t xml:space="preserve"> th</w:t>
      </w:r>
      <w:r w:rsidRPr="00343C07">
        <w:rPr>
          <w:rFonts w:ascii="Arial" w:hAnsi="Arial" w:cs="Arial"/>
          <w:sz w:val="22"/>
          <w:szCs w:val="22"/>
        </w:rPr>
        <w:t xml:space="preserve">e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response. The </w:t>
      </w:r>
      <w:r w:rsidR="00220AFB" w:rsidRPr="00343C07">
        <w:rPr>
          <w:rFonts w:ascii="Arial" w:hAnsi="Arial" w:cs="Arial"/>
          <w:sz w:val="22"/>
          <w:szCs w:val="22"/>
        </w:rPr>
        <w:t xml:space="preserve">first </w:t>
      </w:r>
      <w:r w:rsidR="009D5E16" w:rsidRPr="00343C07">
        <w:rPr>
          <w:rFonts w:ascii="Arial" w:hAnsi="Arial" w:cs="Arial"/>
          <w:sz w:val="22"/>
          <w:szCs w:val="22"/>
        </w:rPr>
        <w:t xml:space="preserve">Strategic Operational Framework </w:t>
      </w:r>
      <w:r w:rsidR="006E160F" w:rsidRPr="00343C07">
        <w:rPr>
          <w:rFonts w:ascii="Arial" w:hAnsi="Arial" w:cs="Arial"/>
          <w:sz w:val="22"/>
          <w:szCs w:val="22"/>
        </w:rPr>
        <w:t xml:space="preserve">refers </w:t>
      </w:r>
      <w:r w:rsidR="00F37445" w:rsidRPr="00343C07">
        <w:rPr>
          <w:rFonts w:ascii="Arial" w:hAnsi="Arial" w:cs="Arial"/>
          <w:sz w:val="22"/>
          <w:szCs w:val="22"/>
        </w:rPr>
        <w:t>to age</w:t>
      </w:r>
      <w:r w:rsidR="00A01F1C" w:rsidRPr="00343C07">
        <w:rPr>
          <w:rFonts w:ascii="Arial" w:hAnsi="Arial" w:cs="Arial"/>
          <w:i/>
          <w:sz w:val="22"/>
          <w:szCs w:val="22"/>
        </w:rPr>
        <w:t xml:space="preserve">, disability, </w:t>
      </w:r>
      <w:r w:rsidR="0040118B" w:rsidRPr="00343C07">
        <w:rPr>
          <w:rFonts w:ascii="Arial" w:hAnsi="Arial" w:cs="Arial"/>
          <w:i/>
          <w:sz w:val="22"/>
          <w:szCs w:val="22"/>
        </w:rPr>
        <w:t xml:space="preserve">environment, </w:t>
      </w:r>
      <w:r w:rsidR="00C646D8" w:rsidRPr="00343C07">
        <w:rPr>
          <w:rFonts w:ascii="Arial" w:hAnsi="Arial" w:cs="Arial"/>
          <w:i/>
          <w:sz w:val="22"/>
          <w:szCs w:val="22"/>
        </w:rPr>
        <w:t>HIV/AIDS</w:t>
      </w:r>
      <w:r w:rsidR="009D5E16" w:rsidRPr="00343C07">
        <w:rPr>
          <w:rFonts w:ascii="Arial" w:hAnsi="Arial" w:cs="Arial"/>
          <w:i/>
          <w:sz w:val="22"/>
          <w:szCs w:val="22"/>
        </w:rPr>
        <w:t>, gender</w:t>
      </w:r>
      <w:r w:rsidR="00443B03" w:rsidRPr="00343C07">
        <w:rPr>
          <w:rFonts w:ascii="Arial" w:hAnsi="Arial" w:cs="Arial"/>
          <w:i/>
          <w:sz w:val="22"/>
          <w:szCs w:val="22"/>
        </w:rPr>
        <w:t>,</w:t>
      </w:r>
      <w:r w:rsidR="009D5E16" w:rsidRPr="00343C07">
        <w:rPr>
          <w:rFonts w:ascii="Arial" w:hAnsi="Arial" w:cs="Arial"/>
          <w:i/>
          <w:sz w:val="22"/>
          <w:szCs w:val="22"/>
        </w:rPr>
        <w:t xml:space="preserve"> </w:t>
      </w:r>
      <w:r w:rsidR="00443B03" w:rsidRPr="00343C07">
        <w:rPr>
          <w:rFonts w:ascii="Arial" w:hAnsi="Arial" w:cs="Arial"/>
          <w:i/>
          <w:sz w:val="22"/>
          <w:szCs w:val="22"/>
        </w:rPr>
        <w:t>land tenure</w:t>
      </w:r>
      <w:r w:rsidR="0040118B" w:rsidRPr="00343C07">
        <w:rPr>
          <w:rFonts w:ascii="Arial" w:hAnsi="Arial" w:cs="Arial"/>
          <w:i/>
          <w:sz w:val="22"/>
          <w:szCs w:val="22"/>
        </w:rPr>
        <w:t xml:space="preserve"> </w:t>
      </w:r>
      <w:r w:rsidR="0040118B" w:rsidRPr="00343C07">
        <w:rPr>
          <w:rFonts w:ascii="Arial" w:hAnsi="Arial" w:cs="Arial"/>
          <w:sz w:val="22"/>
          <w:szCs w:val="22"/>
        </w:rPr>
        <w:t>and</w:t>
      </w:r>
      <w:r w:rsidR="0040118B" w:rsidRPr="00343C07">
        <w:rPr>
          <w:rFonts w:ascii="Arial" w:hAnsi="Arial" w:cs="Arial"/>
          <w:i/>
          <w:sz w:val="22"/>
          <w:szCs w:val="22"/>
        </w:rPr>
        <w:t xml:space="preserve"> protection</w:t>
      </w:r>
      <w:r w:rsidR="0040118B" w:rsidRPr="00343C07">
        <w:rPr>
          <w:rFonts w:ascii="Arial" w:hAnsi="Arial" w:cs="Arial"/>
          <w:sz w:val="22"/>
          <w:szCs w:val="22"/>
        </w:rPr>
        <w:t xml:space="preserve">. </w:t>
      </w:r>
      <w:r w:rsidR="009D5E16" w:rsidRPr="00343C07">
        <w:rPr>
          <w:rFonts w:ascii="Arial" w:hAnsi="Arial" w:cs="Arial"/>
          <w:sz w:val="22"/>
          <w:szCs w:val="22"/>
        </w:rPr>
        <w:t xml:space="preserve"> </w:t>
      </w:r>
      <w:r w:rsidR="00443B03" w:rsidRPr="00343C07">
        <w:rPr>
          <w:rFonts w:ascii="Arial" w:hAnsi="Arial" w:cs="Arial"/>
          <w:sz w:val="22"/>
          <w:szCs w:val="22"/>
        </w:rPr>
        <w:t xml:space="preserve">The revised Appeal </w:t>
      </w:r>
      <w:r w:rsidR="00220AFB" w:rsidRPr="00343C07">
        <w:rPr>
          <w:rFonts w:ascii="Arial" w:hAnsi="Arial" w:cs="Arial"/>
          <w:sz w:val="22"/>
          <w:szCs w:val="22"/>
        </w:rPr>
        <w:t>identifies</w:t>
      </w:r>
      <w:r w:rsidR="005F64D6" w:rsidRPr="00343C07">
        <w:rPr>
          <w:rFonts w:ascii="Arial" w:hAnsi="Arial" w:cs="Arial"/>
          <w:sz w:val="22"/>
          <w:szCs w:val="22"/>
        </w:rPr>
        <w:t xml:space="preserve"> </w:t>
      </w:r>
      <w:r w:rsidR="005F64D6" w:rsidRPr="00343C07">
        <w:rPr>
          <w:rFonts w:ascii="Arial" w:hAnsi="Arial" w:cs="Arial"/>
          <w:i/>
          <w:sz w:val="22"/>
          <w:szCs w:val="22"/>
        </w:rPr>
        <w:t>communication</w:t>
      </w:r>
      <w:r w:rsidR="005F64D6" w:rsidRPr="00343C07">
        <w:rPr>
          <w:rFonts w:ascii="Arial" w:hAnsi="Arial" w:cs="Arial"/>
          <w:sz w:val="22"/>
          <w:szCs w:val="22"/>
        </w:rPr>
        <w:t xml:space="preserve"> </w:t>
      </w:r>
      <w:r w:rsidR="00220AFB" w:rsidRPr="00343C07">
        <w:rPr>
          <w:rFonts w:ascii="Arial" w:hAnsi="Arial" w:cs="Arial"/>
          <w:sz w:val="22"/>
          <w:szCs w:val="22"/>
        </w:rPr>
        <w:t>as a cross-cutting issue and</w:t>
      </w:r>
      <w:r w:rsidR="00EC43EB" w:rsidRPr="00343C07">
        <w:rPr>
          <w:rFonts w:ascii="Arial" w:hAnsi="Arial" w:cs="Arial"/>
          <w:sz w:val="22"/>
          <w:szCs w:val="22"/>
        </w:rPr>
        <w:t xml:space="preserve"> REACH’</w:t>
      </w:r>
      <w:r w:rsidR="005F64D6" w:rsidRPr="00343C07">
        <w:rPr>
          <w:rFonts w:ascii="Arial" w:hAnsi="Arial" w:cs="Arial"/>
          <w:sz w:val="22"/>
          <w:szCs w:val="22"/>
        </w:rPr>
        <w:t xml:space="preserve">s evaluation report </w:t>
      </w:r>
      <w:r w:rsidR="005F64D6" w:rsidRPr="00343C07">
        <w:rPr>
          <w:rFonts w:ascii="Arial" w:hAnsi="Arial" w:cs="Arial"/>
          <w:i/>
          <w:sz w:val="22"/>
          <w:szCs w:val="22"/>
        </w:rPr>
        <w:t>livelihoods</w:t>
      </w:r>
      <w:r w:rsidR="00EC43EB" w:rsidRPr="00343C07">
        <w:rPr>
          <w:rFonts w:ascii="Arial" w:hAnsi="Arial" w:cs="Arial"/>
          <w:sz w:val="22"/>
          <w:szCs w:val="22"/>
        </w:rPr>
        <w:t xml:space="preserve"> and </w:t>
      </w:r>
      <w:r w:rsidR="00EC43EB" w:rsidRPr="00343C07">
        <w:rPr>
          <w:rFonts w:ascii="Arial" w:hAnsi="Arial" w:cs="Arial"/>
          <w:i/>
          <w:sz w:val="22"/>
          <w:szCs w:val="22"/>
        </w:rPr>
        <w:t>education</w:t>
      </w:r>
      <w:r w:rsidR="005F64D6" w:rsidRPr="00343C07">
        <w:rPr>
          <w:rFonts w:ascii="Arial" w:hAnsi="Arial" w:cs="Arial"/>
          <w:sz w:val="22"/>
          <w:szCs w:val="22"/>
        </w:rPr>
        <w:t xml:space="preserve">. </w:t>
      </w:r>
      <w:r w:rsidR="006E160F" w:rsidRPr="00343C07">
        <w:rPr>
          <w:rFonts w:ascii="Arial" w:hAnsi="Arial" w:cs="Arial"/>
          <w:sz w:val="22"/>
          <w:szCs w:val="22"/>
        </w:rPr>
        <w:t>Some e</w:t>
      </w:r>
      <w:r w:rsidR="00443B03" w:rsidRPr="00343C07">
        <w:rPr>
          <w:rFonts w:ascii="Arial" w:hAnsi="Arial" w:cs="Arial"/>
          <w:sz w:val="22"/>
          <w:szCs w:val="22"/>
        </w:rPr>
        <w:t xml:space="preserve">valuation informants </w:t>
      </w:r>
      <w:r w:rsidR="002348DA" w:rsidRPr="00343C07">
        <w:rPr>
          <w:rFonts w:ascii="Arial" w:hAnsi="Arial" w:cs="Arial"/>
          <w:sz w:val="22"/>
          <w:szCs w:val="22"/>
        </w:rPr>
        <w:t>thought</w:t>
      </w:r>
      <w:r w:rsidR="00443B03" w:rsidRPr="00343C07">
        <w:rPr>
          <w:rFonts w:ascii="Arial" w:hAnsi="Arial" w:cs="Arial"/>
          <w:sz w:val="22"/>
          <w:szCs w:val="22"/>
        </w:rPr>
        <w:t xml:space="preserve"> </w:t>
      </w:r>
      <w:r w:rsidR="006E160F" w:rsidRPr="00343C07">
        <w:rPr>
          <w:rFonts w:ascii="Arial" w:hAnsi="Arial" w:cs="Arial"/>
          <w:sz w:val="22"/>
          <w:szCs w:val="22"/>
        </w:rPr>
        <w:t xml:space="preserve">that </w:t>
      </w:r>
      <w:r w:rsidR="00443B03" w:rsidRPr="00343C07">
        <w:rPr>
          <w:rFonts w:ascii="Arial" w:hAnsi="Arial" w:cs="Arial"/>
          <w:i/>
          <w:sz w:val="22"/>
          <w:szCs w:val="22"/>
        </w:rPr>
        <w:t>WASH</w:t>
      </w:r>
      <w:r w:rsidR="00443B03" w:rsidRPr="00343C07">
        <w:rPr>
          <w:rFonts w:ascii="Arial" w:hAnsi="Arial" w:cs="Arial"/>
          <w:sz w:val="22"/>
          <w:szCs w:val="22"/>
        </w:rPr>
        <w:t xml:space="preserve"> and </w:t>
      </w:r>
      <w:r w:rsidR="00443B03" w:rsidRPr="00343C07">
        <w:rPr>
          <w:rFonts w:ascii="Arial" w:hAnsi="Arial" w:cs="Arial"/>
          <w:i/>
          <w:sz w:val="22"/>
          <w:szCs w:val="22"/>
        </w:rPr>
        <w:t>shelter</w:t>
      </w:r>
      <w:r w:rsidR="00443B03" w:rsidRPr="00343C07">
        <w:rPr>
          <w:rFonts w:ascii="Arial" w:hAnsi="Arial" w:cs="Arial"/>
          <w:sz w:val="22"/>
          <w:szCs w:val="22"/>
        </w:rPr>
        <w:t xml:space="preserve"> </w:t>
      </w:r>
      <w:r w:rsidR="00443B03" w:rsidRPr="00343C07">
        <w:rPr>
          <w:rFonts w:ascii="Arial" w:hAnsi="Arial" w:cs="Arial"/>
          <w:i/>
          <w:sz w:val="22"/>
          <w:szCs w:val="22"/>
        </w:rPr>
        <w:t>technique</w:t>
      </w:r>
      <w:r w:rsidR="00443B03" w:rsidRPr="00343C07">
        <w:rPr>
          <w:rFonts w:ascii="Arial" w:hAnsi="Arial" w:cs="Arial"/>
          <w:sz w:val="22"/>
          <w:szCs w:val="22"/>
        </w:rPr>
        <w:t>s</w:t>
      </w:r>
      <w:r w:rsidR="0040118B" w:rsidRPr="00343C07">
        <w:rPr>
          <w:rFonts w:ascii="Arial" w:hAnsi="Arial" w:cs="Arial"/>
          <w:sz w:val="22"/>
          <w:szCs w:val="22"/>
        </w:rPr>
        <w:t xml:space="preserve"> were </w:t>
      </w:r>
      <w:r w:rsidR="0040118B" w:rsidRPr="00343C07">
        <w:rPr>
          <w:rFonts w:ascii="Arial" w:hAnsi="Arial" w:cs="Arial"/>
          <w:sz w:val="22"/>
          <w:szCs w:val="22"/>
        </w:rPr>
        <w:lastRenderedPageBreak/>
        <w:t>cross</w:t>
      </w:r>
      <w:r w:rsidR="005F64D6" w:rsidRPr="00343C07">
        <w:rPr>
          <w:rFonts w:ascii="Arial" w:hAnsi="Arial" w:cs="Arial"/>
          <w:sz w:val="22"/>
          <w:szCs w:val="22"/>
        </w:rPr>
        <w:t>-cutting issues</w:t>
      </w:r>
      <w:r w:rsidR="00220AFB" w:rsidRPr="00343C07">
        <w:rPr>
          <w:rFonts w:ascii="Arial" w:hAnsi="Arial" w:cs="Arial"/>
          <w:sz w:val="22"/>
          <w:szCs w:val="22"/>
        </w:rPr>
        <w:t xml:space="preserve"> and t</w:t>
      </w:r>
      <w:r w:rsidRPr="00343C07">
        <w:rPr>
          <w:rFonts w:ascii="Arial" w:hAnsi="Arial" w:cs="Arial"/>
          <w:sz w:val="22"/>
          <w:szCs w:val="22"/>
        </w:rPr>
        <w:t xml:space="preserve">he revised Strategic Operational Framework </w:t>
      </w:r>
      <w:r w:rsidR="006E160F" w:rsidRPr="00343C07">
        <w:rPr>
          <w:rFonts w:ascii="Arial" w:hAnsi="Arial" w:cs="Arial"/>
          <w:sz w:val="22"/>
          <w:szCs w:val="22"/>
        </w:rPr>
        <w:t xml:space="preserve">referred to </w:t>
      </w:r>
      <w:r w:rsidRPr="00343C07">
        <w:rPr>
          <w:rFonts w:ascii="Arial" w:hAnsi="Arial" w:cs="Arial"/>
          <w:i/>
          <w:sz w:val="22"/>
          <w:szCs w:val="22"/>
        </w:rPr>
        <w:t xml:space="preserve">coconut lumber. </w:t>
      </w:r>
    </w:p>
    <w:p w:rsidR="00C66949" w:rsidRPr="00343C07" w:rsidRDefault="00C66949" w:rsidP="00216D13">
      <w:pPr>
        <w:rPr>
          <w:rFonts w:ascii="Arial" w:hAnsi="Arial" w:cs="Arial"/>
          <w:sz w:val="22"/>
          <w:szCs w:val="22"/>
        </w:rPr>
      </w:pPr>
    </w:p>
    <w:p w:rsidR="0040118B" w:rsidRPr="00343C07" w:rsidRDefault="007F7FB7" w:rsidP="0040118B">
      <w:pPr>
        <w:pStyle w:val="Default"/>
        <w:rPr>
          <w:rFonts w:ascii="Arial" w:hAnsi="Arial" w:cs="Arial"/>
          <w:sz w:val="22"/>
          <w:szCs w:val="22"/>
          <w:lang w:val="en-GB" w:eastAsia="en-GB"/>
        </w:rPr>
      </w:pPr>
      <w:r w:rsidRPr="00343C07">
        <w:rPr>
          <w:rFonts w:ascii="Arial" w:hAnsi="Arial" w:cs="Arial"/>
          <w:sz w:val="22"/>
          <w:szCs w:val="22"/>
          <w:lang w:val="en-GB"/>
        </w:rPr>
        <w:t xml:space="preserve">The REACH-led assessment </w:t>
      </w:r>
      <w:r w:rsidR="00B506F2" w:rsidRPr="00343C07">
        <w:rPr>
          <w:rFonts w:ascii="Arial" w:hAnsi="Arial" w:cs="Arial"/>
          <w:sz w:val="22"/>
          <w:szCs w:val="22"/>
          <w:lang w:val="en-GB"/>
        </w:rPr>
        <w:t xml:space="preserve">did not reference IASC cross-cutting issues but </w:t>
      </w:r>
      <w:r w:rsidRPr="00343C07">
        <w:rPr>
          <w:rFonts w:ascii="Arial" w:hAnsi="Arial" w:cs="Arial"/>
          <w:sz w:val="22"/>
          <w:szCs w:val="22"/>
          <w:lang w:val="en-GB"/>
        </w:rPr>
        <w:t xml:space="preserve">included </w:t>
      </w:r>
      <w:r w:rsidR="006B5965" w:rsidRPr="00343C07">
        <w:rPr>
          <w:rFonts w:ascii="Arial" w:hAnsi="Arial" w:cs="Arial"/>
          <w:sz w:val="22"/>
          <w:szCs w:val="22"/>
          <w:lang w:val="en-GB"/>
        </w:rPr>
        <w:t xml:space="preserve">cluster </w:t>
      </w:r>
      <w:r w:rsidRPr="00343C07">
        <w:rPr>
          <w:rFonts w:ascii="Arial" w:hAnsi="Arial" w:cs="Arial"/>
          <w:sz w:val="22"/>
          <w:szCs w:val="22"/>
          <w:lang w:val="en-GB"/>
        </w:rPr>
        <w:t xml:space="preserve">vulnerability criteria: </w:t>
      </w:r>
      <w:r w:rsidR="00B506F2" w:rsidRPr="00343C07">
        <w:rPr>
          <w:rFonts w:ascii="Arial" w:hAnsi="Arial" w:cs="Arial"/>
          <w:sz w:val="22"/>
          <w:szCs w:val="22"/>
          <w:lang w:val="en-GB"/>
        </w:rPr>
        <w:t xml:space="preserve"> pregnant / lactating women, indigenous people, elderly</w:t>
      </w:r>
      <w:r w:rsidRPr="00343C07">
        <w:rPr>
          <w:rFonts w:ascii="Arial" w:hAnsi="Arial" w:cs="Arial"/>
          <w:sz w:val="22"/>
          <w:szCs w:val="22"/>
          <w:lang w:val="en-GB"/>
        </w:rPr>
        <w:t>, single-h</w:t>
      </w:r>
      <w:r w:rsidR="00B506F2" w:rsidRPr="00343C07">
        <w:rPr>
          <w:rFonts w:ascii="Arial" w:hAnsi="Arial" w:cs="Arial"/>
          <w:sz w:val="22"/>
          <w:szCs w:val="22"/>
          <w:lang w:val="en-GB"/>
        </w:rPr>
        <w:t xml:space="preserve">eaded households and disability. </w:t>
      </w:r>
      <w:r w:rsidR="00AB22C2" w:rsidRPr="00343C07">
        <w:rPr>
          <w:rFonts w:ascii="Arial" w:hAnsi="Arial" w:cs="Arial"/>
          <w:sz w:val="22"/>
          <w:szCs w:val="22"/>
          <w:lang w:val="en-GB"/>
        </w:rPr>
        <w:t>I</w:t>
      </w:r>
      <w:r w:rsidR="00C02A1D" w:rsidRPr="00343C07">
        <w:rPr>
          <w:rFonts w:ascii="Arial" w:hAnsi="Arial" w:cs="Arial"/>
          <w:sz w:val="22"/>
          <w:szCs w:val="22"/>
          <w:lang w:val="en-GB"/>
        </w:rPr>
        <w:t>ts evaluation</w:t>
      </w:r>
      <w:r w:rsidR="00AB22C2" w:rsidRPr="00343C07">
        <w:rPr>
          <w:rFonts w:ascii="Arial" w:hAnsi="Arial" w:cs="Arial"/>
          <w:sz w:val="22"/>
          <w:szCs w:val="22"/>
          <w:lang w:val="en-GB"/>
        </w:rPr>
        <w:t xml:space="preserve"> found that </w:t>
      </w:r>
      <w:r w:rsidR="00EC43EB" w:rsidRPr="00343C07">
        <w:rPr>
          <w:rFonts w:ascii="Arial" w:hAnsi="Arial" w:cs="Arial"/>
          <w:sz w:val="22"/>
          <w:szCs w:val="22"/>
          <w:lang w:val="en-GB"/>
        </w:rPr>
        <w:t>“</w:t>
      </w:r>
      <w:r w:rsidR="00EC43EB" w:rsidRPr="00343C07">
        <w:rPr>
          <w:rFonts w:ascii="ArialNarrow" w:hAnsi="ArialNarrow" w:cs="ArialNarrow"/>
          <w:sz w:val="21"/>
          <w:szCs w:val="21"/>
          <w:lang w:val="en-GB" w:eastAsia="en-GB"/>
        </w:rPr>
        <w:t>vulnerable households were equally or more likely to have received shelter assistance, although some of the most vulnerable groups were also more likely to be still living in highly damaged shelters.</w:t>
      </w:r>
      <w:r w:rsidR="00EC43EB" w:rsidRPr="00343C07">
        <w:rPr>
          <w:rFonts w:ascii="Arial" w:hAnsi="Arial" w:cs="Arial"/>
          <w:sz w:val="22"/>
          <w:szCs w:val="22"/>
          <w:lang w:val="en-GB"/>
        </w:rPr>
        <w:t>”</w:t>
      </w:r>
      <w:r w:rsidR="00EC43EB" w:rsidRPr="00343C07">
        <w:rPr>
          <w:rStyle w:val="FootnoteReference"/>
          <w:rFonts w:ascii="Arial" w:hAnsi="Arial" w:cs="Arial"/>
          <w:sz w:val="22"/>
          <w:szCs w:val="22"/>
          <w:lang w:val="en-GB"/>
        </w:rPr>
        <w:footnoteReference w:id="68"/>
      </w:r>
      <w:r w:rsidR="0040118B" w:rsidRPr="00343C07">
        <w:rPr>
          <w:rFonts w:ascii="Arial" w:hAnsi="Arial" w:cs="Arial"/>
          <w:sz w:val="22"/>
          <w:szCs w:val="22"/>
          <w:lang w:val="en-GB"/>
        </w:rPr>
        <w:t xml:space="preserve"> The global focal point for coordination advised the Shelter Coordination Team on use of the IASC gender marker in applications for the Humanitarian Assistance Appeal.</w:t>
      </w:r>
    </w:p>
    <w:p w:rsidR="002348DA" w:rsidRPr="00343C07" w:rsidRDefault="002348DA" w:rsidP="00EC43EB">
      <w:pPr>
        <w:autoSpaceDE w:val="0"/>
        <w:autoSpaceDN w:val="0"/>
        <w:adjustRightInd w:val="0"/>
        <w:rPr>
          <w:rFonts w:ascii="ArialNarrow" w:hAnsi="ArialNarrow" w:cs="ArialNarrow"/>
          <w:sz w:val="21"/>
          <w:szCs w:val="21"/>
          <w:lang w:eastAsia="en-GB"/>
        </w:rPr>
      </w:pPr>
    </w:p>
    <w:p w:rsidR="009D1F10" w:rsidRDefault="00B506F2" w:rsidP="00216D13">
      <w:pPr>
        <w:rPr>
          <w:rFonts w:ascii="Arial" w:hAnsi="Arial" w:cs="Arial"/>
          <w:sz w:val="22"/>
          <w:szCs w:val="22"/>
        </w:rPr>
      </w:pPr>
      <w:r w:rsidRPr="00343C07">
        <w:rPr>
          <w:rFonts w:ascii="Arial" w:hAnsi="Arial" w:cs="Arial"/>
          <w:sz w:val="22"/>
          <w:szCs w:val="22"/>
        </w:rPr>
        <w:t xml:space="preserve">Whether or not </w:t>
      </w:r>
      <w:r w:rsidR="00803D6B" w:rsidRPr="00343C07">
        <w:rPr>
          <w:rFonts w:ascii="Arial" w:hAnsi="Arial" w:cs="Arial"/>
          <w:sz w:val="22"/>
          <w:szCs w:val="22"/>
        </w:rPr>
        <w:t xml:space="preserve">the </w:t>
      </w:r>
      <w:r w:rsidR="00870763" w:rsidRPr="00343C07">
        <w:rPr>
          <w:rFonts w:ascii="Arial" w:hAnsi="Arial" w:cs="Arial"/>
          <w:sz w:val="22"/>
          <w:szCs w:val="22"/>
        </w:rPr>
        <w:t>IASC</w:t>
      </w:r>
      <w:r w:rsidR="00803D6B" w:rsidRPr="00343C07">
        <w:rPr>
          <w:rFonts w:ascii="Arial" w:hAnsi="Arial" w:cs="Arial"/>
          <w:sz w:val="22"/>
          <w:szCs w:val="22"/>
        </w:rPr>
        <w:t xml:space="preserve"> </w:t>
      </w:r>
      <w:r w:rsidR="00EC43EB" w:rsidRPr="00343C07">
        <w:rPr>
          <w:rFonts w:ascii="Arial" w:hAnsi="Arial" w:cs="Arial"/>
          <w:sz w:val="22"/>
          <w:szCs w:val="22"/>
        </w:rPr>
        <w:t xml:space="preserve">cross-cutting </w:t>
      </w:r>
      <w:r w:rsidR="006B5965" w:rsidRPr="00343C07">
        <w:rPr>
          <w:rFonts w:ascii="Arial" w:hAnsi="Arial" w:cs="Arial"/>
          <w:sz w:val="22"/>
          <w:szCs w:val="22"/>
        </w:rPr>
        <w:t>issues</w:t>
      </w:r>
      <w:r w:rsidR="00803D6B" w:rsidRPr="00343C07">
        <w:rPr>
          <w:rFonts w:ascii="Arial" w:hAnsi="Arial" w:cs="Arial"/>
          <w:sz w:val="22"/>
          <w:szCs w:val="22"/>
        </w:rPr>
        <w:t xml:space="preserve"> </w:t>
      </w:r>
      <w:r w:rsidR="0040118B" w:rsidRPr="00343C07">
        <w:rPr>
          <w:rFonts w:ascii="Arial" w:hAnsi="Arial" w:cs="Arial"/>
          <w:sz w:val="22"/>
          <w:szCs w:val="22"/>
        </w:rPr>
        <w:t xml:space="preserve">are </w:t>
      </w:r>
      <w:r w:rsidR="006B5965" w:rsidRPr="00343C07">
        <w:rPr>
          <w:rFonts w:ascii="Arial" w:hAnsi="Arial" w:cs="Arial"/>
          <w:sz w:val="22"/>
          <w:szCs w:val="22"/>
        </w:rPr>
        <w:t xml:space="preserve">understood </w:t>
      </w:r>
      <w:r w:rsidR="00EF5E7F">
        <w:rPr>
          <w:rFonts w:ascii="Arial" w:hAnsi="Arial" w:cs="Arial"/>
          <w:sz w:val="22"/>
          <w:szCs w:val="22"/>
        </w:rPr>
        <w:t>has been</w:t>
      </w:r>
      <w:r w:rsidR="009106EE" w:rsidRPr="00343C07">
        <w:rPr>
          <w:rFonts w:ascii="Arial" w:hAnsi="Arial" w:cs="Arial"/>
          <w:sz w:val="22"/>
          <w:szCs w:val="22"/>
        </w:rPr>
        <w:t xml:space="preserve"> the su</w:t>
      </w:r>
      <w:r w:rsidR="0040118B" w:rsidRPr="00343C07">
        <w:rPr>
          <w:rFonts w:ascii="Arial" w:hAnsi="Arial" w:cs="Arial"/>
          <w:sz w:val="22"/>
          <w:szCs w:val="22"/>
        </w:rPr>
        <w:t>bject of recent research by OCHA</w:t>
      </w:r>
      <w:r w:rsidRPr="00343C07">
        <w:rPr>
          <w:rFonts w:ascii="Arial" w:hAnsi="Arial" w:cs="Arial"/>
          <w:sz w:val="22"/>
          <w:szCs w:val="22"/>
        </w:rPr>
        <w:t>.</w:t>
      </w:r>
      <w:r w:rsidR="0040118B" w:rsidRPr="00343C07">
        <w:rPr>
          <w:rStyle w:val="FootnoteReference"/>
          <w:rFonts w:ascii="Arial" w:hAnsi="Arial" w:cs="Arial"/>
          <w:sz w:val="22"/>
          <w:szCs w:val="22"/>
        </w:rPr>
        <w:footnoteReference w:id="69"/>
      </w:r>
      <w:r w:rsidRPr="00343C07">
        <w:rPr>
          <w:rFonts w:ascii="Arial" w:hAnsi="Arial" w:cs="Arial"/>
          <w:sz w:val="22"/>
          <w:szCs w:val="22"/>
        </w:rPr>
        <w:t xml:space="preserve"> </w:t>
      </w:r>
      <w:r w:rsidR="00FA3DBD" w:rsidRPr="00343C07">
        <w:rPr>
          <w:rFonts w:ascii="Arial" w:hAnsi="Arial" w:cs="Arial"/>
          <w:sz w:val="22"/>
          <w:szCs w:val="22"/>
        </w:rPr>
        <w:t xml:space="preserve">Camila Vega’s review of the </w:t>
      </w:r>
      <w:proofErr w:type="spellStart"/>
      <w:r w:rsidR="00FA3DBD" w:rsidRPr="00343C07">
        <w:rPr>
          <w:rFonts w:ascii="Arial" w:hAnsi="Arial" w:cs="Arial"/>
          <w:sz w:val="22"/>
          <w:szCs w:val="22"/>
        </w:rPr>
        <w:t>Washi</w:t>
      </w:r>
      <w:proofErr w:type="spellEnd"/>
      <w:r w:rsidR="00FA3DBD" w:rsidRPr="00343C07">
        <w:rPr>
          <w:rFonts w:ascii="Arial" w:hAnsi="Arial" w:cs="Arial"/>
          <w:sz w:val="22"/>
          <w:szCs w:val="22"/>
        </w:rPr>
        <w:t xml:space="preserve"> </w:t>
      </w:r>
      <w:r w:rsidR="005D1813" w:rsidRPr="00343C07">
        <w:rPr>
          <w:rFonts w:ascii="Arial" w:hAnsi="Arial" w:cs="Arial"/>
          <w:sz w:val="22"/>
          <w:szCs w:val="22"/>
        </w:rPr>
        <w:t xml:space="preserve">cluster </w:t>
      </w:r>
      <w:r w:rsidR="00FA3DBD" w:rsidRPr="00343C07">
        <w:rPr>
          <w:rFonts w:ascii="Arial" w:hAnsi="Arial" w:cs="Arial"/>
          <w:sz w:val="22"/>
          <w:szCs w:val="22"/>
        </w:rPr>
        <w:t xml:space="preserve">and Tessa </w:t>
      </w:r>
      <w:r w:rsidR="00325B14" w:rsidRPr="00343C07">
        <w:rPr>
          <w:rFonts w:ascii="Arial" w:hAnsi="Arial" w:cs="Arial"/>
          <w:sz w:val="22"/>
          <w:szCs w:val="22"/>
        </w:rPr>
        <w:t>Kelly’s paper</w:t>
      </w:r>
      <w:r w:rsidR="00FA3DBD" w:rsidRPr="00343C07">
        <w:rPr>
          <w:rFonts w:ascii="Arial" w:hAnsi="Arial" w:cs="Arial"/>
          <w:sz w:val="22"/>
          <w:szCs w:val="22"/>
        </w:rPr>
        <w:t xml:space="preserve"> </w:t>
      </w:r>
      <w:r w:rsidR="00325B14" w:rsidRPr="00343C07">
        <w:rPr>
          <w:rFonts w:ascii="Arial" w:hAnsi="Arial" w:cs="Arial"/>
          <w:sz w:val="22"/>
          <w:szCs w:val="22"/>
        </w:rPr>
        <w:t xml:space="preserve">on </w:t>
      </w:r>
      <w:r w:rsidR="008F1902" w:rsidRPr="00343C07">
        <w:rPr>
          <w:rFonts w:ascii="Arial" w:hAnsi="Arial" w:cs="Arial"/>
          <w:sz w:val="22"/>
          <w:szCs w:val="22"/>
        </w:rPr>
        <w:t>HLP</w:t>
      </w:r>
      <w:r w:rsidR="00325B14" w:rsidRPr="00343C07">
        <w:rPr>
          <w:rFonts w:ascii="Arial" w:hAnsi="Arial" w:cs="Arial"/>
          <w:sz w:val="22"/>
          <w:szCs w:val="22"/>
        </w:rPr>
        <w:t xml:space="preserve"> </w:t>
      </w:r>
      <w:r w:rsidR="00FA3DBD" w:rsidRPr="00343C07">
        <w:rPr>
          <w:rFonts w:ascii="Arial" w:hAnsi="Arial" w:cs="Arial"/>
          <w:sz w:val="22"/>
          <w:szCs w:val="22"/>
        </w:rPr>
        <w:t xml:space="preserve">for the </w:t>
      </w:r>
      <w:proofErr w:type="spellStart"/>
      <w:r w:rsidR="00FA3DBD" w:rsidRPr="00343C07">
        <w:rPr>
          <w:rFonts w:ascii="Arial" w:hAnsi="Arial" w:cs="Arial"/>
          <w:sz w:val="22"/>
          <w:szCs w:val="22"/>
        </w:rPr>
        <w:t>Bopha</w:t>
      </w:r>
      <w:proofErr w:type="spellEnd"/>
      <w:r w:rsidR="00FA3DBD" w:rsidRPr="00343C07">
        <w:rPr>
          <w:rFonts w:ascii="Arial" w:hAnsi="Arial" w:cs="Arial"/>
          <w:sz w:val="22"/>
          <w:szCs w:val="22"/>
        </w:rPr>
        <w:t xml:space="preserve"> Cluster </w:t>
      </w:r>
      <w:r w:rsidR="006653F1" w:rsidRPr="00343C07">
        <w:rPr>
          <w:rFonts w:ascii="Arial" w:hAnsi="Arial" w:cs="Arial"/>
          <w:sz w:val="22"/>
          <w:szCs w:val="22"/>
        </w:rPr>
        <w:t>are reminders that</w:t>
      </w:r>
      <w:r w:rsidR="00FA3DBD" w:rsidRPr="00343C07">
        <w:rPr>
          <w:rFonts w:ascii="Arial" w:hAnsi="Arial" w:cs="Arial"/>
          <w:sz w:val="22"/>
          <w:szCs w:val="22"/>
        </w:rPr>
        <w:t xml:space="preserve"> cross-cutting issues are </w:t>
      </w:r>
      <w:r w:rsidR="00EF5E7F">
        <w:rPr>
          <w:rFonts w:ascii="Arial" w:hAnsi="Arial" w:cs="Arial"/>
          <w:sz w:val="22"/>
          <w:szCs w:val="22"/>
        </w:rPr>
        <w:t>rarely</w:t>
      </w:r>
      <w:r w:rsidR="00FA3DBD" w:rsidRPr="00343C07">
        <w:rPr>
          <w:rFonts w:ascii="Arial" w:hAnsi="Arial" w:cs="Arial"/>
          <w:sz w:val="22"/>
          <w:szCs w:val="22"/>
        </w:rPr>
        <w:t xml:space="preserve"> stand-alone </w:t>
      </w:r>
      <w:r w:rsidR="008F1902" w:rsidRPr="00343C07">
        <w:rPr>
          <w:rFonts w:ascii="Arial" w:hAnsi="Arial" w:cs="Arial"/>
          <w:sz w:val="22"/>
          <w:szCs w:val="22"/>
        </w:rPr>
        <w:t>ones</w:t>
      </w:r>
      <w:r w:rsidR="00FA3DBD" w:rsidRPr="00343C07">
        <w:rPr>
          <w:rFonts w:ascii="Arial" w:hAnsi="Arial" w:cs="Arial"/>
          <w:sz w:val="22"/>
          <w:szCs w:val="22"/>
        </w:rPr>
        <w:t xml:space="preserve">. </w:t>
      </w:r>
      <w:r w:rsidRPr="00343C07">
        <w:rPr>
          <w:rFonts w:ascii="Arial" w:hAnsi="Arial" w:cs="Arial"/>
          <w:sz w:val="22"/>
          <w:szCs w:val="22"/>
        </w:rPr>
        <w:t xml:space="preserve">Addressing </w:t>
      </w:r>
      <w:r w:rsidR="004841CB" w:rsidRPr="00343C07">
        <w:rPr>
          <w:rFonts w:ascii="Arial" w:hAnsi="Arial" w:cs="Arial"/>
          <w:sz w:val="22"/>
          <w:szCs w:val="22"/>
        </w:rPr>
        <w:t>them</w:t>
      </w:r>
      <w:r w:rsidRPr="00343C07">
        <w:rPr>
          <w:rFonts w:ascii="Arial" w:hAnsi="Arial" w:cs="Arial"/>
          <w:sz w:val="22"/>
          <w:szCs w:val="22"/>
        </w:rPr>
        <w:t xml:space="preserve"> in a </w:t>
      </w:r>
      <w:r w:rsidR="006653F1" w:rsidRPr="00343C07">
        <w:rPr>
          <w:rFonts w:ascii="Arial" w:hAnsi="Arial" w:cs="Arial"/>
          <w:sz w:val="22"/>
          <w:szCs w:val="22"/>
        </w:rPr>
        <w:t xml:space="preserve">context </w:t>
      </w:r>
      <w:r w:rsidR="00BA0596" w:rsidRPr="00343C07">
        <w:rPr>
          <w:rFonts w:ascii="Arial" w:hAnsi="Arial" w:cs="Arial"/>
          <w:sz w:val="22"/>
          <w:szCs w:val="22"/>
        </w:rPr>
        <w:t>where</w:t>
      </w:r>
      <w:r w:rsidR="006653F1" w:rsidRPr="00343C07">
        <w:rPr>
          <w:rFonts w:ascii="Arial" w:hAnsi="Arial" w:cs="Arial"/>
          <w:sz w:val="22"/>
          <w:szCs w:val="22"/>
        </w:rPr>
        <w:t xml:space="preserve"> </w:t>
      </w:r>
      <w:r w:rsidR="008F1902" w:rsidRPr="00343C07">
        <w:rPr>
          <w:rFonts w:ascii="Arial" w:hAnsi="Arial" w:cs="Arial"/>
          <w:sz w:val="22"/>
          <w:szCs w:val="22"/>
        </w:rPr>
        <w:t xml:space="preserve">climate change and conflict occupy the same space </w:t>
      </w:r>
      <w:r w:rsidRPr="00343C07">
        <w:rPr>
          <w:rFonts w:ascii="Arial" w:hAnsi="Arial" w:cs="Arial"/>
          <w:sz w:val="22"/>
          <w:szCs w:val="22"/>
        </w:rPr>
        <w:t>require</w:t>
      </w:r>
      <w:r w:rsidR="004841CB" w:rsidRPr="00343C07">
        <w:rPr>
          <w:rFonts w:ascii="Arial" w:hAnsi="Arial" w:cs="Arial"/>
          <w:sz w:val="22"/>
          <w:szCs w:val="22"/>
        </w:rPr>
        <w:t>s a</w:t>
      </w:r>
      <w:r w:rsidRPr="00343C07">
        <w:rPr>
          <w:rFonts w:ascii="Arial" w:hAnsi="Arial" w:cs="Arial"/>
          <w:sz w:val="22"/>
          <w:szCs w:val="22"/>
        </w:rPr>
        <w:t xml:space="preserve"> </w:t>
      </w:r>
      <w:r w:rsidR="00FA3DBD" w:rsidRPr="00343C07">
        <w:rPr>
          <w:rFonts w:ascii="Arial" w:hAnsi="Arial" w:cs="Arial"/>
          <w:sz w:val="22"/>
          <w:szCs w:val="22"/>
        </w:rPr>
        <w:t>perspective</w:t>
      </w:r>
      <w:r w:rsidRPr="00343C07">
        <w:rPr>
          <w:rFonts w:ascii="Arial" w:hAnsi="Arial" w:cs="Arial"/>
          <w:sz w:val="22"/>
          <w:szCs w:val="22"/>
        </w:rPr>
        <w:t xml:space="preserve"> </w:t>
      </w:r>
      <w:r w:rsidR="006653F1" w:rsidRPr="00343C07">
        <w:rPr>
          <w:rFonts w:ascii="Arial" w:hAnsi="Arial" w:cs="Arial"/>
          <w:sz w:val="22"/>
          <w:szCs w:val="22"/>
        </w:rPr>
        <w:t xml:space="preserve">few </w:t>
      </w:r>
      <w:r w:rsidR="00FA3DBD" w:rsidRPr="00343C07">
        <w:rPr>
          <w:rFonts w:ascii="Arial" w:hAnsi="Arial" w:cs="Arial"/>
          <w:sz w:val="22"/>
          <w:szCs w:val="22"/>
        </w:rPr>
        <w:t>rapid-response team</w:t>
      </w:r>
      <w:r w:rsidR="006653F1" w:rsidRPr="00343C07">
        <w:rPr>
          <w:rFonts w:ascii="Arial" w:hAnsi="Arial" w:cs="Arial"/>
          <w:sz w:val="22"/>
          <w:szCs w:val="22"/>
        </w:rPr>
        <w:t>s</w:t>
      </w:r>
      <w:r w:rsidR="00FA3DBD" w:rsidRPr="00343C07">
        <w:rPr>
          <w:rFonts w:ascii="Arial" w:hAnsi="Arial" w:cs="Arial"/>
          <w:sz w:val="22"/>
          <w:szCs w:val="22"/>
        </w:rPr>
        <w:t xml:space="preserve"> </w:t>
      </w:r>
      <w:r w:rsidR="00325B14" w:rsidRPr="00343C07">
        <w:rPr>
          <w:rFonts w:ascii="Arial" w:hAnsi="Arial" w:cs="Arial"/>
          <w:sz w:val="22"/>
          <w:szCs w:val="22"/>
        </w:rPr>
        <w:t xml:space="preserve">can be expected </w:t>
      </w:r>
      <w:r w:rsidR="00DC27B4" w:rsidRPr="00343C07">
        <w:rPr>
          <w:rFonts w:ascii="Arial" w:hAnsi="Arial" w:cs="Arial"/>
          <w:sz w:val="22"/>
          <w:szCs w:val="22"/>
        </w:rPr>
        <w:t>to have</w:t>
      </w:r>
      <w:r w:rsidR="00E302BD" w:rsidRPr="00343C07">
        <w:rPr>
          <w:rFonts w:ascii="Arial" w:hAnsi="Arial" w:cs="Arial"/>
          <w:sz w:val="22"/>
          <w:szCs w:val="22"/>
        </w:rPr>
        <w:t xml:space="preserve">. </w:t>
      </w:r>
      <w:r w:rsidR="008F1902" w:rsidRPr="00343C07">
        <w:rPr>
          <w:rFonts w:ascii="Arial" w:hAnsi="Arial" w:cs="Arial"/>
          <w:sz w:val="22"/>
          <w:szCs w:val="22"/>
        </w:rPr>
        <w:t xml:space="preserve"> </w:t>
      </w:r>
      <w:r w:rsidR="005F64D6" w:rsidRPr="00343C07">
        <w:rPr>
          <w:rFonts w:ascii="Arial" w:hAnsi="Arial" w:cs="Arial"/>
          <w:sz w:val="22"/>
          <w:szCs w:val="22"/>
        </w:rPr>
        <w:t>A</w:t>
      </w:r>
      <w:r w:rsidR="00E302BD" w:rsidRPr="00343C07">
        <w:rPr>
          <w:rFonts w:ascii="Arial" w:hAnsi="Arial" w:cs="Arial"/>
          <w:sz w:val="22"/>
          <w:szCs w:val="22"/>
        </w:rPr>
        <w:t xml:space="preserve"> </w:t>
      </w:r>
      <w:r w:rsidRPr="00343C07">
        <w:rPr>
          <w:rFonts w:ascii="Arial" w:hAnsi="Arial" w:cs="Arial"/>
          <w:sz w:val="22"/>
          <w:szCs w:val="22"/>
        </w:rPr>
        <w:t xml:space="preserve">permanent </w:t>
      </w:r>
      <w:r w:rsidR="00325B14" w:rsidRPr="00343C07">
        <w:rPr>
          <w:rFonts w:ascii="Arial" w:hAnsi="Arial" w:cs="Arial"/>
          <w:sz w:val="22"/>
          <w:szCs w:val="22"/>
        </w:rPr>
        <w:t>Shelter Coordinator</w:t>
      </w:r>
      <w:r w:rsidRPr="00343C07">
        <w:rPr>
          <w:rFonts w:ascii="Arial" w:hAnsi="Arial" w:cs="Arial"/>
          <w:sz w:val="22"/>
          <w:szCs w:val="22"/>
        </w:rPr>
        <w:t xml:space="preserve"> </w:t>
      </w:r>
      <w:r w:rsidR="002348DA" w:rsidRPr="00343C07">
        <w:rPr>
          <w:rFonts w:ascii="Arial" w:hAnsi="Arial" w:cs="Arial"/>
          <w:sz w:val="22"/>
          <w:szCs w:val="22"/>
        </w:rPr>
        <w:t xml:space="preserve">in the Philippines </w:t>
      </w:r>
      <w:r w:rsidR="00E302BD" w:rsidRPr="00343C07">
        <w:rPr>
          <w:rFonts w:ascii="Arial" w:hAnsi="Arial" w:cs="Arial"/>
          <w:sz w:val="22"/>
          <w:szCs w:val="22"/>
        </w:rPr>
        <w:t xml:space="preserve">will </w:t>
      </w:r>
      <w:r w:rsidR="008F1902" w:rsidRPr="00343C07">
        <w:rPr>
          <w:rFonts w:ascii="Arial" w:hAnsi="Arial" w:cs="Arial"/>
          <w:sz w:val="22"/>
          <w:szCs w:val="22"/>
        </w:rPr>
        <w:t>be better able to</w:t>
      </w:r>
      <w:r w:rsidR="004841CB" w:rsidRPr="00343C07">
        <w:rPr>
          <w:rFonts w:ascii="Arial" w:hAnsi="Arial" w:cs="Arial"/>
          <w:sz w:val="22"/>
          <w:szCs w:val="22"/>
        </w:rPr>
        <w:t xml:space="preserve"> advise </w:t>
      </w:r>
      <w:r w:rsidR="002348DA" w:rsidRPr="00343C07">
        <w:rPr>
          <w:rFonts w:ascii="Arial" w:hAnsi="Arial" w:cs="Arial"/>
          <w:sz w:val="22"/>
          <w:szCs w:val="22"/>
        </w:rPr>
        <w:t xml:space="preserve">on </w:t>
      </w:r>
      <w:r w:rsidR="004841CB" w:rsidRPr="00343C07">
        <w:rPr>
          <w:rFonts w:ascii="Arial" w:hAnsi="Arial" w:cs="Arial"/>
          <w:sz w:val="22"/>
          <w:szCs w:val="22"/>
        </w:rPr>
        <w:t>these</w:t>
      </w:r>
      <w:r w:rsidR="00DC27B4" w:rsidRPr="00343C07">
        <w:rPr>
          <w:rFonts w:ascii="Arial" w:hAnsi="Arial" w:cs="Arial"/>
          <w:sz w:val="22"/>
          <w:szCs w:val="22"/>
        </w:rPr>
        <w:t xml:space="preserve"> </w:t>
      </w:r>
      <w:r w:rsidR="002348DA" w:rsidRPr="00343C07">
        <w:rPr>
          <w:rFonts w:ascii="Arial" w:hAnsi="Arial" w:cs="Arial"/>
          <w:sz w:val="22"/>
          <w:szCs w:val="22"/>
        </w:rPr>
        <w:t>issues</w:t>
      </w:r>
      <w:r w:rsidR="008F1902" w:rsidRPr="00343C07">
        <w:rPr>
          <w:rFonts w:ascii="Arial" w:hAnsi="Arial" w:cs="Arial"/>
          <w:sz w:val="22"/>
          <w:szCs w:val="22"/>
        </w:rPr>
        <w:t>,</w:t>
      </w:r>
      <w:r w:rsidR="00870763" w:rsidRPr="00343C07">
        <w:rPr>
          <w:rFonts w:ascii="Arial" w:hAnsi="Arial" w:cs="Arial"/>
          <w:sz w:val="22"/>
          <w:szCs w:val="22"/>
        </w:rPr>
        <w:t xml:space="preserve"> </w:t>
      </w:r>
      <w:r w:rsidR="004841CB" w:rsidRPr="00343C07">
        <w:rPr>
          <w:rFonts w:ascii="Arial" w:hAnsi="Arial" w:cs="Arial"/>
          <w:sz w:val="22"/>
          <w:szCs w:val="22"/>
        </w:rPr>
        <w:t xml:space="preserve">whatever they are called. </w:t>
      </w:r>
      <w:r w:rsidR="00803D6B" w:rsidRPr="00343C07">
        <w:rPr>
          <w:rFonts w:ascii="Arial" w:hAnsi="Arial" w:cs="Arial"/>
          <w:sz w:val="22"/>
          <w:szCs w:val="22"/>
        </w:rPr>
        <w:t xml:space="preserve">In the </w:t>
      </w:r>
      <w:r w:rsidR="009D1F10">
        <w:rPr>
          <w:rFonts w:ascii="Arial" w:hAnsi="Arial" w:cs="Arial"/>
          <w:sz w:val="22"/>
          <w:szCs w:val="22"/>
        </w:rPr>
        <w:t>meantime</w:t>
      </w:r>
      <w:r w:rsidR="00803D6B" w:rsidRPr="00343C07">
        <w:rPr>
          <w:rFonts w:ascii="Arial" w:hAnsi="Arial" w:cs="Arial"/>
          <w:sz w:val="22"/>
          <w:szCs w:val="22"/>
        </w:rPr>
        <w:t>,</w:t>
      </w:r>
      <w:r w:rsidR="00870763" w:rsidRPr="00343C07">
        <w:rPr>
          <w:rFonts w:ascii="Arial" w:hAnsi="Arial" w:cs="Arial"/>
          <w:sz w:val="22"/>
          <w:szCs w:val="22"/>
        </w:rPr>
        <w:t xml:space="preserve"> </w:t>
      </w:r>
      <w:r w:rsidR="009D1F10">
        <w:rPr>
          <w:rFonts w:ascii="Arial" w:hAnsi="Arial" w:cs="Arial"/>
          <w:sz w:val="22"/>
          <w:szCs w:val="22"/>
        </w:rPr>
        <w:t xml:space="preserve">the Shelter Cluster needs to promote better understanding. </w:t>
      </w:r>
    </w:p>
    <w:p w:rsidR="009D1F10" w:rsidRDefault="009D1F10" w:rsidP="00216D13">
      <w:pPr>
        <w:rPr>
          <w:rFonts w:ascii="Arial" w:hAnsi="Arial" w:cs="Arial"/>
          <w:sz w:val="22"/>
          <w:szCs w:val="22"/>
        </w:rPr>
      </w:pPr>
    </w:p>
    <w:p w:rsidR="009B3B34" w:rsidRPr="00343C07" w:rsidRDefault="009B3B34" w:rsidP="00325B14">
      <w:pPr>
        <w:pStyle w:val="Default"/>
        <w:rPr>
          <w:rFonts w:ascii="Arial" w:hAnsi="Arial" w:cs="Arial"/>
          <w:sz w:val="22"/>
          <w:szCs w:val="22"/>
          <w:lang w:val="en-GB" w:eastAsia="en-GB"/>
        </w:rPr>
      </w:pPr>
    </w:p>
    <w:p w:rsidR="002348DA" w:rsidRPr="00343C07" w:rsidRDefault="001D1CB4" w:rsidP="00A91A5C">
      <w:pPr>
        <w:pStyle w:val="Default"/>
        <w:spacing w:after="125"/>
        <w:rPr>
          <w:rFonts w:ascii="Arial" w:hAnsi="Arial" w:cs="Arial"/>
          <w:b/>
          <w:sz w:val="22"/>
          <w:szCs w:val="22"/>
          <w:lang w:val="en-GB"/>
        </w:rPr>
      </w:pPr>
      <w:r w:rsidRPr="00343C07">
        <w:rPr>
          <w:rFonts w:ascii="Arial" w:hAnsi="Arial" w:cs="Arial"/>
          <w:b/>
          <w:sz w:val="22"/>
          <w:szCs w:val="22"/>
          <w:lang w:val="en-GB"/>
        </w:rPr>
        <w:t>Recommendations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36"/>
      </w:tblGrid>
      <w:tr w:rsidR="006B5965" w:rsidRPr="00343C07" w:rsidTr="006B5965">
        <w:tc>
          <w:tcPr>
            <w:tcW w:w="461" w:type="dxa"/>
            <w:shd w:val="clear" w:color="auto" w:fill="auto"/>
          </w:tcPr>
          <w:p w:rsidR="006B5965" w:rsidRPr="00343C07" w:rsidRDefault="006B5965" w:rsidP="00F53CCF">
            <w:pPr>
              <w:rPr>
                <w:rFonts w:ascii="Arial" w:hAnsi="Arial" w:cs="Arial"/>
                <w:sz w:val="22"/>
                <w:szCs w:val="22"/>
              </w:rPr>
            </w:pPr>
          </w:p>
        </w:tc>
        <w:tc>
          <w:tcPr>
            <w:tcW w:w="8395" w:type="dxa"/>
            <w:shd w:val="clear" w:color="auto" w:fill="auto"/>
          </w:tcPr>
          <w:p w:rsidR="006B5965" w:rsidRPr="00343C07" w:rsidRDefault="006B5965" w:rsidP="00F53CCF">
            <w:pPr>
              <w:rPr>
                <w:rFonts w:ascii="Arial" w:hAnsi="Arial" w:cs="Arial"/>
                <w:b/>
                <w:sz w:val="22"/>
                <w:szCs w:val="22"/>
              </w:rPr>
            </w:pPr>
            <w:r w:rsidRPr="00343C07">
              <w:rPr>
                <w:rFonts w:ascii="Arial" w:hAnsi="Arial" w:cs="Arial"/>
                <w:b/>
                <w:sz w:val="22"/>
                <w:szCs w:val="22"/>
              </w:rPr>
              <w:t>Strategy, policy and standards</w:t>
            </w:r>
          </w:p>
        </w:tc>
      </w:tr>
      <w:tr w:rsidR="006B5965" w:rsidRPr="00343C07" w:rsidTr="006B5965">
        <w:tc>
          <w:tcPr>
            <w:tcW w:w="461" w:type="dxa"/>
            <w:shd w:val="clear" w:color="auto" w:fill="auto"/>
          </w:tcPr>
          <w:p w:rsidR="006B5965" w:rsidRPr="00343C07" w:rsidRDefault="008141D2" w:rsidP="00F53CCF">
            <w:pPr>
              <w:rPr>
                <w:rFonts w:ascii="Arial" w:hAnsi="Arial" w:cs="Arial"/>
                <w:sz w:val="22"/>
                <w:szCs w:val="22"/>
              </w:rPr>
            </w:pPr>
            <w:r w:rsidRPr="00343C07">
              <w:rPr>
                <w:rFonts w:ascii="Arial" w:hAnsi="Arial" w:cs="Arial"/>
                <w:sz w:val="22"/>
                <w:szCs w:val="22"/>
              </w:rPr>
              <w:t>R</w:t>
            </w:r>
            <w:r w:rsidR="006B5965" w:rsidRPr="00343C07">
              <w:rPr>
                <w:rFonts w:ascii="Arial" w:hAnsi="Arial" w:cs="Arial"/>
                <w:sz w:val="22"/>
                <w:szCs w:val="22"/>
              </w:rPr>
              <w:t>13</w:t>
            </w:r>
          </w:p>
        </w:tc>
        <w:tc>
          <w:tcPr>
            <w:tcW w:w="8395" w:type="dxa"/>
            <w:shd w:val="clear" w:color="auto" w:fill="auto"/>
          </w:tcPr>
          <w:p w:rsidR="006B5965" w:rsidRPr="00343C07" w:rsidRDefault="006B5965" w:rsidP="00F53CCF">
            <w:pPr>
              <w:rPr>
                <w:rFonts w:ascii="Arial" w:hAnsi="Arial" w:cs="Arial"/>
                <w:sz w:val="22"/>
                <w:szCs w:val="22"/>
              </w:rPr>
            </w:pPr>
            <w:r w:rsidRPr="00343C07">
              <w:rPr>
                <w:rFonts w:ascii="Arial" w:hAnsi="Arial" w:cs="Arial"/>
                <w:sz w:val="22"/>
                <w:szCs w:val="22"/>
              </w:rPr>
              <w:t xml:space="preserve">With partners, review strategy documents to ensure documents made public are complete and up to date. </w:t>
            </w:r>
          </w:p>
          <w:p w:rsidR="006B5965" w:rsidRPr="00343C07" w:rsidRDefault="006B5965" w:rsidP="00F53CCF">
            <w:pPr>
              <w:rPr>
                <w:rFonts w:ascii="Arial" w:hAnsi="Arial" w:cs="Arial"/>
                <w:sz w:val="22"/>
                <w:szCs w:val="22"/>
              </w:rPr>
            </w:pPr>
          </w:p>
        </w:tc>
      </w:tr>
      <w:tr w:rsidR="00D45533" w:rsidRPr="00343C07" w:rsidTr="00D45533">
        <w:tc>
          <w:tcPr>
            <w:tcW w:w="461" w:type="dxa"/>
            <w:tcBorders>
              <w:top w:val="single" w:sz="4" w:space="0" w:color="auto"/>
              <w:left w:val="single" w:sz="4" w:space="0" w:color="auto"/>
              <w:bottom w:val="single" w:sz="4" w:space="0" w:color="auto"/>
              <w:right w:val="single" w:sz="4" w:space="0" w:color="auto"/>
            </w:tcBorders>
            <w:shd w:val="clear" w:color="auto" w:fill="auto"/>
          </w:tcPr>
          <w:p w:rsidR="00D45533" w:rsidRPr="00343C07" w:rsidRDefault="008141D2" w:rsidP="00F53CCF">
            <w:pPr>
              <w:rPr>
                <w:rFonts w:ascii="Arial" w:hAnsi="Arial" w:cs="Arial"/>
                <w:sz w:val="22"/>
                <w:szCs w:val="22"/>
              </w:rPr>
            </w:pPr>
            <w:r w:rsidRPr="00343C07">
              <w:rPr>
                <w:rFonts w:ascii="Arial" w:hAnsi="Arial" w:cs="Arial"/>
                <w:sz w:val="22"/>
                <w:szCs w:val="22"/>
              </w:rPr>
              <w:t>R</w:t>
            </w:r>
            <w:r w:rsidR="00D45533" w:rsidRPr="00343C07">
              <w:rPr>
                <w:rFonts w:ascii="Arial" w:hAnsi="Arial" w:cs="Arial"/>
                <w:sz w:val="22"/>
                <w:szCs w:val="22"/>
              </w:rPr>
              <w:t>14</w:t>
            </w:r>
          </w:p>
        </w:tc>
        <w:tc>
          <w:tcPr>
            <w:tcW w:w="8395" w:type="dxa"/>
            <w:tcBorders>
              <w:top w:val="single" w:sz="4" w:space="0" w:color="auto"/>
              <w:left w:val="single" w:sz="4" w:space="0" w:color="auto"/>
              <w:bottom w:val="single" w:sz="4" w:space="0" w:color="auto"/>
              <w:right w:val="single" w:sz="4" w:space="0" w:color="auto"/>
            </w:tcBorders>
            <w:shd w:val="clear" w:color="auto" w:fill="auto"/>
          </w:tcPr>
          <w:p w:rsidR="00D45533" w:rsidRPr="00343C07" w:rsidRDefault="00803D6B" w:rsidP="00F53CCF">
            <w:pPr>
              <w:rPr>
                <w:rFonts w:ascii="Arial" w:hAnsi="Arial" w:cs="Arial"/>
                <w:sz w:val="22"/>
                <w:szCs w:val="22"/>
              </w:rPr>
            </w:pPr>
            <w:r w:rsidRPr="00343C07">
              <w:rPr>
                <w:rFonts w:ascii="Arial" w:hAnsi="Arial" w:cs="Arial"/>
                <w:sz w:val="22"/>
                <w:szCs w:val="22"/>
              </w:rPr>
              <w:t xml:space="preserve">Promote </w:t>
            </w:r>
            <w:r w:rsidR="00D45533" w:rsidRPr="00343C07">
              <w:rPr>
                <w:rFonts w:ascii="Arial" w:hAnsi="Arial" w:cs="Arial"/>
                <w:sz w:val="22"/>
                <w:szCs w:val="22"/>
              </w:rPr>
              <w:t xml:space="preserve">common understanding of </w:t>
            </w:r>
            <w:r w:rsidR="006D0861" w:rsidRPr="00343C07">
              <w:rPr>
                <w:rFonts w:ascii="Arial" w:hAnsi="Arial" w:cs="Arial"/>
                <w:sz w:val="22"/>
                <w:szCs w:val="22"/>
              </w:rPr>
              <w:t xml:space="preserve">IASC </w:t>
            </w:r>
            <w:r w:rsidR="00D45533" w:rsidRPr="00343C07">
              <w:rPr>
                <w:rFonts w:ascii="Arial" w:hAnsi="Arial" w:cs="Arial"/>
                <w:i/>
                <w:sz w:val="22"/>
                <w:szCs w:val="22"/>
              </w:rPr>
              <w:t>cross-cutting</w:t>
            </w:r>
            <w:r w:rsidR="00D45533" w:rsidRPr="00343C07">
              <w:rPr>
                <w:rFonts w:ascii="Arial" w:hAnsi="Arial" w:cs="Arial"/>
                <w:sz w:val="22"/>
                <w:szCs w:val="22"/>
              </w:rPr>
              <w:t xml:space="preserve"> and </w:t>
            </w:r>
            <w:r w:rsidR="00D45533" w:rsidRPr="00343C07">
              <w:rPr>
                <w:rFonts w:ascii="Arial" w:hAnsi="Arial" w:cs="Arial"/>
                <w:i/>
                <w:sz w:val="22"/>
                <w:szCs w:val="22"/>
              </w:rPr>
              <w:t>inte</w:t>
            </w:r>
            <w:r w:rsidRPr="00343C07">
              <w:rPr>
                <w:rFonts w:ascii="Arial" w:hAnsi="Arial" w:cs="Arial"/>
                <w:i/>
                <w:sz w:val="22"/>
                <w:szCs w:val="22"/>
              </w:rPr>
              <w:t>r-cluster</w:t>
            </w:r>
            <w:r w:rsidRPr="00343C07">
              <w:rPr>
                <w:rFonts w:ascii="Arial" w:hAnsi="Arial" w:cs="Arial"/>
                <w:sz w:val="22"/>
                <w:szCs w:val="22"/>
              </w:rPr>
              <w:t xml:space="preserve"> issues as well as </w:t>
            </w:r>
            <w:r w:rsidR="00D45533" w:rsidRPr="00343C07">
              <w:rPr>
                <w:rFonts w:ascii="Arial" w:hAnsi="Arial" w:cs="Arial"/>
                <w:sz w:val="22"/>
                <w:szCs w:val="22"/>
              </w:rPr>
              <w:t>issues specific to the response.</w:t>
            </w:r>
          </w:p>
          <w:p w:rsidR="00A11ABD" w:rsidRPr="00343C07" w:rsidRDefault="00A11ABD" w:rsidP="00F53CCF">
            <w:pPr>
              <w:rPr>
                <w:rFonts w:ascii="Arial" w:hAnsi="Arial" w:cs="Arial"/>
                <w:sz w:val="22"/>
                <w:szCs w:val="22"/>
              </w:rPr>
            </w:pPr>
          </w:p>
        </w:tc>
      </w:tr>
    </w:tbl>
    <w:p w:rsidR="002348DA" w:rsidRPr="00343C07" w:rsidRDefault="002348DA" w:rsidP="00325B14">
      <w:pPr>
        <w:pStyle w:val="Default"/>
        <w:rPr>
          <w:rFonts w:ascii="Arial" w:hAnsi="Arial" w:cs="Arial"/>
          <w:sz w:val="22"/>
          <w:szCs w:val="22"/>
          <w:lang w:val="en-GB" w:eastAsia="en-GB"/>
        </w:rPr>
      </w:pPr>
    </w:p>
    <w:p w:rsidR="001D1CB4" w:rsidRPr="00343C07" w:rsidRDefault="001D1CB4" w:rsidP="00325B14">
      <w:pPr>
        <w:pStyle w:val="Default"/>
        <w:rPr>
          <w:rFonts w:ascii="Arial" w:hAnsi="Arial" w:cs="Arial"/>
          <w:sz w:val="22"/>
          <w:szCs w:val="22"/>
          <w:lang w:val="en-GB" w:eastAsia="en-GB"/>
        </w:rPr>
      </w:pPr>
    </w:p>
    <w:p w:rsidR="002348DA" w:rsidRPr="00343C07" w:rsidRDefault="002348DA" w:rsidP="00325B14">
      <w:pPr>
        <w:pStyle w:val="Default"/>
        <w:rPr>
          <w:rFonts w:ascii="Arial" w:hAnsi="Arial" w:cs="Arial"/>
          <w:sz w:val="22"/>
          <w:szCs w:val="22"/>
          <w:lang w:val="en-GB" w:eastAsia="en-GB"/>
        </w:rPr>
      </w:pPr>
    </w:p>
    <w:p w:rsidR="004F47B2" w:rsidRPr="00343C07" w:rsidRDefault="009D57F7" w:rsidP="004F47B2">
      <w:pPr>
        <w:ind w:left="720" w:hanging="720"/>
        <w:rPr>
          <w:rFonts w:ascii="Arial" w:hAnsi="Arial" w:cs="Arial"/>
          <w:b/>
        </w:rPr>
      </w:pPr>
      <w:r w:rsidRPr="00343C07">
        <w:rPr>
          <w:rFonts w:ascii="Arial" w:hAnsi="Arial" w:cs="Arial"/>
          <w:b/>
        </w:rPr>
        <w:t>4</w:t>
      </w:r>
      <w:r w:rsidR="002E62B2" w:rsidRPr="00343C07">
        <w:rPr>
          <w:rFonts w:ascii="Arial" w:hAnsi="Arial" w:cs="Arial"/>
          <w:b/>
        </w:rPr>
        <w:t>.5</w:t>
      </w:r>
      <w:r w:rsidR="004F47B2" w:rsidRPr="00343C07">
        <w:rPr>
          <w:rFonts w:ascii="Arial" w:hAnsi="Arial" w:cs="Arial"/>
          <w:b/>
        </w:rPr>
        <w:tab/>
        <w:t xml:space="preserve">Monitoring and reporting on implementation of </w:t>
      </w:r>
      <w:r w:rsidR="008E36CF" w:rsidRPr="00343C07">
        <w:rPr>
          <w:rFonts w:ascii="Arial" w:hAnsi="Arial" w:cs="Arial"/>
          <w:b/>
        </w:rPr>
        <w:t>Shelter Cluster</w:t>
      </w:r>
      <w:r w:rsidR="004F47B2" w:rsidRPr="00343C07">
        <w:rPr>
          <w:rFonts w:ascii="Arial" w:hAnsi="Arial" w:cs="Arial"/>
          <w:b/>
        </w:rPr>
        <w:t xml:space="preserve"> strategy</w:t>
      </w:r>
    </w:p>
    <w:p w:rsidR="004F47B2" w:rsidRPr="00343C07" w:rsidRDefault="004F47B2" w:rsidP="004F47B2">
      <w:pPr>
        <w:rPr>
          <w:rFonts w:ascii="Arial" w:hAnsi="Arial" w:cs="Arial"/>
          <w:b/>
          <w:sz w:val="22"/>
          <w:szCs w:val="22"/>
        </w:rPr>
      </w:pPr>
    </w:p>
    <w:p w:rsidR="0015547B" w:rsidRPr="00343C07" w:rsidRDefault="006653F1" w:rsidP="00ED60DB">
      <w:pPr>
        <w:rPr>
          <w:rFonts w:ascii="Arial" w:hAnsi="Arial" w:cs="Arial"/>
          <w:sz w:val="22"/>
          <w:szCs w:val="22"/>
        </w:rPr>
      </w:pPr>
      <w:r w:rsidRPr="00343C07">
        <w:rPr>
          <w:rFonts w:ascii="Arial" w:hAnsi="Arial" w:cs="Arial"/>
          <w:sz w:val="22"/>
          <w:szCs w:val="22"/>
        </w:rPr>
        <w:t xml:space="preserve">Communication with Geneva </w:t>
      </w:r>
      <w:r w:rsidR="00ED60DB" w:rsidRPr="00343C07">
        <w:rPr>
          <w:rFonts w:ascii="Arial" w:hAnsi="Arial" w:cs="Arial"/>
          <w:sz w:val="22"/>
          <w:szCs w:val="22"/>
        </w:rPr>
        <w:t xml:space="preserve">about progress </w:t>
      </w:r>
      <w:r w:rsidRPr="00343C07">
        <w:rPr>
          <w:rFonts w:ascii="Arial" w:hAnsi="Arial" w:cs="Arial"/>
          <w:sz w:val="22"/>
          <w:szCs w:val="22"/>
        </w:rPr>
        <w:t xml:space="preserve">was frequent. </w:t>
      </w:r>
      <w:r w:rsidR="00FD2623" w:rsidRPr="00343C07">
        <w:rPr>
          <w:rFonts w:ascii="Arial" w:hAnsi="Arial" w:cs="Arial"/>
          <w:sz w:val="22"/>
          <w:szCs w:val="22"/>
        </w:rPr>
        <w:t xml:space="preserve">The Dropbox contains </w:t>
      </w:r>
      <w:proofErr w:type="spellStart"/>
      <w:r w:rsidRPr="00343C07">
        <w:rPr>
          <w:rFonts w:ascii="Arial" w:hAnsi="Arial" w:cs="Arial"/>
          <w:sz w:val="22"/>
          <w:szCs w:val="22"/>
        </w:rPr>
        <w:t>sitreps</w:t>
      </w:r>
      <w:proofErr w:type="spellEnd"/>
      <w:r w:rsidRPr="00343C07">
        <w:rPr>
          <w:rFonts w:ascii="Arial" w:hAnsi="Arial" w:cs="Arial"/>
          <w:sz w:val="22"/>
          <w:szCs w:val="22"/>
        </w:rPr>
        <w:t xml:space="preserve"> </w:t>
      </w:r>
      <w:r w:rsidR="0015547B" w:rsidRPr="00343C07">
        <w:rPr>
          <w:rFonts w:ascii="Arial" w:hAnsi="Arial" w:cs="Arial"/>
          <w:sz w:val="22"/>
          <w:szCs w:val="22"/>
        </w:rPr>
        <w:t>from</w:t>
      </w:r>
      <w:r w:rsidR="00FD2623" w:rsidRPr="00343C07">
        <w:rPr>
          <w:rFonts w:ascii="Arial" w:hAnsi="Arial" w:cs="Arial"/>
          <w:sz w:val="22"/>
          <w:szCs w:val="22"/>
        </w:rPr>
        <w:t xml:space="preserve"> </w:t>
      </w:r>
      <w:r w:rsidR="0015547B" w:rsidRPr="00343C07">
        <w:rPr>
          <w:rFonts w:ascii="Arial" w:hAnsi="Arial" w:cs="Arial"/>
          <w:sz w:val="22"/>
          <w:szCs w:val="22"/>
        </w:rPr>
        <w:t>18</w:t>
      </w:r>
      <w:r w:rsidR="00FD2623" w:rsidRPr="00343C07">
        <w:rPr>
          <w:rFonts w:ascii="Arial" w:hAnsi="Arial" w:cs="Arial"/>
          <w:sz w:val="22"/>
          <w:szCs w:val="22"/>
        </w:rPr>
        <w:t xml:space="preserve"> December </w:t>
      </w:r>
      <w:r w:rsidRPr="00343C07">
        <w:rPr>
          <w:rFonts w:ascii="Arial" w:hAnsi="Arial" w:cs="Arial"/>
          <w:sz w:val="22"/>
          <w:szCs w:val="22"/>
        </w:rPr>
        <w:t xml:space="preserve">to 11 February. </w:t>
      </w:r>
      <w:r w:rsidR="0015547B" w:rsidRPr="00343C07">
        <w:rPr>
          <w:rFonts w:ascii="Arial" w:hAnsi="Arial" w:cs="Arial"/>
          <w:sz w:val="22"/>
          <w:szCs w:val="22"/>
        </w:rPr>
        <w:t xml:space="preserve">In February 2013, REACH was asked to monitor </w:t>
      </w:r>
      <w:r w:rsidR="00DE52F5" w:rsidRPr="00343C07">
        <w:rPr>
          <w:rFonts w:ascii="Arial" w:hAnsi="Arial" w:cs="Arial"/>
          <w:sz w:val="22"/>
          <w:szCs w:val="22"/>
        </w:rPr>
        <w:t xml:space="preserve">progress </w:t>
      </w:r>
      <w:r w:rsidR="0015547B" w:rsidRPr="00343C07">
        <w:rPr>
          <w:rFonts w:ascii="Arial" w:hAnsi="Arial" w:cs="Arial"/>
          <w:sz w:val="22"/>
          <w:szCs w:val="22"/>
        </w:rPr>
        <w:t xml:space="preserve">and </w:t>
      </w:r>
      <w:r w:rsidR="000514B3" w:rsidRPr="00343C07">
        <w:rPr>
          <w:rFonts w:ascii="Arial" w:hAnsi="Arial" w:cs="Arial"/>
          <w:sz w:val="22"/>
          <w:szCs w:val="22"/>
        </w:rPr>
        <w:t>again deployed</w:t>
      </w:r>
      <w:r w:rsidR="0015547B" w:rsidRPr="00343C07">
        <w:rPr>
          <w:rFonts w:ascii="Arial" w:hAnsi="Arial" w:cs="Arial"/>
          <w:sz w:val="22"/>
          <w:szCs w:val="22"/>
        </w:rPr>
        <w:t xml:space="preserve"> a local monitoring team</w:t>
      </w:r>
      <w:r w:rsidR="00E4362C" w:rsidRPr="00343C07">
        <w:rPr>
          <w:rFonts w:ascii="Arial" w:hAnsi="Arial" w:cs="Arial"/>
          <w:sz w:val="22"/>
          <w:szCs w:val="22"/>
        </w:rPr>
        <w:t xml:space="preserve">. IOM and HRC-Oxfam provided enumerators and data entry staff, while IOM provided vehicles for </w:t>
      </w:r>
      <w:r w:rsidR="00BA0596" w:rsidRPr="00343C07">
        <w:rPr>
          <w:rFonts w:ascii="Arial" w:hAnsi="Arial" w:cs="Arial"/>
          <w:sz w:val="22"/>
          <w:szCs w:val="22"/>
        </w:rPr>
        <w:t>the duration of the assessment</w:t>
      </w:r>
      <w:r w:rsidR="00C5259B" w:rsidRPr="00343C07">
        <w:rPr>
          <w:rFonts w:ascii="Arial" w:hAnsi="Arial" w:cs="Arial"/>
          <w:sz w:val="22"/>
          <w:szCs w:val="22"/>
        </w:rPr>
        <w:t>.</w:t>
      </w:r>
      <w:r w:rsidR="00E4362C" w:rsidRPr="00343C07">
        <w:rPr>
          <w:rFonts w:ascii="Arial" w:hAnsi="Arial" w:cs="Arial"/>
          <w:sz w:val="22"/>
          <w:szCs w:val="22"/>
        </w:rPr>
        <w:t xml:space="preserve"> </w:t>
      </w:r>
      <w:r w:rsidR="00E4362C" w:rsidRPr="00343C07">
        <w:rPr>
          <w:rStyle w:val="FootnoteReference"/>
          <w:rFonts w:ascii="Arial" w:hAnsi="Arial" w:cs="Arial"/>
          <w:sz w:val="22"/>
          <w:szCs w:val="22"/>
        </w:rPr>
        <w:footnoteReference w:id="70"/>
      </w:r>
      <w:r w:rsidR="0015547B" w:rsidRPr="00343C07">
        <w:rPr>
          <w:rFonts w:ascii="Arial" w:hAnsi="Arial" w:cs="Arial"/>
          <w:sz w:val="22"/>
          <w:szCs w:val="22"/>
        </w:rPr>
        <w:t xml:space="preserve"> </w:t>
      </w:r>
    </w:p>
    <w:p w:rsidR="0015547B" w:rsidRPr="00343C07" w:rsidRDefault="0015547B" w:rsidP="0015547B">
      <w:pPr>
        <w:pStyle w:val="Default"/>
        <w:spacing w:after="125"/>
        <w:rPr>
          <w:rFonts w:ascii="Arial" w:hAnsi="Arial" w:cs="Arial"/>
          <w:sz w:val="22"/>
          <w:szCs w:val="22"/>
          <w:lang w:val="en-GB"/>
        </w:rPr>
      </w:pPr>
    </w:p>
    <w:p w:rsidR="00047C6D" w:rsidRDefault="00047C6D" w:rsidP="0015547B">
      <w:pPr>
        <w:pStyle w:val="Default"/>
        <w:spacing w:after="125"/>
        <w:rPr>
          <w:rFonts w:ascii="Arial" w:hAnsi="Arial" w:cs="Arial"/>
          <w:sz w:val="22"/>
          <w:szCs w:val="22"/>
          <w:lang w:val="en-GB"/>
        </w:rPr>
      </w:pPr>
    </w:p>
    <w:p w:rsidR="00E97621" w:rsidRPr="00343C07" w:rsidRDefault="00E97621" w:rsidP="0015547B">
      <w:pPr>
        <w:pStyle w:val="Default"/>
        <w:spacing w:after="125"/>
        <w:rPr>
          <w:rFonts w:ascii="Arial" w:hAnsi="Arial" w:cs="Arial"/>
          <w:sz w:val="22"/>
          <w:szCs w:val="22"/>
          <w:lang w:val="en-GB"/>
        </w:rPr>
      </w:pPr>
    </w:p>
    <w:p w:rsidR="00E97621" w:rsidRDefault="00E97621" w:rsidP="00D45533">
      <w:pPr>
        <w:pStyle w:val="Footnotes"/>
        <w:ind w:left="720"/>
        <w:jc w:val="left"/>
        <w:outlineLvl w:val="0"/>
        <w:rPr>
          <w:b/>
          <w:sz w:val="22"/>
          <w:szCs w:val="22"/>
        </w:rPr>
      </w:pPr>
    </w:p>
    <w:p w:rsidR="0015547B" w:rsidRPr="00343C07" w:rsidRDefault="0015547B" w:rsidP="00D45533">
      <w:pPr>
        <w:pStyle w:val="Footnotes"/>
        <w:ind w:left="720"/>
        <w:jc w:val="left"/>
        <w:outlineLvl w:val="0"/>
        <w:rPr>
          <w:b/>
          <w:sz w:val="22"/>
          <w:szCs w:val="22"/>
        </w:rPr>
      </w:pPr>
      <w:r w:rsidRPr="00343C07">
        <w:rPr>
          <w:b/>
          <w:sz w:val="22"/>
          <w:szCs w:val="22"/>
        </w:rPr>
        <w:lastRenderedPageBreak/>
        <w:t xml:space="preserve">Table 3   Shelter Cluster </w:t>
      </w:r>
      <w:r w:rsidR="00A85CD1" w:rsidRPr="00343C07">
        <w:rPr>
          <w:b/>
          <w:sz w:val="22"/>
          <w:szCs w:val="22"/>
        </w:rPr>
        <w:t xml:space="preserve">Progress </w:t>
      </w:r>
      <w:r w:rsidR="00CB2CB3" w:rsidRPr="00343C07">
        <w:rPr>
          <w:b/>
          <w:sz w:val="22"/>
          <w:szCs w:val="22"/>
        </w:rPr>
        <w:t>Assessment Team</w:t>
      </w:r>
      <w:r w:rsidRPr="00343C07">
        <w:rPr>
          <w:b/>
          <w:sz w:val="22"/>
          <w:szCs w:val="22"/>
        </w:rPr>
        <w:t>, February 2013</w:t>
      </w:r>
    </w:p>
    <w:p w:rsidR="0015547B" w:rsidRPr="00343C07" w:rsidRDefault="0015547B" w:rsidP="00D45533">
      <w:pPr>
        <w:rPr>
          <w:rFonts w:ascii="Arial" w:hAnsi="Arial" w:cs="Arial"/>
          <w:sz w:val="22"/>
          <w:szCs w:val="22"/>
        </w:rPr>
      </w:pPr>
    </w:p>
    <w:tbl>
      <w:tblPr>
        <w:tblStyle w:val="TableGrid"/>
        <w:tblW w:w="5000" w:type="pct"/>
        <w:tblInd w:w="607" w:type="dxa"/>
        <w:tblLook w:val="00A0" w:firstRow="1" w:lastRow="0" w:firstColumn="1" w:lastColumn="0" w:noHBand="0" w:noVBand="0"/>
      </w:tblPr>
      <w:tblGrid>
        <w:gridCol w:w="3602"/>
        <w:gridCol w:w="1930"/>
        <w:gridCol w:w="3330"/>
      </w:tblGrid>
      <w:tr w:rsidR="0015547B" w:rsidRPr="00343C07" w:rsidTr="00D45533">
        <w:tc>
          <w:tcPr>
            <w:tcW w:w="2032" w:type="pct"/>
          </w:tcPr>
          <w:p w:rsidR="0015547B" w:rsidRPr="00343C07" w:rsidRDefault="0015547B" w:rsidP="00DE52F5">
            <w:pPr>
              <w:rPr>
                <w:rFonts w:ascii="Arial" w:hAnsi="Arial" w:cs="Arial"/>
                <w:b/>
                <w:sz w:val="22"/>
                <w:szCs w:val="22"/>
              </w:rPr>
            </w:pPr>
            <w:r w:rsidRPr="00343C07">
              <w:rPr>
                <w:rFonts w:ascii="Arial" w:hAnsi="Arial" w:cs="Arial"/>
                <w:b/>
                <w:sz w:val="22"/>
                <w:szCs w:val="22"/>
              </w:rPr>
              <w:t>Monitoring Team member</w:t>
            </w:r>
          </w:p>
        </w:tc>
        <w:tc>
          <w:tcPr>
            <w:tcW w:w="1089" w:type="pct"/>
          </w:tcPr>
          <w:p w:rsidR="0015547B" w:rsidRPr="00343C07" w:rsidRDefault="0015547B" w:rsidP="00DE52F5">
            <w:pPr>
              <w:rPr>
                <w:rFonts w:ascii="Arial" w:hAnsi="Arial" w:cs="Arial"/>
                <w:b/>
                <w:sz w:val="22"/>
                <w:szCs w:val="22"/>
              </w:rPr>
            </w:pPr>
            <w:r w:rsidRPr="00343C07">
              <w:rPr>
                <w:rFonts w:ascii="Arial" w:hAnsi="Arial" w:cs="Arial"/>
                <w:b/>
                <w:sz w:val="22"/>
                <w:szCs w:val="22"/>
              </w:rPr>
              <w:t>Status</w:t>
            </w:r>
          </w:p>
        </w:tc>
        <w:tc>
          <w:tcPr>
            <w:tcW w:w="1879" w:type="pct"/>
          </w:tcPr>
          <w:p w:rsidR="0015547B" w:rsidRPr="00343C07" w:rsidRDefault="0015547B" w:rsidP="00DE52F5">
            <w:pPr>
              <w:rPr>
                <w:rFonts w:ascii="Arial" w:hAnsi="Arial" w:cs="Arial"/>
                <w:b/>
                <w:sz w:val="22"/>
                <w:szCs w:val="22"/>
              </w:rPr>
            </w:pPr>
            <w:r w:rsidRPr="00343C07">
              <w:rPr>
                <w:rFonts w:ascii="Arial" w:hAnsi="Arial" w:cs="Arial"/>
                <w:b/>
                <w:sz w:val="22"/>
                <w:szCs w:val="22"/>
              </w:rPr>
              <w:t>Agency</w:t>
            </w:r>
          </w:p>
        </w:tc>
      </w:tr>
      <w:tr w:rsidR="0015547B" w:rsidRPr="00343C07" w:rsidTr="00D45533">
        <w:tc>
          <w:tcPr>
            <w:tcW w:w="2032" w:type="pct"/>
          </w:tcPr>
          <w:p w:rsidR="0015547B" w:rsidRPr="00343C07" w:rsidRDefault="0015547B" w:rsidP="00DE52F5">
            <w:pPr>
              <w:rPr>
                <w:rFonts w:ascii="Arial" w:hAnsi="Arial" w:cs="Arial"/>
                <w:sz w:val="22"/>
                <w:szCs w:val="22"/>
              </w:rPr>
            </w:pPr>
            <w:r w:rsidRPr="00343C07">
              <w:rPr>
                <w:rFonts w:ascii="Arial" w:hAnsi="Arial" w:cs="Arial"/>
                <w:color w:val="000000"/>
                <w:sz w:val="22"/>
                <w:szCs w:val="22"/>
                <w:lang w:eastAsia="en-GB"/>
              </w:rPr>
              <w:t>Assessment Coordinator</w:t>
            </w:r>
          </w:p>
        </w:tc>
        <w:tc>
          <w:tcPr>
            <w:tcW w:w="1089" w:type="pct"/>
          </w:tcPr>
          <w:p w:rsidR="0015547B" w:rsidRPr="00343C07" w:rsidRDefault="0015547B" w:rsidP="00DE52F5">
            <w:pPr>
              <w:rPr>
                <w:rFonts w:ascii="Arial" w:hAnsi="Arial" w:cs="Arial"/>
                <w:sz w:val="22"/>
                <w:szCs w:val="22"/>
              </w:rPr>
            </w:pPr>
            <w:r w:rsidRPr="00343C07">
              <w:rPr>
                <w:rFonts w:ascii="Arial" w:hAnsi="Arial" w:cs="Arial"/>
                <w:sz w:val="22"/>
                <w:szCs w:val="22"/>
              </w:rPr>
              <w:t>International</w:t>
            </w:r>
          </w:p>
        </w:tc>
        <w:tc>
          <w:tcPr>
            <w:tcW w:w="1879" w:type="pct"/>
          </w:tcPr>
          <w:p w:rsidR="0015547B" w:rsidRPr="00343C07" w:rsidRDefault="0015547B" w:rsidP="00DE52F5">
            <w:pPr>
              <w:rPr>
                <w:rFonts w:ascii="Arial" w:hAnsi="Arial" w:cs="Arial"/>
                <w:sz w:val="22"/>
                <w:szCs w:val="22"/>
              </w:rPr>
            </w:pPr>
            <w:r w:rsidRPr="00343C07">
              <w:rPr>
                <w:rFonts w:ascii="Arial" w:hAnsi="Arial" w:cs="Arial"/>
                <w:sz w:val="22"/>
                <w:szCs w:val="22"/>
              </w:rPr>
              <w:t>IMPACT</w:t>
            </w:r>
          </w:p>
        </w:tc>
      </w:tr>
      <w:tr w:rsidR="0015547B" w:rsidRPr="00343C07" w:rsidTr="00D45533">
        <w:tc>
          <w:tcPr>
            <w:tcW w:w="2032" w:type="pct"/>
          </w:tcPr>
          <w:p w:rsidR="0015547B" w:rsidRPr="00343C07" w:rsidRDefault="0015547B" w:rsidP="00DE52F5">
            <w:pPr>
              <w:rPr>
                <w:rFonts w:ascii="Arial" w:hAnsi="Arial" w:cs="Arial"/>
                <w:sz w:val="22"/>
                <w:szCs w:val="22"/>
              </w:rPr>
            </w:pPr>
            <w:r w:rsidRPr="00343C07">
              <w:rPr>
                <w:rFonts w:ascii="Arial" w:hAnsi="Arial" w:cs="Arial"/>
                <w:color w:val="000000"/>
                <w:sz w:val="22"/>
                <w:szCs w:val="22"/>
                <w:lang w:eastAsia="en-GB"/>
              </w:rPr>
              <w:t>12 x Enumerators</w:t>
            </w:r>
          </w:p>
        </w:tc>
        <w:tc>
          <w:tcPr>
            <w:tcW w:w="1089" w:type="pct"/>
          </w:tcPr>
          <w:p w:rsidR="0015547B" w:rsidRPr="00343C07" w:rsidRDefault="0015547B" w:rsidP="00DE52F5">
            <w:pPr>
              <w:rPr>
                <w:rFonts w:ascii="Arial" w:hAnsi="Arial" w:cs="Arial"/>
                <w:sz w:val="22"/>
                <w:szCs w:val="22"/>
              </w:rPr>
            </w:pPr>
            <w:r w:rsidRPr="00343C07">
              <w:rPr>
                <w:rFonts w:ascii="Arial" w:hAnsi="Arial" w:cs="Arial"/>
                <w:sz w:val="22"/>
                <w:szCs w:val="22"/>
              </w:rPr>
              <w:t>National</w:t>
            </w:r>
          </w:p>
          <w:p w:rsidR="0015547B" w:rsidRPr="00343C07" w:rsidRDefault="0015547B" w:rsidP="00DE52F5">
            <w:pPr>
              <w:rPr>
                <w:rFonts w:ascii="Arial" w:hAnsi="Arial" w:cs="Arial"/>
                <w:sz w:val="22"/>
                <w:szCs w:val="22"/>
              </w:rPr>
            </w:pPr>
          </w:p>
        </w:tc>
        <w:tc>
          <w:tcPr>
            <w:tcW w:w="1879" w:type="pct"/>
          </w:tcPr>
          <w:p w:rsidR="0015547B" w:rsidRPr="00343C07" w:rsidRDefault="0015547B" w:rsidP="00DE52F5">
            <w:pPr>
              <w:rPr>
                <w:rFonts w:ascii="Arial" w:hAnsi="Arial" w:cs="Arial"/>
                <w:sz w:val="22"/>
                <w:szCs w:val="22"/>
              </w:rPr>
            </w:pPr>
            <w:r w:rsidRPr="00343C07">
              <w:rPr>
                <w:rFonts w:ascii="Arial" w:hAnsi="Arial" w:cs="Arial"/>
                <w:sz w:val="22"/>
                <w:szCs w:val="22"/>
              </w:rPr>
              <w:t>IOM</w:t>
            </w:r>
          </w:p>
          <w:p w:rsidR="0015547B" w:rsidRPr="00343C07" w:rsidRDefault="0015547B" w:rsidP="00DE52F5">
            <w:pPr>
              <w:rPr>
                <w:rFonts w:ascii="Arial" w:hAnsi="Arial" w:cs="Arial"/>
                <w:sz w:val="22"/>
                <w:szCs w:val="22"/>
              </w:rPr>
            </w:pPr>
            <w:r w:rsidRPr="00343C07">
              <w:rPr>
                <w:rFonts w:ascii="Arial" w:hAnsi="Arial" w:cs="Arial"/>
                <w:sz w:val="22"/>
                <w:szCs w:val="22"/>
              </w:rPr>
              <w:t>HRC-Oxfam</w:t>
            </w:r>
          </w:p>
        </w:tc>
      </w:tr>
      <w:tr w:rsidR="0015547B" w:rsidRPr="00343C07" w:rsidTr="00D45533">
        <w:tc>
          <w:tcPr>
            <w:tcW w:w="2032" w:type="pct"/>
          </w:tcPr>
          <w:p w:rsidR="0015547B" w:rsidRPr="00343C07" w:rsidRDefault="0015547B" w:rsidP="00DE52F5">
            <w:pPr>
              <w:rPr>
                <w:rFonts w:ascii="Arial" w:hAnsi="Arial" w:cs="Arial"/>
                <w:sz w:val="22"/>
                <w:szCs w:val="22"/>
              </w:rPr>
            </w:pPr>
            <w:r w:rsidRPr="00343C07">
              <w:rPr>
                <w:rFonts w:ascii="Arial" w:hAnsi="Arial" w:cs="Arial"/>
                <w:color w:val="000000"/>
                <w:sz w:val="22"/>
                <w:szCs w:val="22"/>
                <w:lang w:eastAsia="en-GB"/>
              </w:rPr>
              <w:t>5 x Data Entry Assistants</w:t>
            </w:r>
          </w:p>
        </w:tc>
        <w:tc>
          <w:tcPr>
            <w:tcW w:w="1089" w:type="pct"/>
          </w:tcPr>
          <w:p w:rsidR="0015547B" w:rsidRPr="00343C07" w:rsidRDefault="0015547B" w:rsidP="00DE52F5">
            <w:pPr>
              <w:rPr>
                <w:rFonts w:ascii="Arial" w:hAnsi="Arial" w:cs="Arial"/>
                <w:sz w:val="22"/>
                <w:szCs w:val="22"/>
              </w:rPr>
            </w:pPr>
            <w:r w:rsidRPr="00343C07">
              <w:rPr>
                <w:rFonts w:ascii="Arial" w:hAnsi="Arial" w:cs="Arial"/>
                <w:sz w:val="22"/>
                <w:szCs w:val="22"/>
              </w:rPr>
              <w:t>National</w:t>
            </w:r>
          </w:p>
        </w:tc>
        <w:tc>
          <w:tcPr>
            <w:tcW w:w="1879" w:type="pct"/>
          </w:tcPr>
          <w:p w:rsidR="0015547B" w:rsidRPr="00343C07" w:rsidRDefault="0015547B" w:rsidP="00DE52F5">
            <w:pPr>
              <w:rPr>
                <w:rFonts w:ascii="Arial" w:hAnsi="Arial" w:cs="Arial"/>
                <w:sz w:val="22"/>
                <w:szCs w:val="22"/>
              </w:rPr>
            </w:pPr>
            <w:r w:rsidRPr="00343C07">
              <w:rPr>
                <w:rFonts w:ascii="Arial" w:hAnsi="Arial" w:cs="Arial"/>
                <w:sz w:val="22"/>
                <w:szCs w:val="22"/>
              </w:rPr>
              <w:t>IOM</w:t>
            </w:r>
          </w:p>
          <w:p w:rsidR="0015547B" w:rsidRPr="00343C07" w:rsidRDefault="0015547B" w:rsidP="00DE52F5">
            <w:pPr>
              <w:rPr>
                <w:rFonts w:ascii="Arial" w:hAnsi="Arial" w:cs="Arial"/>
                <w:sz w:val="22"/>
                <w:szCs w:val="22"/>
              </w:rPr>
            </w:pPr>
            <w:r w:rsidRPr="00343C07">
              <w:rPr>
                <w:rFonts w:ascii="Arial" w:hAnsi="Arial" w:cs="Arial"/>
                <w:sz w:val="22"/>
                <w:szCs w:val="22"/>
              </w:rPr>
              <w:t>REACH</w:t>
            </w:r>
          </w:p>
        </w:tc>
      </w:tr>
    </w:tbl>
    <w:p w:rsidR="0039370A" w:rsidRPr="00343C07" w:rsidRDefault="0039370A" w:rsidP="00D45533">
      <w:pPr>
        <w:rPr>
          <w:rFonts w:ascii="Arial" w:hAnsi="Arial" w:cs="Arial"/>
          <w:b/>
          <w:sz w:val="22"/>
          <w:szCs w:val="22"/>
        </w:rPr>
      </w:pPr>
    </w:p>
    <w:p w:rsidR="008F72E3" w:rsidRPr="00343C07" w:rsidRDefault="008F72E3" w:rsidP="00F94C6D">
      <w:pPr>
        <w:autoSpaceDE w:val="0"/>
        <w:autoSpaceDN w:val="0"/>
        <w:adjustRightInd w:val="0"/>
        <w:rPr>
          <w:rFonts w:ascii="Arial" w:hAnsi="Arial" w:cs="Arial"/>
          <w:sz w:val="22"/>
          <w:szCs w:val="22"/>
        </w:rPr>
      </w:pPr>
    </w:p>
    <w:p w:rsidR="00F94C6D" w:rsidRPr="00343C07" w:rsidRDefault="00D13471" w:rsidP="00F94C6D">
      <w:pPr>
        <w:autoSpaceDE w:val="0"/>
        <w:autoSpaceDN w:val="0"/>
        <w:adjustRightInd w:val="0"/>
        <w:rPr>
          <w:rFonts w:ascii="Arial" w:hAnsi="Arial" w:cs="Arial"/>
          <w:sz w:val="22"/>
          <w:szCs w:val="22"/>
        </w:rPr>
      </w:pPr>
      <w:r w:rsidRPr="00343C07">
        <w:rPr>
          <w:rFonts w:ascii="Arial" w:hAnsi="Arial" w:cs="Arial"/>
          <w:sz w:val="22"/>
          <w:szCs w:val="22"/>
        </w:rPr>
        <w:t xml:space="preserve">In addition to municipalities in Davao Region targeted in the December assessment, the team </w:t>
      </w:r>
      <w:r w:rsidR="00FF67DE" w:rsidRPr="00343C07">
        <w:rPr>
          <w:rFonts w:ascii="Arial" w:hAnsi="Arial" w:cs="Arial"/>
          <w:sz w:val="22"/>
          <w:szCs w:val="22"/>
        </w:rPr>
        <w:t xml:space="preserve">also monitored progress in </w:t>
      </w:r>
      <w:proofErr w:type="spellStart"/>
      <w:r w:rsidR="00FF67DE" w:rsidRPr="00343C07">
        <w:rPr>
          <w:rFonts w:ascii="Arial" w:hAnsi="Arial" w:cs="Arial"/>
          <w:sz w:val="22"/>
          <w:szCs w:val="22"/>
        </w:rPr>
        <w:t>Agusan</w:t>
      </w:r>
      <w:proofErr w:type="spellEnd"/>
      <w:r w:rsidRPr="00343C07">
        <w:rPr>
          <w:rFonts w:ascii="Arial" w:hAnsi="Arial" w:cs="Arial"/>
          <w:sz w:val="22"/>
          <w:szCs w:val="22"/>
        </w:rPr>
        <w:t xml:space="preserve"> del Sur and </w:t>
      </w:r>
      <w:proofErr w:type="spellStart"/>
      <w:r w:rsidRPr="00343C07">
        <w:rPr>
          <w:rFonts w:ascii="Arial" w:hAnsi="Arial" w:cs="Arial"/>
          <w:sz w:val="22"/>
          <w:szCs w:val="22"/>
        </w:rPr>
        <w:t>Surigao</w:t>
      </w:r>
      <w:proofErr w:type="spellEnd"/>
      <w:r w:rsidRPr="00343C07">
        <w:rPr>
          <w:rFonts w:ascii="Arial" w:hAnsi="Arial" w:cs="Arial"/>
          <w:sz w:val="22"/>
          <w:szCs w:val="22"/>
        </w:rPr>
        <w:t xml:space="preserve"> del Sur provinces in </w:t>
      </w:r>
      <w:proofErr w:type="spellStart"/>
      <w:r w:rsidRPr="00343C07">
        <w:rPr>
          <w:rFonts w:ascii="Arial" w:hAnsi="Arial" w:cs="Arial"/>
          <w:sz w:val="22"/>
          <w:szCs w:val="22"/>
        </w:rPr>
        <w:t>Caraga</w:t>
      </w:r>
      <w:proofErr w:type="spellEnd"/>
      <w:r w:rsidR="00047C6D" w:rsidRPr="00343C07">
        <w:rPr>
          <w:rFonts w:ascii="Arial" w:hAnsi="Arial" w:cs="Arial"/>
          <w:sz w:val="22"/>
          <w:szCs w:val="22"/>
        </w:rPr>
        <w:t>,</w:t>
      </w:r>
      <w:r w:rsidRPr="00343C07">
        <w:rPr>
          <w:rFonts w:ascii="Arial" w:hAnsi="Arial" w:cs="Arial"/>
          <w:sz w:val="22"/>
          <w:szCs w:val="22"/>
        </w:rPr>
        <w:t xml:space="preserve"> </w:t>
      </w:r>
      <w:r w:rsidR="00FF67DE" w:rsidRPr="00343C07">
        <w:rPr>
          <w:rFonts w:ascii="Arial" w:hAnsi="Arial" w:cs="Arial"/>
          <w:sz w:val="22"/>
          <w:szCs w:val="22"/>
        </w:rPr>
        <w:t>and</w:t>
      </w:r>
      <w:r w:rsidRPr="00343C07">
        <w:rPr>
          <w:rFonts w:ascii="Arial" w:hAnsi="Arial" w:cs="Arial"/>
          <w:sz w:val="22"/>
          <w:szCs w:val="22"/>
        </w:rPr>
        <w:t xml:space="preserve"> all municipalities in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 province (Davao Region)</w:t>
      </w:r>
      <w:r w:rsidR="009B7128" w:rsidRPr="00343C07">
        <w:rPr>
          <w:rFonts w:ascii="Arial" w:hAnsi="Arial" w:cs="Arial"/>
          <w:sz w:val="22"/>
          <w:szCs w:val="22"/>
        </w:rPr>
        <w:t xml:space="preserve">. </w:t>
      </w:r>
      <w:r w:rsidR="00F94C6D" w:rsidRPr="00343C07">
        <w:rPr>
          <w:rFonts w:ascii="Arial" w:hAnsi="Arial" w:cs="Arial"/>
          <w:sz w:val="22"/>
          <w:szCs w:val="22"/>
        </w:rPr>
        <w:t>The cluster’s initial log frame was only partially complete</w:t>
      </w:r>
      <w:r w:rsidR="000D4ECA" w:rsidRPr="00343C07">
        <w:rPr>
          <w:rFonts w:ascii="Arial" w:hAnsi="Arial" w:cs="Arial"/>
          <w:sz w:val="22"/>
          <w:szCs w:val="22"/>
        </w:rPr>
        <w:t xml:space="preserve">. </w:t>
      </w:r>
      <w:r w:rsidR="00F94C6D" w:rsidRPr="00343C07">
        <w:rPr>
          <w:rFonts w:ascii="Arial" w:hAnsi="Arial" w:cs="Arial"/>
          <w:sz w:val="22"/>
          <w:szCs w:val="22"/>
        </w:rPr>
        <w:t xml:space="preserve"> </w:t>
      </w:r>
      <w:r w:rsidR="000D4ECA" w:rsidRPr="00343C07">
        <w:rPr>
          <w:rFonts w:ascii="Arial" w:hAnsi="Arial" w:cs="Arial"/>
          <w:sz w:val="22"/>
          <w:szCs w:val="22"/>
        </w:rPr>
        <w:t>However,</w:t>
      </w:r>
      <w:r w:rsidR="00F94C6D" w:rsidRPr="00343C07">
        <w:rPr>
          <w:rFonts w:ascii="Arial" w:hAnsi="Arial" w:cs="Arial"/>
          <w:sz w:val="22"/>
          <w:szCs w:val="22"/>
        </w:rPr>
        <w:t xml:space="preserve"> in its progress assessment, REACH used some of the global </w:t>
      </w:r>
      <w:r w:rsidR="00FA48E3" w:rsidRPr="00343C07">
        <w:rPr>
          <w:rFonts w:ascii="Arial" w:hAnsi="Arial" w:cs="Arial"/>
          <w:sz w:val="22"/>
          <w:szCs w:val="22"/>
        </w:rPr>
        <w:t>Shelter Cluster</w:t>
      </w:r>
      <w:r w:rsidR="00F94C6D" w:rsidRPr="00343C07">
        <w:rPr>
          <w:rFonts w:ascii="Arial" w:hAnsi="Arial" w:cs="Arial"/>
          <w:sz w:val="22"/>
          <w:szCs w:val="22"/>
        </w:rPr>
        <w:t xml:space="preserve"> indicators </w:t>
      </w:r>
      <w:r w:rsidR="00AD4231" w:rsidRPr="00343C07">
        <w:rPr>
          <w:rFonts w:ascii="Arial" w:hAnsi="Arial" w:cs="Arial"/>
          <w:sz w:val="22"/>
          <w:szCs w:val="22"/>
        </w:rPr>
        <w:t xml:space="preserve">and </w:t>
      </w:r>
      <w:r w:rsidR="00D45533" w:rsidRPr="00343C07">
        <w:rPr>
          <w:rFonts w:ascii="Arial" w:hAnsi="Arial" w:cs="Arial"/>
          <w:sz w:val="22"/>
          <w:szCs w:val="22"/>
        </w:rPr>
        <w:t xml:space="preserve">focused on </w:t>
      </w:r>
      <w:r w:rsidR="00AD4231" w:rsidRPr="00343C07">
        <w:rPr>
          <w:rFonts w:ascii="Arial" w:hAnsi="Arial" w:cs="Arial"/>
          <w:sz w:val="22"/>
          <w:szCs w:val="22"/>
        </w:rPr>
        <w:t>priority groups identified in the strategy.</w:t>
      </w:r>
    </w:p>
    <w:p w:rsidR="00F94C6D" w:rsidRPr="00343C07" w:rsidRDefault="00F94C6D" w:rsidP="00F94C6D">
      <w:pPr>
        <w:autoSpaceDE w:val="0"/>
        <w:autoSpaceDN w:val="0"/>
        <w:adjustRightInd w:val="0"/>
        <w:rPr>
          <w:rFonts w:ascii="Arial" w:hAnsi="Arial" w:cs="Arial"/>
          <w:sz w:val="22"/>
          <w:szCs w:val="22"/>
        </w:rPr>
      </w:pPr>
    </w:p>
    <w:p w:rsidR="00746216" w:rsidRPr="00343C07" w:rsidRDefault="00DE52F5" w:rsidP="00B61C4E">
      <w:pPr>
        <w:pStyle w:val="Default"/>
        <w:spacing w:after="125"/>
        <w:rPr>
          <w:rFonts w:ascii="Arial" w:hAnsi="Arial" w:cs="Arial"/>
          <w:sz w:val="22"/>
          <w:szCs w:val="22"/>
          <w:lang w:val="en-GB"/>
        </w:rPr>
      </w:pPr>
      <w:r w:rsidRPr="00343C07">
        <w:rPr>
          <w:rFonts w:ascii="Arial" w:hAnsi="Arial" w:cs="Arial"/>
          <w:sz w:val="22"/>
          <w:szCs w:val="22"/>
          <w:lang w:val="en-GB"/>
        </w:rPr>
        <w:t xml:space="preserve">The </w:t>
      </w:r>
      <w:r w:rsidR="000D4ECA" w:rsidRPr="00343C07">
        <w:rPr>
          <w:rFonts w:ascii="Arial" w:hAnsi="Arial" w:cs="Arial"/>
          <w:sz w:val="22"/>
          <w:szCs w:val="22"/>
          <w:lang w:val="en-GB"/>
        </w:rPr>
        <w:t xml:space="preserve">progress </w:t>
      </w:r>
      <w:r w:rsidR="00746216" w:rsidRPr="00343C07">
        <w:rPr>
          <w:rFonts w:ascii="Arial" w:hAnsi="Arial" w:cs="Arial"/>
          <w:sz w:val="22"/>
          <w:szCs w:val="22"/>
          <w:lang w:val="en-GB"/>
        </w:rPr>
        <w:t>report</w:t>
      </w:r>
      <w:r w:rsidRPr="00343C07">
        <w:rPr>
          <w:rFonts w:ascii="Arial" w:hAnsi="Arial" w:cs="Arial"/>
          <w:sz w:val="22"/>
          <w:szCs w:val="22"/>
          <w:lang w:val="en-GB"/>
        </w:rPr>
        <w:t xml:space="preserve"> found </w:t>
      </w:r>
      <w:r w:rsidR="000D4ECA" w:rsidRPr="00343C07">
        <w:rPr>
          <w:rFonts w:ascii="Arial" w:hAnsi="Arial" w:cs="Arial"/>
          <w:sz w:val="22"/>
          <w:szCs w:val="22"/>
          <w:lang w:val="en-GB"/>
        </w:rPr>
        <w:t xml:space="preserve">that </w:t>
      </w:r>
      <w:r w:rsidRPr="00343C07">
        <w:rPr>
          <w:rFonts w:ascii="Arial" w:hAnsi="Arial" w:cs="Arial"/>
          <w:sz w:val="22"/>
          <w:szCs w:val="22"/>
          <w:lang w:val="en-GB"/>
        </w:rPr>
        <w:t xml:space="preserve">almost half of </w:t>
      </w:r>
      <w:r w:rsidR="000D4ECA" w:rsidRPr="00343C07">
        <w:rPr>
          <w:rFonts w:ascii="Arial" w:hAnsi="Arial" w:cs="Arial"/>
          <w:sz w:val="22"/>
          <w:szCs w:val="22"/>
          <w:lang w:val="en-GB"/>
        </w:rPr>
        <w:t>the houses</w:t>
      </w:r>
      <w:r w:rsidRPr="00343C07">
        <w:rPr>
          <w:rFonts w:ascii="Arial" w:hAnsi="Arial" w:cs="Arial"/>
          <w:sz w:val="22"/>
          <w:szCs w:val="22"/>
          <w:lang w:val="en-GB"/>
        </w:rPr>
        <w:t xml:space="preserve"> damaged in the typhoon remained </w:t>
      </w:r>
      <w:r w:rsidR="00746216" w:rsidRPr="00343C07">
        <w:rPr>
          <w:rFonts w:ascii="Arial" w:hAnsi="Arial" w:cs="Arial"/>
          <w:sz w:val="22"/>
          <w:szCs w:val="22"/>
          <w:lang w:val="en-GB"/>
        </w:rPr>
        <w:t>uninhabitable</w:t>
      </w:r>
      <w:r w:rsidRPr="00343C07">
        <w:rPr>
          <w:rFonts w:ascii="Arial" w:hAnsi="Arial" w:cs="Arial"/>
          <w:sz w:val="22"/>
          <w:szCs w:val="22"/>
          <w:lang w:val="en-GB"/>
        </w:rPr>
        <w:t xml:space="preserve"> three months </w:t>
      </w:r>
      <w:r w:rsidR="000D4ECA" w:rsidRPr="00343C07">
        <w:rPr>
          <w:rFonts w:ascii="Arial" w:hAnsi="Arial" w:cs="Arial"/>
          <w:sz w:val="22"/>
          <w:szCs w:val="22"/>
          <w:lang w:val="en-GB"/>
        </w:rPr>
        <w:t xml:space="preserve">on. Shelter and livelihoods </w:t>
      </w:r>
      <w:r w:rsidRPr="00343C07">
        <w:rPr>
          <w:rFonts w:ascii="Arial" w:hAnsi="Arial" w:cs="Arial"/>
          <w:sz w:val="22"/>
          <w:szCs w:val="22"/>
          <w:lang w:val="en-GB"/>
        </w:rPr>
        <w:t>had been prioritised in accordance with the Shelter Cluste</w:t>
      </w:r>
      <w:r w:rsidR="000D4ECA" w:rsidRPr="00343C07">
        <w:rPr>
          <w:rFonts w:ascii="Arial" w:hAnsi="Arial" w:cs="Arial"/>
          <w:sz w:val="22"/>
          <w:szCs w:val="22"/>
          <w:lang w:val="en-GB"/>
        </w:rPr>
        <w:t>r needs assessment and strategy.</w:t>
      </w:r>
      <w:r w:rsidRPr="00343C07">
        <w:rPr>
          <w:rFonts w:ascii="Arial" w:hAnsi="Arial" w:cs="Arial"/>
          <w:sz w:val="22"/>
          <w:szCs w:val="22"/>
          <w:lang w:val="en-GB"/>
        </w:rPr>
        <w:t xml:space="preserve"> However, </w:t>
      </w:r>
      <w:r w:rsidR="00746216" w:rsidRPr="00343C07">
        <w:rPr>
          <w:rFonts w:ascii="Arial" w:hAnsi="Arial" w:cs="Arial"/>
          <w:sz w:val="22"/>
          <w:szCs w:val="22"/>
          <w:lang w:val="en-GB"/>
        </w:rPr>
        <w:t xml:space="preserve">assistance </w:t>
      </w:r>
      <w:r w:rsidR="000D4ECA" w:rsidRPr="00343C07">
        <w:rPr>
          <w:rFonts w:ascii="Arial" w:hAnsi="Arial" w:cs="Arial"/>
          <w:sz w:val="22"/>
          <w:szCs w:val="22"/>
          <w:lang w:val="en-GB"/>
        </w:rPr>
        <w:t xml:space="preserve">given </w:t>
      </w:r>
      <w:r w:rsidR="00746216" w:rsidRPr="00343C07">
        <w:rPr>
          <w:rFonts w:ascii="Arial" w:hAnsi="Arial" w:cs="Arial"/>
          <w:sz w:val="22"/>
          <w:szCs w:val="22"/>
          <w:lang w:val="en-GB"/>
        </w:rPr>
        <w:t xml:space="preserve">was more likely to have been in the form of tarpaulins rather than shelter </w:t>
      </w:r>
      <w:r w:rsidR="00E30EAE" w:rsidRPr="00343C07">
        <w:rPr>
          <w:rFonts w:ascii="Arial" w:hAnsi="Arial" w:cs="Arial"/>
          <w:sz w:val="22"/>
          <w:szCs w:val="22"/>
          <w:lang w:val="en-GB"/>
        </w:rPr>
        <w:t>kits.</w:t>
      </w:r>
      <w:r w:rsidR="00F94C6D" w:rsidRPr="00343C07">
        <w:rPr>
          <w:rFonts w:ascii="Arial" w:hAnsi="Arial" w:cs="Arial"/>
          <w:sz w:val="22"/>
          <w:szCs w:val="22"/>
          <w:lang w:val="en-GB"/>
        </w:rPr>
        <w:t xml:space="preserve"> </w:t>
      </w:r>
    </w:p>
    <w:p w:rsidR="00B61C4E" w:rsidRPr="00343C07" w:rsidRDefault="00F94C6D" w:rsidP="00A43CE7">
      <w:pPr>
        <w:autoSpaceDE w:val="0"/>
        <w:autoSpaceDN w:val="0"/>
        <w:adjustRightInd w:val="0"/>
        <w:spacing w:before="240"/>
        <w:rPr>
          <w:rFonts w:ascii="Arial" w:hAnsi="Arial" w:cs="Arial"/>
          <w:color w:val="000000"/>
          <w:sz w:val="22"/>
          <w:szCs w:val="22"/>
          <w:lang w:eastAsia="en-GB"/>
        </w:rPr>
      </w:pPr>
      <w:r w:rsidRPr="00343C07">
        <w:rPr>
          <w:rFonts w:ascii="Arial" w:hAnsi="Arial" w:cs="Arial"/>
          <w:color w:val="000000"/>
          <w:sz w:val="22"/>
          <w:szCs w:val="22"/>
          <w:lang w:eastAsia="en-GB"/>
        </w:rPr>
        <w:t>The report also noted that in</w:t>
      </w:r>
      <w:r w:rsidR="00DE52F5" w:rsidRPr="00343C07">
        <w:rPr>
          <w:rFonts w:ascii="Arial" w:hAnsi="Arial" w:cs="Arial"/>
          <w:color w:val="000000"/>
          <w:sz w:val="22"/>
          <w:szCs w:val="22"/>
          <w:lang w:eastAsia="en-GB"/>
        </w:rPr>
        <w:t xml:space="preserve"> some</w:t>
      </w:r>
      <w:r w:rsidR="00746216" w:rsidRPr="00343C07">
        <w:rPr>
          <w:rFonts w:ascii="Arial" w:hAnsi="Arial" w:cs="Arial"/>
          <w:color w:val="000000"/>
          <w:sz w:val="22"/>
          <w:szCs w:val="22"/>
          <w:lang w:eastAsia="en-GB"/>
        </w:rPr>
        <w:t xml:space="preserve"> municipalities</w:t>
      </w:r>
      <w:r w:rsidR="00DE52F5" w:rsidRPr="00343C07">
        <w:rPr>
          <w:rFonts w:ascii="Arial" w:hAnsi="Arial" w:cs="Arial"/>
          <w:color w:val="000000"/>
          <w:sz w:val="22"/>
          <w:szCs w:val="22"/>
          <w:lang w:eastAsia="en-GB"/>
        </w:rPr>
        <w:t>, different government entities were attempting to coordinate</w:t>
      </w:r>
      <w:r w:rsidRPr="00343C07">
        <w:rPr>
          <w:rFonts w:ascii="Arial" w:hAnsi="Arial" w:cs="Arial"/>
          <w:color w:val="000000"/>
          <w:sz w:val="22"/>
          <w:szCs w:val="22"/>
          <w:lang w:eastAsia="en-GB"/>
        </w:rPr>
        <w:t xml:space="preserve"> simultaneously</w:t>
      </w:r>
      <w:r w:rsidR="00047C6D" w:rsidRPr="00343C07">
        <w:rPr>
          <w:rFonts w:ascii="Arial" w:hAnsi="Arial" w:cs="Arial"/>
          <w:color w:val="000000"/>
          <w:sz w:val="22"/>
          <w:szCs w:val="22"/>
          <w:lang w:eastAsia="en-GB"/>
        </w:rPr>
        <w:t>, possibly because of forthcoming</w:t>
      </w:r>
      <w:r w:rsidR="00DE52F5" w:rsidRPr="00343C07">
        <w:rPr>
          <w:rFonts w:ascii="Arial" w:hAnsi="Arial" w:cs="Arial"/>
          <w:color w:val="000000"/>
          <w:sz w:val="22"/>
          <w:szCs w:val="22"/>
          <w:lang w:eastAsia="en-GB"/>
        </w:rPr>
        <w:t xml:space="preserve"> elections</w:t>
      </w:r>
      <w:r w:rsidR="00AD4231" w:rsidRPr="00343C07">
        <w:rPr>
          <w:rFonts w:ascii="Arial" w:hAnsi="Arial" w:cs="Arial"/>
          <w:color w:val="000000"/>
          <w:sz w:val="22"/>
          <w:szCs w:val="22"/>
          <w:lang w:eastAsia="en-GB"/>
        </w:rPr>
        <w:t>. Gaps, duplication and use of non-standard shelter materials were also observed</w:t>
      </w:r>
      <w:r w:rsidR="00D45533" w:rsidRPr="00343C07">
        <w:rPr>
          <w:rFonts w:ascii="Arial" w:hAnsi="Arial" w:cs="Arial"/>
          <w:color w:val="000000"/>
          <w:sz w:val="22"/>
          <w:szCs w:val="22"/>
          <w:lang w:eastAsia="en-GB"/>
        </w:rPr>
        <w:t xml:space="preserve">. </w:t>
      </w:r>
      <w:r w:rsidR="00874155" w:rsidRPr="00343C07">
        <w:rPr>
          <w:rFonts w:ascii="Arial" w:hAnsi="Arial" w:cs="Arial"/>
          <w:color w:val="000000"/>
          <w:sz w:val="22"/>
          <w:szCs w:val="22"/>
          <w:lang w:eastAsia="en-GB"/>
        </w:rPr>
        <w:t xml:space="preserve">The report was distributed to partners in March 2013 and the cluster coordinator used it to </w:t>
      </w:r>
      <w:r w:rsidR="00D45533" w:rsidRPr="00343C07">
        <w:rPr>
          <w:rFonts w:ascii="Arial" w:hAnsi="Arial" w:cs="Arial"/>
          <w:color w:val="000000"/>
          <w:sz w:val="22"/>
          <w:szCs w:val="22"/>
          <w:lang w:eastAsia="en-GB"/>
        </w:rPr>
        <w:t>inform</w:t>
      </w:r>
      <w:r w:rsidR="00874155" w:rsidRPr="00343C07">
        <w:rPr>
          <w:rFonts w:ascii="Arial" w:hAnsi="Arial" w:cs="Arial"/>
          <w:color w:val="000000"/>
          <w:sz w:val="22"/>
          <w:szCs w:val="22"/>
          <w:lang w:eastAsia="en-GB"/>
        </w:rPr>
        <w:t xml:space="preserve"> advocacy.</w:t>
      </w:r>
      <w:r w:rsidR="00C02A1D" w:rsidRPr="00343C07">
        <w:rPr>
          <w:rFonts w:ascii="Arial" w:hAnsi="Arial" w:cs="Arial"/>
          <w:color w:val="000000"/>
          <w:sz w:val="22"/>
          <w:szCs w:val="22"/>
          <w:lang w:eastAsia="en-GB"/>
        </w:rPr>
        <w:t xml:space="preserve"> The </w:t>
      </w:r>
      <w:r w:rsidR="00D32F2B" w:rsidRPr="00343C07">
        <w:rPr>
          <w:rFonts w:ascii="Arial" w:hAnsi="Arial" w:cs="Arial"/>
          <w:color w:val="000000"/>
          <w:sz w:val="22"/>
          <w:szCs w:val="22"/>
          <w:lang w:eastAsia="en-GB"/>
        </w:rPr>
        <w:t>log frame</w:t>
      </w:r>
      <w:r w:rsidR="00C02A1D" w:rsidRPr="00343C07">
        <w:rPr>
          <w:rFonts w:ascii="Arial" w:hAnsi="Arial" w:cs="Arial"/>
          <w:color w:val="000000"/>
          <w:sz w:val="22"/>
          <w:szCs w:val="22"/>
          <w:lang w:eastAsia="en-GB"/>
        </w:rPr>
        <w:t xml:space="preserve"> </w:t>
      </w:r>
      <w:r w:rsidR="000D4ECA" w:rsidRPr="00343C07">
        <w:rPr>
          <w:rFonts w:ascii="Arial" w:hAnsi="Arial" w:cs="Arial"/>
          <w:color w:val="000000"/>
          <w:sz w:val="22"/>
          <w:szCs w:val="22"/>
          <w:lang w:eastAsia="en-GB"/>
        </w:rPr>
        <w:t xml:space="preserve">in the revised </w:t>
      </w:r>
      <w:r w:rsidR="00047C6D" w:rsidRPr="00343C07">
        <w:rPr>
          <w:rFonts w:ascii="Arial" w:hAnsi="Arial" w:cs="Arial"/>
          <w:color w:val="000000"/>
          <w:sz w:val="22"/>
          <w:szCs w:val="22"/>
          <w:lang w:eastAsia="en-GB"/>
        </w:rPr>
        <w:t>strategy</w:t>
      </w:r>
      <w:r w:rsidR="00A04716" w:rsidRPr="00343C07">
        <w:rPr>
          <w:rFonts w:ascii="Arial" w:hAnsi="Arial" w:cs="Arial"/>
          <w:color w:val="000000"/>
          <w:sz w:val="22"/>
          <w:szCs w:val="22"/>
          <w:lang w:eastAsia="en-GB"/>
        </w:rPr>
        <w:t xml:space="preserve"> summarised</w:t>
      </w:r>
      <w:r w:rsidR="00C02A1D" w:rsidRPr="00343C07">
        <w:rPr>
          <w:rFonts w:ascii="Arial" w:hAnsi="Arial" w:cs="Arial"/>
          <w:color w:val="000000"/>
          <w:sz w:val="22"/>
          <w:szCs w:val="22"/>
          <w:lang w:eastAsia="en-GB"/>
        </w:rPr>
        <w:t xml:space="preserve"> progress by cluster partners to May 2013. </w:t>
      </w:r>
    </w:p>
    <w:p w:rsidR="004D5056" w:rsidRPr="00343C07" w:rsidRDefault="004D5056" w:rsidP="00746216">
      <w:pPr>
        <w:autoSpaceDE w:val="0"/>
        <w:autoSpaceDN w:val="0"/>
        <w:adjustRightInd w:val="0"/>
        <w:rPr>
          <w:rFonts w:ascii="Arial" w:hAnsi="Arial" w:cs="Arial"/>
          <w:color w:val="000000"/>
          <w:sz w:val="22"/>
          <w:szCs w:val="22"/>
          <w:lang w:eastAsia="en-GB"/>
        </w:rPr>
      </w:pPr>
    </w:p>
    <w:p w:rsidR="004D5056" w:rsidRPr="00343C07" w:rsidRDefault="004D5056" w:rsidP="004D5056">
      <w:pPr>
        <w:autoSpaceDE w:val="0"/>
        <w:autoSpaceDN w:val="0"/>
        <w:adjustRightInd w:val="0"/>
        <w:rPr>
          <w:rFonts w:ascii="Arial" w:hAnsi="Arial" w:cs="Arial"/>
          <w:color w:val="000000"/>
          <w:sz w:val="22"/>
          <w:szCs w:val="22"/>
          <w:lang w:eastAsia="en-GB"/>
        </w:rPr>
      </w:pPr>
      <w:r w:rsidRPr="00343C07">
        <w:rPr>
          <w:rFonts w:ascii="Arial" w:hAnsi="Arial" w:cs="Arial"/>
          <w:color w:val="000000"/>
          <w:sz w:val="22"/>
          <w:szCs w:val="22"/>
          <w:lang w:eastAsia="en-GB"/>
        </w:rPr>
        <w:t>For reasons that are not clear, the Shelter Coordination Team did not participate in the after-action review organised by OCHA and NDRRMC in April 2013. The review included cluster coordination at hub level and would have been a good opportunity for learning and accountability.</w:t>
      </w:r>
      <w:r w:rsidRPr="00343C07">
        <w:rPr>
          <w:rStyle w:val="FootnoteReference"/>
          <w:rFonts w:ascii="Arial" w:hAnsi="Arial" w:cs="Arial"/>
          <w:color w:val="000000"/>
          <w:sz w:val="22"/>
          <w:szCs w:val="22"/>
          <w:lang w:eastAsia="en-GB"/>
        </w:rPr>
        <w:footnoteReference w:id="71"/>
      </w:r>
      <w:r w:rsidRPr="00343C07">
        <w:rPr>
          <w:rFonts w:ascii="Arial" w:hAnsi="Arial" w:cs="Arial"/>
          <w:color w:val="000000"/>
          <w:sz w:val="22"/>
          <w:szCs w:val="22"/>
          <w:lang w:eastAsia="en-GB"/>
        </w:rPr>
        <w:t xml:space="preserve"> </w:t>
      </w:r>
    </w:p>
    <w:p w:rsidR="004D5056" w:rsidRPr="00343C07" w:rsidRDefault="004D5056" w:rsidP="00746216">
      <w:pPr>
        <w:autoSpaceDE w:val="0"/>
        <w:autoSpaceDN w:val="0"/>
        <w:adjustRightInd w:val="0"/>
        <w:rPr>
          <w:rFonts w:ascii="Arial" w:hAnsi="Arial" w:cs="Arial"/>
          <w:color w:val="000000"/>
          <w:sz w:val="22"/>
          <w:szCs w:val="22"/>
          <w:lang w:eastAsia="en-GB"/>
        </w:rPr>
      </w:pPr>
    </w:p>
    <w:p w:rsidR="008E7DA4" w:rsidRPr="00343C07" w:rsidRDefault="00E77129" w:rsidP="00BE5B3D">
      <w:pPr>
        <w:autoSpaceDE w:val="0"/>
        <w:autoSpaceDN w:val="0"/>
        <w:adjustRightInd w:val="0"/>
        <w:rPr>
          <w:rFonts w:ascii="Arial" w:hAnsi="Arial" w:cs="Arial"/>
          <w:color w:val="000000"/>
          <w:sz w:val="22"/>
          <w:szCs w:val="22"/>
          <w:lang w:eastAsia="en-GB"/>
        </w:rPr>
      </w:pPr>
      <w:r w:rsidRPr="00343C07">
        <w:rPr>
          <w:rFonts w:ascii="Arial" w:hAnsi="Arial" w:cs="Arial"/>
          <w:color w:val="000000"/>
          <w:sz w:val="22"/>
          <w:szCs w:val="22"/>
          <w:lang w:eastAsia="en-GB"/>
        </w:rPr>
        <w:t>The Shelter Cluster commissioned an evaluation of the shelter response in July 2013</w:t>
      </w:r>
      <w:r w:rsidR="008E7DA4" w:rsidRPr="00343C07">
        <w:rPr>
          <w:rFonts w:ascii="Arial" w:hAnsi="Arial" w:cs="Arial"/>
          <w:color w:val="000000"/>
          <w:sz w:val="22"/>
          <w:szCs w:val="22"/>
          <w:lang w:eastAsia="en-GB"/>
        </w:rPr>
        <w:t xml:space="preserve">. REACH was again commissioned to recruit a team </w:t>
      </w:r>
      <w:r w:rsidR="00BE5B3D" w:rsidRPr="00343C07">
        <w:rPr>
          <w:rFonts w:ascii="Arial" w:hAnsi="Arial" w:cs="Arial"/>
          <w:color w:val="000000"/>
          <w:sz w:val="22"/>
          <w:szCs w:val="22"/>
          <w:lang w:eastAsia="en-GB"/>
        </w:rPr>
        <w:t xml:space="preserve">and did so with </w:t>
      </w:r>
      <w:r w:rsidR="00E30B05" w:rsidRPr="00343C07">
        <w:rPr>
          <w:rFonts w:ascii="Arial" w:hAnsi="Arial" w:cs="Arial"/>
          <w:color w:val="000000"/>
          <w:sz w:val="22"/>
          <w:szCs w:val="22"/>
          <w:lang w:eastAsia="en-GB"/>
        </w:rPr>
        <w:t>help</w:t>
      </w:r>
      <w:r w:rsidR="00BE5B3D" w:rsidRPr="00343C07">
        <w:rPr>
          <w:rFonts w:ascii="Arial" w:hAnsi="Arial" w:cs="Arial"/>
          <w:color w:val="000000"/>
          <w:sz w:val="22"/>
          <w:szCs w:val="22"/>
          <w:lang w:eastAsia="en-GB"/>
        </w:rPr>
        <w:t xml:space="preserve"> from cluster partners.</w:t>
      </w:r>
    </w:p>
    <w:p w:rsidR="00E77129" w:rsidRPr="00343C07" w:rsidRDefault="00E77129" w:rsidP="00746216">
      <w:pPr>
        <w:autoSpaceDE w:val="0"/>
        <w:autoSpaceDN w:val="0"/>
        <w:adjustRightInd w:val="0"/>
        <w:rPr>
          <w:rFonts w:ascii="Arial" w:hAnsi="Arial" w:cs="Arial"/>
          <w:color w:val="000000"/>
          <w:sz w:val="22"/>
          <w:szCs w:val="22"/>
          <w:lang w:eastAsia="en-GB"/>
        </w:rPr>
      </w:pPr>
    </w:p>
    <w:p w:rsidR="008E7DA4" w:rsidRPr="00343C07" w:rsidRDefault="008E7DA4" w:rsidP="00746216">
      <w:pPr>
        <w:autoSpaceDE w:val="0"/>
        <w:autoSpaceDN w:val="0"/>
        <w:adjustRightInd w:val="0"/>
        <w:rPr>
          <w:rFonts w:ascii="Arial" w:hAnsi="Arial" w:cs="Arial"/>
          <w:color w:val="000000"/>
          <w:sz w:val="22"/>
          <w:szCs w:val="22"/>
          <w:lang w:eastAsia="en-GB"/>
        </w:rPr>
      </w:pPr>
    </w:p>
    <w:p w:rsidR="00551E8B" w:rsidRPr="00343C07" w:rsidRDefault="00551E8B" w:rsidP="00551E8B">
      <w:pPr>
        <w:pStyle w:val="Footnotes"/>
        <w:ind w:left="720"/>
        <w:jc w:val="left"/>
        <w:outlineLvl w:val="0"/>
        <w:rPr>
          <w:b/>
          <w:sz w:val="22"/>
          <w:szCs w:val="22"/>
        </w:rPr>
      </w:pPr>
      <w:r w:rsidRPr="00343C07">
        <w:rPr>
          <w:b/>
          <w:sz w:val="22"/>
          <w:szCs w:val="22"/>
        </w:rPr>
        <w:t xml:space="preserve">Table 4  </w:t>
      </w:r>
      <w:r w:rsidR="00047C6D" w:rsidRPr="00343C07">
        <w:rPr>
          <w:b/>
          <w:sz w:val="22"/>
          <w:szCs w:val="22"/>
        </w:rPr>
        <w:tab/>
      </w:r>
      <w:r w:rsidRPr="00343C07">
        <w:rPr>
          <w:b/>
          <w:sz w:val="22"/>
          <w:szCs w:val="22"/>
        </w:rPr>
        <w:t xml:space="preserve">Shelter Cluster Evaluation Team, </w:t>
      </w:r>
      <w:r w:rsidR="00A43CE7" w:rsidRPr="00343C07">
        <w:rPr>
          <w:b/>
          <w:sz w:val="22"/>
          <w:szCs w:val="22"/>
        </w:rPr>
        <w:t>July 2013</w:t>
      </w:r>
      <w:r w:rsidR="008E7DA4" w:rsidRPr="00343C07">
        <w:rPr>
          <w:b/>
          <w:sz w:val="22"/>
          <w:szCs w:val="22"/>
        </w:rPr>
        <w:t xml:space="preserve"> </w:t>
      </w:r>
    </w:p>
    <w:p w:rsidR="00551E8B" w:rsidRPr="00E97621" w:rsidRDefault="00551E8B" w:rsidP="00551E8B">
      <w:pPr>
        <w:rPr>
          <w:rFonts w:ascii="Arial" w:hAnsi="Arial" w:cs="Arial"/>
          <w:sz w:val="22"/>
          <w:szCs w:val="22"/>
        </w:rPr>
      </w:pPr>
    </w:p>
    <w:tbl>
      <w:tblPr>
        <w:tblStyle w:val="TableGrid"/>
        <w:tblW w:w="5000" w:type="pct"/>
        <w:tblInd w:w="607" w:type="dxa"/>
        <w:tblLook w:val="00A0" w:firstRow="1" w:lastRow="0" w:firstColumn="1" w:lastColumn="0" w:noHBand="0" w:noVBand="0"/>
      </w:tblPr>
      <w:tblGrid>
        <w:gridCol w:w="3602"/>
        <w:gridCol w:w="1930"/>
        <w:gridCol w:w="3330"/>
      </w:tblGrid>
      <w:tr w:rsidR="00551E8B" w:rsidRPr="00E97621" w:rsidTr="009755BF">
        <w:tc>
          <w:tcPr>
            <w:tcW w:w="2032" w:type="pct"/>
          </w:tcPr>
          <w:p w:rsidR="00551E8B" w:rsidRPr="00E97621" w:rsidRDefault="00425ECB" w:rsidP="009755BF">
            <w:pPr>
              <w:rPr>
                <w:rFonts w:ascii="Arial" w:hAnsi="Arial" w:cs="Arial"/>
                <w:b/>
                <w:sz w:val="22"/>
                <w:szCs w:val="22"/>
              </w:rPr>
            </w:pPr>
            <w:r w:rsidRPr="00E97621">
              <w:rPr>
                <w:rFonts w:ascii="Arial" w:hAnsi="Arial" w:cs="Arial"/>
                <w:b/>
                <w:sz w:val="22"/>
                <w:szCs w:val="22"/>
              </w:rPr>
              <w:t xml:space="preserve">Evaluation </w:t>
            </w:r>
            <w:r w:rsidR="0026323A" w:rsidRPr="00E97621">
              <w:rPr>
                <w:rFonts w:ascii="Arial" w:hAnsi="Arial" w:cs="Arial"/>
                <w:b/>
                <w:sz w:val="22"/>
                <w:szCs w:val="22"/>
              </w:rPr>
              <w:t>team</w:t>
            </w:r>
            <w:r w:rsidR="00551E8B" w:rsidRPr="00E97621">
              <w:rPr>
                <w:rFonts w:ascii="Arial" w:hAnsi="Arial" w:cs="Arial"/>
                <w:b/>
                <w:sz w:val="22"/>
                <w:szCs w:val="22"/>
              </w:rPr>
              <w:t xml:space="preserve"> member</w:t>
            </w:r>
          </w:p>
        </w:tc>
        <w:tc>
          <w:tcPr>
            <w:tcW w:w="1089" w:type="pct"/>
          </w:tcPr>
          <w:p w:rsidR="00551E8B" w:rsidRPr="00E97621" w:rsidRDefault="00551E8B" w:rsidP="009755BF">
            <w:pPr>
              <w:rPr>
                <w:rFonts w:ascii="Arial" w:hAnsi="Arial" w:cs="Arial"/>
                <w:b/>
                <w:sz w:val="22"/>
                <w:szCs w:val="22"/>
              </w:rPr>
            </w:pPr>
            <w:r w:rsidRPr="00E97621">
              <w:rPr>
                <w:rFonts w:ascii="Arial" w:hAnsi="Arial" w:cs="Arial"/>
                <w:b/>
                <w:sz w:val="22"/>
                <w:szCs w:val="22"/>
              </w:rPr>
              <w:t>Status</w:t>
            </w:r>
          </w:p>
        </w:tc>
        <w:tc>
          <w:tcPr>
            <w:tcW w:w="1879" w:type="pct"/>
          </w:tcPr>
          <w:p w:rsidR="00551E8B" w:rsidRPr="00E97621" w:rsidRDefault="00551E8B" w:rsidP="009755BF">
            <w:pPr>
              <w:rPr>
                <w:rFonts w:ascii="Arial" w:hAnsi="Arial" w:cs="Arial"/>
                <w:b/>
                <w:sz w:val="22"/>
                <w:szCs w:val="22"/>
              </w:rPr>
            </w:pPr>
            <w:r w:rsidRPr="00E97621">
              <w:rPr>
                <w:rFonts w:ascii="Arial" w:hAnsi="Arial" w:cs="Arial"/>
                <w:b/>
                <w:sz w:val="22"/>
                <w:szCs w:val="22"/>
              </w:rPr>
              <w:t>Agency</w:t>
            </w:r>
          </w:p>
        </w:tc>
      </w:tr>
      <w:tr w:rsidR="00551E8B" w:rsidRPr="00E97621" w:rsidTr="009755BF">
        <w:tc>
          <w:tcPr>
            <w:tcW w:w="2032" w:type="pct"/>
          </w:tcPr>
          <w:p w:rsidR="00551E8B" w:rsidRPr="00E97621" w:rsidRDefault="0026323A" w:rsidP="009755BF">
            <w:pPr>
              <w:rPr>
                <w:rFonts w:ascii="Arial" w:hAnsi="Arial" w:cs="Arial"/>
                <w:sz w:val="22"/>
                <w:szCs w:val="22"/>
              </w:rPr>
            </w:pPr>
            <w:r w:rsidRPr="00E97621">
              <w:rPr>
                <w:rFonts w:ascii="Arial" w:hAnsi="Arial" w:cs="Arial"/>
                <w:color w:val="000000"/>
                <w:sz w:val="22"/>
                <w:szCs w:val="22"/>
                <w:lang w:eastAsia="en-GB"/>
              </w:rPr>
              <w:t xml:space="preserve">Evaluation </w:t>
            </w:r>
            <w:r w:rsidR="00551E8B" w:rsidRPr="00E97621">
              <w:rPr>
                <w:rFonts w:ascii="Arial" w:hAnsi="Arial" w:cs="Arial"/>
                <w:color w:val="000000"/>
                <w:sz w:val="22"/>
                <w:szCs w:val="22"/>
                <w:lang w:eastAsia="en-GB"/>
              </w:rPr>
              <w:t>Coordinator</w:t>
            </w:r>
          </w:p>
        </w:tc>
        <w:tc>
          <w:tcPr>
            <w:tcW w:w="1089" w:type="pct"/>
          </w:tcPr>
          <w:p w:rsidR="00551E8B" w:rsidRPr="00E97621" w:rsidRDefault="00551E8B" w:rsidP="009755BF">
            <w:pPr>
              <w:rPr>
                <w:rFonts w:ascii="Arial" w:hAnsi="Arial" w:cs="Arial"/>
                <w:sz w:val="22"/>
                <w:szCs w:val="22"/>
              </w:rPr>
            </w:pPr>
            <w:r w:rsidRPr="00E97621">
              <w:rPr>
                <w:rFonts w:ascii="Arial" w:hAnsi="Arial" w:cs="Arial"/>
                <w:sz w:val="22"/>
                <w:szCs w:val="22"/>
              </w:rPr>
              <w:t>International</w:t>
            </w:r>
          </w:p>
        </w:tc>
        <w:tc>
          <w:tcPr>
            <w:tcW w:w="1879" w:type="pct"/>
          </w:tcPr>
          <w:p w:rsidR="00551E8B" w:rsidRPr="00E97621" w:rsidRDefault="0026323A" w:rsidP="009755BF">
            <w:pPr>
              <w:rPr>
                <w:rFonts w:ascii="Arial" w:hAnsi="Arial" w:cs="Arial"/>
                <w:sz w:val="22"/>
                <w:szCs w:val="22"/>
              </w:rPr>
            </w:pPr>
            <w:r w:rsidRPr="00E97621">
              <w:rPr>
                <w:rFonts w:ascii="Arial" w:hAnsi="Arial" w:cs="Arial"/>
                <w:sz w:val="22"/>
                <w:szCs w:val="22"/>
              </w:rPr>
              <w:t>ACTED (REACH)</w:t>
            </w:r>
          </w:p>
        </w:tc>
      </w:tr>
      <w:tr w:rsidR="0026323A" w:rsidRPr="00E97621" w:rsidTr="009755BF">
        <w:tc>
          <w:tcPr>
            <w:tcW w:w="2032" w:type="pct"/>
          </w:tcPr>
          <w:p w:rsidR="0026323A" w:rsidRPr="00E97621" w:rsidRDefault="0026323A" w:rsidP="0026323A">
            <w:pPr>
              <w:rPr>
                <w:rFonts w:ascii="Arial" w:hAnsi="Arial" w:cs="Arial"/>
                <w:color w:val="000000"/>
                <w:sz w:val="22"/>
                <w:szCs w:val="22"/>
                <w:lang w:eastAsia="en-GB"/>
              </w:rPr>
            </w:pPr>
            <w:r w:rsidRPr="00E97621">
              <w:rPr>
                <w:rFonts w:ascii="Arial" w:hAnsi="Arial" w:cs="Arial"/>
                <w:color w:val="000000"/>
                <w:sz w:val="22"/>
                <w:szCs w:val="22"/>
                <w:lang w:eastAsia="en-GB"/>
              </w:rPr>
              <w:t xml:space="preserve">Impact Evaluation Coordinator </w:t>
            </w:r>
          </w:p>
        </w:tc>
        <w:tc>
          <w:tcPr>
            <w:tcW w:w="1089" w:type="pct"/>
          </w:tcPr>
          <w:p w:rsidR="0026323A" w:rsidRPr="00E97621" w:rsidRDefault="0026323A" w:rsidP="0026323A">
            <w:pPr>
              <w:rPr>
                <w:rFonts w:ascii="Arial" w:hAnsi="Arial" w:cs="Arial"/>
                <w:sz w:val="22"/>
                <w:szCs w:val="22"/>
              </w:rPr>
            </w:pPr>
            <w:r w:rsidRPr="00E97621">
              <w:rPr>
                <w:rFonts w:ascii="Arial" w:hAnsi="Arial" w:cs="Arial"/>
                <w:sz w:val="22"/>
                <w:szCs w:val="22"/>
              </w:rPr>
              <w:t>International</w:t>
            </w:r>
          </w:p>
        </w:tc>
        <w:tc>
          <w:tcPr>
            <w:tcW w:w="1879" w:type="pct"/>
          </w:tcPr>
          <w:p w:rsidR="0026323A" w:rsidRPr="00E97621" w:rsidRDefault="0026323A" w:rsidP="0026323A">
            <w:pPr>
              <w:rPr>
                <w:rFonts w:ascii="Arial" w:hAnsi="Arial" w:cs="Arial"/>
                <w:sz w:val="22"/>
                <w:szCs w:val="22"/>
              </w:rPr>
            </w:pPr>
            <w:r w:rsidRPr="00E97621">
              <w:rPr>
                <w:rFonts w:ascii="Arial" w:hAnsi="Arial" w:cs="Arial"/>
                <w:sz w:val="22"/>
                <w:szCs w:val="22"/>
              </w:rPr>
              <w:t xml:space="preserve">UN-Habitat </w:t>
            </w:r>
          </w:p>
        </w:tc>
      </w:tr>
      <w:tr w:rsidR="0026323A" w:rsidRPr="00E97621" w:rsidTr="009755BF">
        <w:tc>
          <w:tcPr>
            <w:tcW w:w="2032" w:type="pct"/>
          </w:tcPr>
          <w:p w:rsidR="0026323A" w:rsidRPr="00E97621" w:rsidRDefault="0026323A" w:rsidP="0026323A">
            <w:pPr>
              <w:rPr>
                <w:rFonts w:ascii="Arial" w:hAnsi="Arial" w:cs="Arial"/>
                <w:color w:val="000000"/>
                <w:sz w:val="22"/>
                <w:szCs w:val="22"/>
                <w:lang w:eastAsia="en-GB"/>
              </w:rPr>
            </w:pPr>
            <w:r w:rsidRPr="00E97621">
              <w:rPr>
                <w:rFonts w:ascii="Arial" w:hAnsi="Arial" w:cs="Arial"/>
                <w:color w:val="000000"/>
                <w:sz w:val="22"/>
                <w:szCs w:val="22"/>
                <w:lang w:eastAsia="en-GB"/>
              </w:rPr>
              <w:t xml:space="preserve">Field Coordinator </w:t>
            </w:r>
          </w:p>
        </w:tc>
        <w:tc>
          <w:tcPr>
            <w:tcW w:w="1089" w:type="pct"/>
          </w:tcPr>
          <w:p w:rsidR="0026323A" w:rsidRPr="00E97621" w:rsidRDefault="0026323A" w:rsidP="0026323A">
            <w:pPr>
              <w:rPr>
                <w:rFonts w:ascii="Arial" w:hAnsi="Arial" w:cs="Arial"/>
                <w:sz w:val="22"/>
                <w:szCs w:val="22"/>
              </w:rPr>
            </w:pPr>
            <w:r w:rsidRPr="00E97621">
              <w:rPr>
                <w:rFonts w:ascii="Arial" w:hAnsi="Arial" w:cs="Arial"/>
                <w:sz w:val="22"/>
                <w:szCs w:val="22"/>
              </w:rPr>
              <w:t xml:space="preserve">National </w:t>
            </w:r>
          </w:p>
        </w:tc>
        <w:tc>
          <w:tcPr>
            <w:tcW w:w="1879" w:type="pct"/>
          </w:tcPr>
          <w:p w:rsidR="0026323A" w:rsidRPr="00E97621" w:rsidRDefault="0026323A" w:rsidP="0026323A">
            <w:pPr>
              <w:rPr>
                <w:rFonts w:ascii="Arial" w:hAnsi="Arial" w:cs="Arial"/>
                <w:sz w:val="22"/>
                <w:szCs w:val="22"/>
              </w:rPr>
            </w:pPr>
          </w:p>
        </w:tc>
      </w:tr>
      <w:tr w:rsidR="0026323A" w:rsidRPr="00E97621" w:rsidTr="009755BF">
        <w:tc>
          <w:tcPr>
            <w:tcW w:w="2032" w:type="pct"/>
          </w:tcPr>
          <w:p w:rsidR="0026323A" w:rsidRPr="00E97621" w:rsidRDefault="0026323A" w:rsidP="0026323A">
            <w:pPr>
              <w:rPr>
                <w:rFonts w:ascii="Arial" w:hAnsi="Arial" w:cs="Arial"/>
                <w:sz w:val="22"/>
                <w:szCs w:val="22"/>
              </w:rPr>
            </w:pPr>
            <w:r w:rsidRPr="00E97621">
              <w:rPr>
                <w:rFonts w:ascii="Arial" w:hAnsi="Arial" w:cs="Arial"/>
                <w:color w:val="000000"/>
                <w:sz w:val="22"/>
                <w:szCs w:val="22"/>
                <w:lang w:eastAsia="en-GB"/>
              </w:rPr>
              <w:t>24 x Enumerators (8 team leaders)</w:t>
            </w:r>
          </w:p>
        </w:tc>
        <w:tc>
          <w:tcPr>
            <w:tcW w:w="1089" w:type="pct"/>
          </w:tcPr>
          <w:p w:rsidR="0026323A" w:rsidRPr="00E97621" w:rsidRDefault="0026323A" w:rsidP="0026323A">
            <w:pPr>
              <w:rPr>
                <w:rFonts w:ascii="Arial" w:hAnsi="Arial" w:cs="Arial"/>
                <w:sz w:val="22"/>
                <w:szCs w:val="22"/>
              </w:rPr>
            </w:pPr>
            <w:r w:rsidRPr="00E97621">
              <w:rPr>
                <w:rFonts w:ascii="Arial" w:hAnsi="Arial" w:cs="Arial"/>
                <w:sz w:val="22"/>
                <w:szCs w:val="22"/>
              </w:rPr>
              <w:t>National</w:t>
            </w:r>
          </w:p>
          <w:p w:rsidR="0026323A" w:rsidRPr="00E97621" w:rsidRDefault="0026323A" w:rsidP="0026323A">
            <w:pPr>
              <w:rPr>
                <w:rFonts w:ascii="Arial" w:hAnsi="Arial" w:cs="Arial"/>
                <w:sz w:val="22"/>
                <w:szCs w:val="22"/>
              </w:rPr>
            </w:pPr>
          </w:p>
        </w:tc>
        <w:tc>
          <w:tcPr>
            <w:tcW w:w="1879" w:type="pct"/>
          </w:tcPr>
          <w:p w:rsidR="0026323A" w:rsidRPr="00E97621" w:rsidRDefault="0026323A" w:rsidP="0026323A">
            <w:pPr>
              <w:rPr>
                <w:rFonts w:ascii="Arial" w:hAnsi="Arial" w:cs="Arial"/>
                <w:sz w:val="22"/>
                <w:szCs w:val="22"/>
              </w:rPr>
            </w:pPr>
            <w:r w:rsidRPr="00E97621">
              <w:rPr>
                <w:rFonts w:ascii="Arial" w:hAnsi="Arial" w:cs="Arial"/>
                <w:sz w:val="22"/>
                <w:szCs w:val="22"/>
                <w:lang w:eastAsia="en-GB"/>
              </w:rPr>
              <w:t>HRC, IFRC, IOM, Oxfam</w:t>
            </w:r>
          </w:p>
        </w:tc>
      </w:tr>
      <w:tr w:rsidR="0026323A" w:rsidRPr="00E97621" w:rsidTr="009755BF">
        <w:tc>
          <w:tcPr>
            <w:tcW w:w="2032" w:type="pct"/>
          </w:tcPr>
          <w:p w:rsidR="0026323A" w:rsidRPr="00E97621" w:rsidRDefault="008E7DA4" w:rsidP="008E7DA4">
            <w:pPr>
              <w:rPr>
                <w:rFonts w:ascii="Arial" w:hAnsi="Arial" w:cs="Arial"/>
                <w:sz w:val="22"/>
                <w:szCs w:val="22"/>
              </w:rPr>
            </w:pPr>
            <w:r w:rsidRPr="00E97621">
              <w:rPr>
                <w:rFonts w:ascii="Arial" w:hAnsi="Arial" w:cs="Arial"/>
                <w:color w:val="000000"/>
                <w:sz w:val="22"/>
                <w:szCs w:val="22"/>
                <w:lang w:eastAsia="en-GB"/>
              </w:rPr>
              <w:t>Data e</w:t>
            </w:r>
            <w:r w:rsidR="0026323A" w:rsidRPr="00E97621">
              <w:rPr>
                <w:rFonts w:ascii="Arial" w:hAnsi="Arial" w:cs="Arial"/>
                <w:color w:val="000000"/>
                <w:sz w:val="22"/>
                <w:szCs w:val="22"/>
                <w:lang w:eastAsia="en-GB"/>
              </w:rPr>
              <w:t xml:space="preserve">ntry </w:t>
            </w:r>
            <w:r w:rsidRPr="00E97621">
              <w:rPr>
                <w:rFonts w:ascii="Arial" w:hAnsi="Arial" w:cs="Arial"/>
                <w:color w:val="000000"/>
                <w:sz w:val="22"/>
                <w:szCs w:val="22"/>
                <w:lang w:eastAsia="en-GB"/>
              </w:rPr>
              <w:t>/ data cl</w:t>
            </w:r>
            <w:r w:rsidR="0026323A" w:rsidRPr="00E97621">
              <w:rPr>
                <w:rFonts w:ascii="Arial" w:hAnsi="Arial" w:cs="Arial"/>
                <w:color w:val="000000"/>
                <w:sz w:val="22"/>
                <w:szCs w:val="22"/>
                <w:lang w:eastAsia="en-GB"/>
              </w:rPr>
              <w:t>eaning supervisor</w:t>
            </w:r>
          </w:p>
        </w:tc>
        <w:tc>
          <w:tcPr>
            <w:tcW w:w="1089" w:type="pct"/>
          </w:tcPr>
          <w:p w:rsidR="0026323A" w:rsidRPr="00E97621" w:rsidRDefault="0026323A" w:rsidP="0026323A">
            <w:pPr>
              <w:rPr>
                <w:rFonts w:ascii="Arial" w:hAnsi="Arial" w:cs="Arial"/>
                <w:sz w:val="22"/>
                <w:szCs w:val="22"/>
              </w:rPr>
            </w:pPr>
            <w:r w:rsidRPr="00E97621">
              <w:rPr>
                <w:rFonts w:ascii="Arial" w:hAnsi="Arial" w:cs="Arial"/>
                <w:sz w:val="22"/>
                <w:szCs w:val="22"/>
              </w:rPr>
              <w:t>National</w:t>
            </w:r>
          </w:p>
        </w:tc>
        <w:tc>
          <w:tcPr>
            <w:tcW w:w="1879" w:type="pct"/>
          </w:tcPr>
          <w:p w:rsidR="0026323A" w:rsidRPr="00E97621" w:rsidRDefault="0026323A" w:rsidP="0026323A">
            <w:pPr>
              <w:rPr>
                <w:rFonts w:ascii="Arial" w:hAnsi="Arial" w:cs="Arial"/>
                <w:sz w:val="22"/>
                <w:szCs w:val="22"/>
              </w:rPr>
            </w:pPr>
          </w:p>
        </w:tc>
      </w:tr>
      <w:tr w:rsidR="0026323A" w:rsidRPr="00343C07" w:rsidTr="009755BF">
        <w:tc>
          <w:tcPr>
            <w:tcW w:w="2032" w:type="pct"/>
          </w:tcPr>
          <w:p w:rsidR="0026323A" w:rsidRPr="00343C07" w:rsidRDefault="0026323A" w:rsidP="0026323A">
            <w:pPr>
              <w:rPr>
                <w:rFonts w:ascii="Arial" w:hAnsi="Arial" w:cs="Arial"/>
                <w:color w:val="000000"/>
                <w:sz w:val="22"/>
                <w:szCs w:val="22"/>
                <w:lang w:eastAsia="en-GB"/>
              </w:rPr>
            </w:pPr>
            <w:r w:rsidRPr="00343C07">
              <w:rPr>
                <w:rFonts w:ascii="Arial" w:hAnsi="Arial" w:cs="Arial"/>
                <w:color w:val="000000"/>
                <w:sz w:val="22"/>
                <w:szCs w:val="22"/>
                <w:lang w:eastAsia="en-GB"/>
              </w:rPr>
              <w:t>Logistics assistant</w:t>
            </w:r>
          </w:p>
        </w:tc>
        <w:tc>
          <w:tcPr>
            <w:tcW w:w="1089" w:type="pct"/>
          </w:tcPr>
          <w:p w:rsidR="0026323A" w:rsidRPr="00343C07" w:rsidRDefault="0026323A" w:rsidP="0026323A">
            <w:pPr>
              <w:rPr>
                <w:rFonts w:ascii="Arial" w:hAnsi="Arial" w:cs="Arial"/>
                <w:sz w:val="22"/>
                <w:szCs w:val="22"/>
              </w:rPr>
            </w:pPr>
            <w:r w:rsidRPr="00343C07">
              <w:rPr>
                <w:rFonts w:ascii="Arial" w:hAnsi="Arial" w:cs="Arial"/>
                <w:sz w:val="22"/>
                <w:szCs w:val="22"/>
              </w:rPr>
              <w:t>National</w:t>
            </w:r>
          </w:p>
        </w:tc>
        <w:tc>
          <w:tcPr>
            <w:tcW w:w="1879" w:type="pct"/>
          </w:tcPr>
          <w:p w:rsidR="0026323A" w:rsidRPr="00343C07" w:rsidRDefault="0026323A" w:rsidP="0026323A">
            <w:pPr>
              <w:rPr>
                <w:rFonts w:ascii="Arial" w:hAnsi="Arial" w:cs="Arial"/>
                <w:sz w:val="22"/>
                <w:szCs w:val="22"/>
              </w:rPr>
            </w:pPr>
          </w:p>
        </w:tc>
      </w:tr>
    </w:tbl>
    <w:p w:rsidR="00E97621" w:rsidRDefault="00E97621" w:rsidP="00BE5B3D">
      <w:pPr>
        <w:autoSpaceDE w:val="0"/>
        <w:autoSpaceDN w:val="0"/>
        <w:adjustRightInd w:val="0"/>
        <w:rPr>
          <w:rFonts w:ascii="Arial" w:hAnsi="Arial" w:cs="Arial"/>
          <w:sz w:val="22"/>
          <w:szCs w:val="22"/>
        </w:rPr>
      </w:pPr>
    </w:p>
    <w:p w:rsidR="008E7DA4" w:rsidRPr="00343C07" w:rsidRDefault="00BE5B3D" w:rsidP="00BE5B3D">
      <w:pPr>
        <w:autoSpaceDE w:val="0"/>
        <w:autoSpaceDN w:val="0"/>
        <w:adjustRightInd w:val="0"/>
        <w:rPr>
          <w:rFonts w:ascii="Arial" w:hAnsi="Arial" w:cs="Arial"/>
          <w:sz w:val="22"/>
          <w:szCs w:val="22"/>
        </w:rPr>
      </w:pPr>
      <w:r w:rsidRPr="00343C07">
        <w:rPr>
          <w:rFonts w:ascii="Arial" w:hAnsi="Arial" w:cs="Arial"/>
          <w:sz w:val="22"/>
          <w:szCs w:val="22"/>
        </w:rPr>
        <w:lastRenderedPageBreak/>
        <w:t>It was the first time that IFRC had been able to commission all three processes - assessment, monitoring and evaluation</w:t>
      </w:r>
      <w:r w:rsidR="008D7A96" w:rsidRPr="00343C07">
        <w:rPr>
          <w:rFonts w:ascii="Arial" w:hAnsi="Arial" w:cs="Arial"/>
          <w:sz w:val="22"/>
          <w:szCs w:val="22"/>
        </w:rPr>
        <w:t xml:space="preserve">. </w:t>
      </w:r>
      <w:r w:rsidRPr="00343C07">
        <w:rPr>
          <w:rFonts w:ascii="Arial" w:hAnsi="Arial" w:cs="Arial"/>
          <w:sz w:val="22"/>
          <w:szCs w:val="22"/>
        </w:rPr>
        <w:t xml:space="preserve">In areas included in the evaluation, </w:t>
      </w:r>
      <w:r w:rsidR="008D7A96" w:rsidRPr="00343C07">
        <w:rPr>
          <w:rFonts w:ascii="Arial" w:hAnsi="Arial" w:cs="Arial"/>
          <w:sz w:val="22"/>
          <w:szCs w:val="22"/>
        </w:rPr>
        <w:t>t</w:t>
      </w:r>
      <w:r w:rsidR="008E7DA4" w:rsidRPr="00343C07">
        <w:rPr>
          <w:rFonts w:ascii="Arial" w:hAnsi="Arial" w:cs="Arial"/>
          <w:sz w:val="22"/>
          <w:szCs w:val="22"/>
        </w:rPr>
        <w:t>he team found</w:t>
      </w:r>
      <w:r w:rsidR="008D7A96" w:rsidRPr="00343C07">
        <w:rPr>
          <w:rFonts w:ascii="Arial" w:hAnsi="Arial" w:cs="Arial"/>
          <w:sz w:val="22"/>
          <w:szCs w:val="22"/>
        </w:rPr>
        <w:t xml:space="preserve"> </w:t>
      </w:r>
      <w:r w:rsidR="0029319F" w:rsidRPr="00343C07">
        <w:rPr>
          <w:rFonts w:ascii="Arial" w:hAnsi="Arial" w:cs="Arial"/>
          <w:sz w:val="22"/>
          <w:szCs w:val="22"/>
        </w:rPr>
        <w:t>that</w:t>
      </w:r>
      <w:r w:rsidR="008E7DA4" w:rsidRPr="00343C07">
        <w:rPr>
          <w:rFonts w:ascii="Arial" w:hAnsi="Arial" w:cs="Arial"/>
          <w:sz w:val="22"/>
          <w:szCs w:val="22"/>
        </w:rPr>
        <w:t xml:space="preserve"> </w:t>
      </w:r>
    </w:p>
    <w:p w:rsidR="00BE5B3D" w:rsidRPr="00343C07" w:rsidRDefault="00BE5B3D" w:rsidP="00BE5B3D">
      <w:pPr>
        <w:autoSpaceDE w:val="0"/>
        <w:autoSpaceDN w:val="0"/>
        <w:adjustRightInd w:val="0"/>
        <w:rPr>
          <w:rFonts w:ascii="Arial" w:hAnsi="Arial" w:cs="Arial"/>
          <w:color w:val="000000"/>
          <w:sz w:val="22"/>
          <w:szCs w:val="22"/>
          <w:lang w:eastAsia="en-GB"/>
        </w:rPr>
      </w:pPr>
    </w:p>
    <w:p w:rsidR="008E7DA4" w:rsidRPr="00343C07" w:rsidRDefault="008E7DA4" w:rsidP="008E7DA4">
      <w:pPr>
        <w:pStyle w:val="Default"/>
        <w:numPr>
          <w:ilvl w:val="0"/>
          <w:numId w:val="36"/>
        </w:numPr>
        <w:rPr>
          <w:rFonts w:ascii="Arial" w:hAnsi="Arial" w:cs="Arial"/>
          <w:bCs/>
          <w:sz w:val="22"/>
          <w:szCs w:val="22"/>
          <w:lang w:val="en-GB"/>
        </w:rPr>
      </w:pPr>
      <w:r w:rsidRPr="00343C07">
        <w:rPr>
          <w:rFonts w:ascii="Arial" w:hAnsi="Arial" w:cs="Arial"/>
          <w:sz w:val="22"/>
          <w:szCs w:val="22"/>
          <w:lang w:val="en-GB"/>
        </w:rPr>
        <w:t>73% of households whose homes had been damaged had received some form of shelter assistance</w:t>
      </w:r>
      <w:r w:rsidRPr="00343C07">
        <w:rPr>
          <w:rFonts w:ascii="Arial" w:hAnsi="Arial" w:cs="Arial"/>
          <w:bCs/>
          <w:sz w:val="22"/>
          <w:szCs w:val="22"/>
          <w:lang w:val="en-GB"/>
        </w:rPr>
        <w:t xml:space="preserve">. </w:t>
      </w:r>
    </w:p>
    <w:p w:rsidR="008E7DA4" w:rsidRPr="00343C07" w:rsidRDefault="008E7DA4" w:rsidP="008E7DA4">
      <w:pPr>
        <w:pStyle w:val="Default"/>
        <w:spacing w:line="120" w:lineRule="exact"/>
        <w:ind w:left="720"/>
        <w:rPr>
          <w:rFonts w:ascii="Arial" w:hAnsi="Arial" w:cs="Arial"/>
          <w:bCs/>
          <w:sz w:val="22"/>
          <w:szCs w:val="22"/>
          <w:lang w:val="en-GB"/>
        </w:rPr>
      </w:pPr>
    </w:p>
    <w:p w:rsidR="008E7DA4" w:rsidRPr="00343C07" w:rsidRDefault="008D7A96" w:rsidP="008E7DA4">
      <w:pPr>
        <w:pStyle w:val="Default"/>
        <w:numPr>
          <w:ilvl w:val="0"/>
          <w:numId w:val="36"/>
        </w:numPr>
        <w:rPr>
          <w:rFonts w:ascii="Arial" w:hAnsi="Arial" w:cs="Arial"/>
          <w:sz w:val="22"/>
          <w:szCs w:val="22"/>
          <w:lang w:val="en-GB"/>
        </w:rPr>
      </w:pPr>
      <w:r w:rsidRPr="00343C07">
        <w:rPr>
          <w:rFonts w:ascii="Arial" w:hAnsi="Arial" w:cs="Arial"/>
          <w:bCs/>
          <w:sz w:val="22"/>
          <w:szCs w:val="22"/>
          <w:lang w:val="en-GB"/>
        </w:rPr>
        <w:t xml:space="preserve">The </w:t>
      </w:r>
      <w:r w:rsidR="008E7DA4" w:rsidRPr="00343C07">
        <w:rPr>
          <w:rFonts w:ascii="Arial" w:hAnsi="Arial" w:cs="Arial"/>
          <w:bCs/>
          <w:sz w:val="22"/>
          <w:szCs w:val="22"/>
          <w:lang w:val="en-GB"/>
        </w:rPr>
        <w:t xml:space="preserve">majority, 58%, had received emergency shelter assistance: tarpaulins (most common), tents, emergency shelter kits or </w:t>
      </w:r>
      <w:r w:rsidR="008E7DA4" w:rsidRPr="00343C07">
        <w:rPr>
          <w:rFonts w:ascii="Arial" w:hAnsi="Arial" w:cs="Arial"/>
          <w:sz w:val="22"/>
          <w:szCs w:val="22"/>
          <w:lang w:val="en-GB"/>
        </w:rPr>
        <w:t>accommodation in bunkhouses.</w:t>
      </w:r>
    </w:p>
    <w:p w:rsidR="008E7DA4" w:rsidRPr="00343C07" w:rsidRDefault="008E7DA4" w:rsidP="008E7DA4">
      <w:pPr>
        <w:pStyle w:val="Default"/>
        <w:spacing w:line="-120" w:lineRule="auto"/>
        <w:ind w:left="720"/>
        <w:rPr>
          <w:rFonts w:ascii="Arial" w:hAnsi="Arial" w:cs="Arial"/>
          <w:bCs/>
          <w:sz w:val="22"/>
          <w:szCs w:val="22"/>
          <w:lang w:val="en-GB"/>
        </w:rPr>
      </w:pPr>
    </w:p>
    <w:p w:rsidR="008E7DA4" w:rsidRPr="00343C07" w:rsidRDefault="008E7DA4" w:rsidP="008E7DA4">
      <w:pPr>
        <w:pStyle w:val="Default"/>
        <w:numPr>
          <w:ilvl w:val="0"/>
          <w:numId w:val="36"/>
        </w:numPr>
        <w:rPr>
          <w:rFonts w:ascii="Arial" w:hAnsi="Arial" w:cs="Arial"/>
          <w:bCs/>
          <w:sz w:val="22"/>
          <w:szCs w:val="22"/>
          <w:lang w:val="en-GB"/>
        </w:rPr>
      </w:pPr>
      <w:r w:rsidRPr="00343C07">
        <w:rPr>
          <w:rFonts w:ascii="Arial" w:hAnsi="Arial" w:cs="Arial"/>
          <w:bCs/>
          <w:sz w:val="22"/>
          <w:szCs w:val="22"/>
          <w:lang w:val="en-GB"/>
        </w:rPr>
        <w:t>A minority, 34%, had received shelter recovery assistance</w:t>
      </w:r>
    </w:p>
    <w:p w:rsidR="008E7DA4" w:rsidRPr="00343C07" w:rsidRDefault="008E7DA4" w:rsidP="008E7DA4">
      <w:pPr>
        <w:pStyle w:val="Default"/>
        <w:spacing w:line="120" w:lineRule="exact"/>
        <w:rPr>
          <w:rFonts w:ascii="Arial" w:hAnsi="Arial" w:cs="Arial"/>
          <w:bCs/>
          <w:sz w:val="22"/>
          <w:szCs w:val="22"/>
          <w:lang w:val="en-GB"/>
        </w:rPr>
      </w:pPr>
    </w:p>
    <w:p w:rsidR="00551E8B" w:rsidRPr="00343C07" w:rsidRDefault="008E7DA4" w:rsidP="008E7DA4">
      <w:pPr>
        <w:pStyle w:val="ListParagraph"/>
        <w:numPr>
          <w:ilvl w:val="0"/>
          <w:numId w:val="36"/>
        </w:numPr>
        <w:rPr>
          <w:color w:val="000000"/>
          <w:lang w:val="en-GB" w:eastAsia="en-GB"/>
        </w:rPr>
      </w:pPr>
      <w:r w:rsidRPr="00343C07">
        <w:rPr>
          <w:rFonts w:eastAsiaTheme="minorHAnsi"/>
          <w:lang w:val="en-GB"/>
        </w:rPr>
        <w:t xml:space="preserve">Some affected areas remained particularly under-served, for example, those thought to have been </w:t>
      </w:r>
      <w:r w:rsidR="00047C6D" w:rsidRPr="00343C07">
        <w:rPr>
          <w:rFonts w:eastAsiaTheme="minorHAnsi"/>
          <w:lang w:val="en-GB"/>
        </w:rPr>
        <w:t>designated no-</w:t>
      </w:r>
      <w:r w:rsidRPr="00343C07">
        <w:rPr>
          <w:rFonts w:eastAsiaTheme="minorHAnsi"/>
          <w:lang w:val="en-GB"/>
        </w:rPr>
        <w:t>build zones</w:t>
      </w:r>
      <w:r w:rsidRPr="00343C07">
        <w:rPr>
          <w:rStyle w:val="FootnoteReference"/>
          <w:rFonts w:eastAsiaTheme="minorHAnsi"/>
          <w:lang w:val="en-GB"/>
        </w:rPr>
        <w:footnoteReference w:id="72"/>
      </w:r>
      <w:r w:rsidR="00CA0145" w:rsidRPr="00343C07">
        <w:rPr>
          <w:rFonts w:eastAsiaTheme="minorHAnsi"/>
          <w:lang w:val="en-GB"/>
        </w:rPr>
        <w:t xml:space="preserve"> </w:t>
      </w:r>
    </w:p>
    <w:p w:rsidR="00D45533" w:rsidRPr="00343C07" w:rsidRDefault="00D45533" w:rsidP="00746216">
      <w:pPr>
        <w:autoSpaceDE w:val="0"/>
        <w:autoSpaceDN w:val="0"/>
        <w:adjustRightInd w:val="0"/>
        <w:rPr>
          <w:rFonts w:ascii="Arial" w:hAnsi="Arial" w:cs="Arial"/>
          <w:color w:val="000000"/>
          <w:sz w:val="22"/>
          <w:szCs w:val="22"/>
          <w:lang w:eastAsia="en-GB"/>
        </w:rPr>
      </w:pPr>
    </w:p>
    <w:p w:rsidR="00DC706F" w:rsidRPr="00343C07" w:rsidRDefault="00DC706F" w:rsidP="00746216">
      <w:pPr>
        <w:autoSpaceDE w:val="0"/>
        <w:autoSpaceDN w:val="0"/>
        <w:adjustRightInd w:val="0"/>
        <w:rPr>
          <w:rFonts w:ascii="Arial" w:hAnsi="Arial" w:cs="Arial"/>
          <w:color w:val="000000"/>
          <w:sz w:val="22"/>
          <w:szCs w:val="22"/>
          <w:lang w:eastAsia="en-GB"/>
        </w:rPr>
      </w:pPr>
    </w:p>
    <w:p w:rsidR="00C02A1D" w:rsidRPr="00343C07" w:rsidRDefault="001D1CB4" w:rsidP="00A91A5C">
      <w:pPr>
        <w:pStyle w:val="Default"/>
        <w:spacing w:after="125"/>
        <w:rPr>
          <w:rFonts w:ascii="Arial" w:hAnsi="Arial" w:cs="Arial"/>
          <w:b/>
          <w:sz w:val="22"/>
          <w:szCs w:val="22"/>
          <w:lang w:val="en-GB"/>
        </w:rPr>
      </w:pPr>
      <w:r w:rsidRPr="00343C07">
        <w:rPr>
          <w:rFonts w:ascii="Arial" w:hAnsi="Arial" w:cs="Arial"/>
          <w:b/>
          <w:sz w:val="22"/>
          <w:szCs w:val="22"/>
          <w:lang w:val="en-GB"/>
        </w:rPr>
        <w:t>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42"/>
      </w:tblGrid>
      <w:tr w:rsidR="00C02A1D" w:rsidRPr="00343C07" w:rsidTr="00170924">
        <w:tc>
          <w:tcPr>
            <w:tcW w:w="461" w:type="dxa"/>
            <w:shd w:val="clear" w:color="auto" w:fill="auto"/>
          </w:tcPr>
          <w:p w:rsidR="00C02A1D" w:rsidRPr="00343C07" w:rsidRDefault="00C02A1D" w:rsidP="00170924">
            <w:pPr>
              <w:rPr>
                <w:rFonts w:ascii="Arial" w:hAnsi="Arial" w:cs="Arial"/>
                <w:b/>
                <w:sz w:val="22"/>
                <w:szCs w:val="22"/>
              </w:rPr>
            </w:pPr>
          </w:p>
        </w:tc>
        <w:tc>
          <w:tcPr>
            <w:tcW w:w="8395" w:type="dxa"/>
            <w:shd w:val="clear" w:color="auto" w:fill="auto"/>
          </w:tcPr>
          <w:p w:rsidR="00C02A1D" w:rsidRPr="00343C07" w:rsidRDefault="00C02A1D" w:rsidP="00170924">
            <w:pPr>
              <w:rPr>
                <w:rFonts w:ascii="Arial" w:hAnsi="Arial" w:cs="Arial"/>
                <w:b/>
                <w:sz w:val="22"/>
                <w:szCs w:val="22"/>
              </w:rPr>
            </w:pPr>
            <w:r w:rsidRPr="00343C07">
              <w:rPr>
                <w:rFonts w:ascii="Arial" w:hAnsi="Arial" w:cs="Arial"/>
                <w:b/>
                <w:sz w:val="22"/>
                <w:szCs w:val="22"/>
              </w:rPr>
              <w:t>Monitoring and reporting on implementation of Shelter Cluster strategy</w:t>
            </w:r>
          </w:p>
        </w:tc>
      </w:tr>
      <w:tr w:rsidR="00C02A1D" w:rsidRPr="00343C07" w:rsidTr="00170924">
        <w:tc>
          <w:tcPr>
            <w:tcW w:w="461" w:type="dxa"/>
            <w:shd w:val="clear" w:color="auto" w:fill="auto"/>
          </w:tcPr>
          <w:p w:rsidR="00C02A1D" w:rsidRPr="00343C07" w:rsidRDefault="008141D2" w:rsidP="00170924">
            <w:pPr>
              <w:rPr>
                <w:rFonts w:ascii="Arial" w:hAnsi="Arial" w:cs="Arial"/>
                <w:sz w:val="22"/>
                <w:szCs w:val="22"/>
              </w:rPr>
            </w:pPr>
            <w:r w:rsidRPr="00343C07">
              <w:rPr>
                <w:rFonts w:ascii="Arial" w:hAnsi="Arial" w:cs="Arial"/>
                <w:sz w:val="22"/>
                <w:szCs w:val="22"/>
              </w:rPr>
              <w:t>R</w:t>
            </w:r>
            <w:r w:rsidR="00C02A1D" w:rsidRPr="00343C07">
              <w:rPr>
                <w:rFonts w:ascii="Arial" w:hAnsi="Arial" w:cs="Arial"/>
                <w:sz w:val="22"/>
                <w:szCs w:val="22"/>
              </w:rPr>
              <w:t>15</w:t>
            </w:r>
          </w:p>
        </w:tc>
        <w:tc>
          <w:tcPr>
            <w:tcW w:w="8395" w:type="dxa"/>
            <w:shd w:val="clear" w:color="auto" w:fill="auto"/>
          </w:tcPr>
          <w:p w:rsidR="00C02A1D" w:rsidRPr="00343C07" w:rsidRDefault="008141D2" w:rsidP="00827F75">
            <w:pPr>
              <w:rPr>
                <w:rFonts w:ascii="Arial" w:hAnsi="Arial" w:cs="Arial"/>
                <w:sz w:val="22"/>
                <w:szCs w:val="22"/>
              </w:rPr>
            </w:pPr>
            <w:r w:rsidRPr="00343C07">
              <w:rPr>
                <w:rFonts w:ascii="Arial" w:hAnsi="Arial" w:cs="Arial"/>
                <w:sz w:val="22"/>
                <w:szCs w:val="22"/>
              </w:rPr>
              <w:t xml:space="preserve">Continue to use REACH in </w:t>
            </w:r>
            <w:r w:rsidR="00827F75" w:rsidRPr="00343C07">
              <w:rPr>
                <w:rFonts w:ascii="Arial" w:hAnsi="Arial" w:cs="Arial"/>
                <w:sz w:val="22"/>
                <w:szCs w:val="22"/>
              </w:rPr>
              <w:t>processes of assessment</w:t>
            </w:r>
            <w:r w:rsidRPr="00343C07">
              <w:rPr>
                <w:rFonts w:ascii="Arial" w:hAnsi="Arial" w:cs="Arial"/>
                <w:sz w:val="22"/>
                <w:szCs w:val="22"/>
              </w:rPr>
              <w:t xml:space="preserve">, monitoring and </w:t>
            </w:r>
            <w:r w:rsidR="00827F75" w:rsidRPr="00343C07">
              <w:rPr>
                <w:rFonts w:ascii="Arial" w:hAnsi="Arial" w:cs="Arial"/>
                <w:sz w:val="22"/>
                <w:szCs w:val="22"/>
              </w:rPr>
              <w:t xml:space="preserve">evaluation. </w:t>
            </w:r>
            <w:r w:rsidRPr="00343C07">
              <w:rPr>
                <w:rFonts w:ascii="Arial" w:hAnsi="Arial" w:cs="Arial"/>
                <w:sz w:val="22"/>
                <w:szCs w:val="22"/>
              </w:rPr>
              <w:t xml:space="preserve"> </w:t>
            </w:r>
            <w:r w:rsidR="00827F75" w:rsidRPr="00343C07">
              <w:rPr>
                <w:rFonts w:ascii="Arial" w:hAnsi="Arial" w:cs="Arial"/>
                <w:sz w:val="22"/>
                <w:szCs w:val="22"/>
              </w:rPr>
              <w:t>U</w:t>
            </w:r>
            <w:r w:rsidRPr="00343C07">
              <w:rPr>
                <w:rFonts w:ascii="Arial" w:hAnsi="Arial" w:cs="Arial"/>
                <w:sz w:val="22"/>
                <w:szCs w:val="22"/>
              </w:rPr>
              <w:t xml:space="preserve">se these processes to strengthen </w:t>
            </w:r>
            <w:r w:rsidR="00827F75" w:rsidRPr="00343C07">
              <w:rPr>
                <w:rFonts w:ascii="Arial" w:hAnsi="Arial" w:cs="Arial"/>
                <w:sz w:val="22"/>
                <w:szCs w:val="22"/>
              </w:rPr>
              <w:t xml:space="preserve">feedback and </w:t>
            </w:r>
            <w:r w:rsidRPr="00343C07">
              <w:rPr>
                <w:rFonts w:ascii="Arial" w:hAnsi="Arial" w:cs="Arial"/>
                <w:sz w:val="22"/>
                <w:szCs w:val="22"/>
              </w:rPr>
              <w:t xml:space="preserve">accountability to affected people (see R19). </w:t>
            </w:r>
          </w:p>
        </w:tc>
      </w:tr>
      <w:tr w:rsidR="00C02A1D" w:rsidRPr="00343C07" w:rsidTr="00170924">
        <w:tc>
          <w:tcPr>
            <w:tcW w:w="461" w:type="dxa"/>
            <w:shd w:val="clear" w:color="auto" w:fill="auto"/>
          </w:tcPr>
          <w:p w:rsidR="00C02A1D" w:rsidRPr="00343C07" w:rsidRDefault="008141D2" w:rsidP="00170924">
            <w:pPr>
              <w:rPr>
                <w:rFonts w:ascii="Arial" w:hAnsi="Arial" w:cs="Arial"/>
                <w:sz w:val="22"/>
                <w:szCs w:val="22"/>
              </w:rPr>
            </w:pPr>
            <w:r w:rsidRPr="00343C07">
              <w:rPr>
                <w:rFonts w:ascii="Arial" w:hAnsi="Arial" w:cs="Arial"/>
                <w:sz w:val="22"/>
                <w:szCs w:val="22"/>
              </w:rPr>
              <w:t>R</w:t>
            </w:r>
            <w:r w:rsidR="00C02A1D" w:rsidRPr="00343C07">
              <w:rPr>
                <w:rFonts w:ascii="Arial" w:hAnsi="Arial" w:cs="Arial"/>
                <w:sz w:val="22"/>
                <w:szCs w:val="22"/>
              </w:rPr>
              <w:t>16</w:t>
            </w:r>
          </w:p>
        </w:tc>
        <w:tc>
          <w:tcPr>
            <w:tcW w:w="8395" w:type="dxa"/>
            <w:shd w:val="clear" w:color="auto" w:fill="auto"/>
          </w:tcPr>
          <w:p w:rsidR="008141D2" w:rsidRPr="00343C07" w:rsidRDefault="008141D2" w:rsidP="008141D2">
            <w:pPr>
              <w:rPr>
                <w:rFonts w:ascii="Arial" w:hAnsi="Arial" w:cs="Arial"/>
                <w:sz w:val="22"/>
                <w:szCs w:val="22"/>
              </w:rPr>
            </w:pPr>
            <w:r w:rsidRPr="00343C07">
              <w:rPr>
                <w:rFonts w:ascii="Arial" w:hAnsi="Arial" w:cs="Arial"/>
                <w:sz w:val="22"/>
                <w:szCs w:val="22"/>
              </w:rPr>
              <w:t xml:space="preserve">Encourage coordinating bodies to include IFRC Shelter Coordination Team (in Philippines or Zone) in after-action reviews. </w:t>
            </w:r>
          </w:p>
          <w:p w:rsidR="00C02A1D" w:rsidRPr="00343C07" w:rsidRDefault="00C02A1D" w:rsidP="00116D25">
            <w:pPr>
              <w:rPr>
                <w:rFonts w:ascii="Arial" w:hAnsi="Arial" w:cs="Arial"/>
                <w:sz w:val="22"/>
                <w:szCs w:val="22"/>
              </w:rPr>
            </w:pPr>
          </w:p>
        </w:tc>
      </w:tr>
    </w:tbl>
    <w:p w:rsidR="00D45533" w:rsidRPr="00343C07" w:rsidRDefault="00D45533" w:rsidP="002E62B2">
      <w:pPr>
        <w:rPr>
          <w:rFonts w:ascii="Arial" w:hAnsi="Arial" w:cs="Arial"/>
          <w:b/>
        </w:rPr>
      </w:pPr>
    </w:p>
    <w:p w:rsidR="000D4ECA" w:rsidRPr="00343C07" w:rsidRDefault="000D4ECA" w:rsidP="002E62B2">
      <w:pPr>
        <w:rPr>
          <w:rFonts w:ascii="Arial" w:hAnsi="Arial" w:cs="Arial"/>
          <w:b/>
        </w:rPr>
      </w:pPr>
    </w:p>
    <w:p w:rsidR="00D45533" w:rsidRPr="00343C07" w:rsidRDefault="00D45533" w:rsidP="002E62B2">
      <w:pPr>
        <w:rPr>
          <w:rFonts w:ascii="Arial" w:hAnsi="Arial" w:cs="Arial"/>
          <w:b/>
        </w:rPr>
      </w:pPr>
    </w:p>
    <w:p w:rsidR="002E62B2" w:rsidRPr="00343C07" w:rsidRDefault="009D57F7" w:rsidP="002E62B2">
      <w:pPr>
        <w:rPr>
          <w:rFonts w:ascii="Arial" w:hAnsi="Arial" w:cs="Arial"/>
          <w:b/>
        </w:rPr>
      </w:pPr>
      <w:r w:rsidRPr="00343C07">
        <w:rPr>
          <w:rFonts w:ascii="Arial" w:hAnsi="Arial" w:cs="Arial"/>
          <w:b/>
        </w:rPr>
        <w:t>4</w:t>
      </w:r>
      <w:r w:rsidR="0018256A" w:rsidRPr="00343C07">
        <w:rPr>
          <w:rFonts w:ascii="Arial" w:hAnsi="Arial" w:cs="Arial"/>
          <w:b/>
        </w:rPr>
        <w:t>.6</w:t>
      </w:r>
      <w:r w:rsidR="0018256A" w:rsidRPr="00343C07">
        <w:rPr>
          <w:rFonts w:ascii="Arial" w:hAnsi="Arial" w:cs="Arial"/>
          <w:b/>
        </w:rPr>
        <w:tab/>
        <w:t>Advocacy</w:t>
      </w:r>
    </w:p>
    <w:p w:rsidR="000E23FD" w:rsidRPr="00343C07" w:rsidRDefault="000E23FD" w:rsidP="002E62B2">
      <w:pPr>
        <w:rPr>
          <w:rFonts w:ascii="Arial" w:hAnsi="Arial" w:cs="Arial"/>
          <w:b/>
          <w:i/>
          <w:sz w:val="22"/>
          <w:szCs w:val="22"/>
        </w:rPr>
      </w:pPr>
    </w:p>
    <w:p w:rsidR="002E62B2" w:rsidRPr="00343C07" w:rsidRDefault="000E23FD" w:rsidP="00E30B05">
      <w:pPr>
        <w:ind w:left="720"/>
        <w:rPr>
          <w:rFonts w:ascii="Arial" w:hAnsi="Arial" w:cs="Arial"/>
          <w:i/>
          <w:sz w:val="22"/>
          <w:szCs w:val="22"/>
        </w:rPr>
      </w:pPr>
      <w:r w:rsidRPr="00343C07">
        <w:rPr>
          <w:rFonts w:ascii="Arial" w:hAnsi="Arial" w:cs="Arial"/>
          <w:i/>
          <w:sz w:val="22"/>
          <w:szCs w:val="22"/>
        </w:rPr>
        <w:t>[Coordinator] was up in Manila … pushing hard at national level with donors, going to HCT meetings and advocating for shelter.</w:t>
      </w:r>
      <w:r w:rsidR="00DC706F" w:rsidRPr="00343C07">
        <w:rPr>
          <w:rStyle w:val="FootnoteReference"/>
          <w:rFonts w:ascii="Arial" w:hAnsi="Arial" w:cs="Arial"/>
          <w:i/>
          <w:sz w:val="22"/>
          <w:szCs w:val="22"/>
        </w:rPr>
        <w:footnoteReference w:id="73"/>
      </w:r>
      <w:r w:rsidRPr="00343C07">
        <w:rPr>
          <w:rFonts w:ascii="Arial" w:hAnsi="Arial" w:cs="Arial"/>
          <w:i/>
          <w:sz w:val="22"/>
          <w:szCs w:val="22"/>
        </w:rPr>
        <w:t xml:space="preserve"> </w:t>
      </w:r>
    </w:p>
    <w:p w:rsidR="000E23FD" w:rsidRPr="00343C07" w:rsidRDefault="000E23FD" w:rsidP="00E30B05">
      <w:pPr>
        <w:spacing w:line="-120" w:lineRule="auto"/>
        <w:ind w:left="720"/>
        <w:rPr>
          <w:rFonts w:ascii="Arial" w:hAnsi="Arial" w:cs="Arial"/>
          <w:i/>
          <w:sz w:val="22"/>
          <w:szCs w:val="22"/>
        </w:rPr>
      </w:pPr>
    </w:p>
    <w:p w:rsidR="000E23FD" w:rsidRPr="00343C07" w:rsidRDefault="005F777F" w:rsidP="00E30B05">
      <w:pPr>
        <w:ind w:left="720"/>
        <w:rPr>
          <w:rFonts w:ascii="Arial" w:hAnsi="Arial" w:cs="Arial"/>
          <w:i/>
          <w:sz w:val="22"/>
          <w:szCs w:val="22"/>
        </w:rPr>
      </w:pPr>
      <w:r w:rsidRPr="00343C07">
        <w:rPr>
          <w:rFonts w:ascii="Arial" w:hAnsi="Arial" w:cs="Arial"/>
          <w:i/>
          <w:sz w:val="22"/>
          <w:szCs w:val="22"/>
        </w:rPr>
        <w:t xml:space="preserve">The Shelter Cluster </w:t>
      </w:r>
      <w:r w:rsidR="00BC46DE" w:rsidRPr="00343C07">
        <w:rPr>
          <w:rFonts w:ascii="Arial" w:hAnsi="Arial" w:cs="Arial"/>
          <w:i/>
          <w:sz w:val="22"/>
          <w:szCs w:val="22"/>
        </w:rPr>
        <w:t>was</w:t>
      </w:r>
      <w:r w:rsidRPr="00343C07">
        <w:rPr>
          <w:rFonts w:ascii="Arial" w:hAnsi="Arial" w:cs="Arial"/>
          <w:i/>
          <w:sz w:val="22"/>
          <w:szCs w:val="22"/>
        </w:rPr>
        <w:t xml:space="preserve"> not as loud as </w:t>
      </w:r>
      <w:r w:rsidR="0018256A" w:rsidRPr="00343C07">
        <w:rPr>
          <w:rFonts w:ascii="Arial" w:hAnsi="Arial" w:cs="Arial"/>
          <w:i/>
          <w:sz w:val="22"/>
          <w:szCs w:val="22"/>
        </w:rPr>
        <w:t>others.</w:t>
      </w:r>
      <w:r w:rsidR="00BC46DE" w:rsidRPr="00343C07">
        <w:rPr>
          <w:rStyle w:val="FootnoteReference"/>
          <w:rFonts w:ascii="Arial" w:hAnsi="Arial" w:cs="Arial"/>
          <w:i/>
          <w:sz w:val="22"/>
          <w:szCs w:val="22"/>
        </w:rPr>
        <w:footnoteReference w:id="74"/>
      </w:r>
      <w:r w:rsidR="0018256A" w:rsidRPr="00343C07">
        <w:rPr>
          <w:rFonts w:ascii="Arial" w:hAnsi="Arial" w:cs="Arial"/>
          <w:i/>
          <w:sz w:val="22"/>
          <w:szCs w:val="22"/>
        </w:rPr>
        <w:t xml:space="preserve"> </w:t>
      </w:r>
    </w:p>
    <w:p w:rsidR="000E23FD" w:rsidRPr="00343C07" w:rsidRDefault="000E23FD" w:rsidP="00E30B05">
      <w:pPr>
        <w:spacing w:line="120" w:lineRule="exact"/>
        <w:ind w:left="720"/>
        <w:rPr>
          <w:rFonts w:ascii="Arial" w:hAnsi="Arial" w:cs="Arial"/>
          <w:sz w:val="22"/>
          <w:szCs w:val="22"/>
        </w:rPr>
      </w:pPr>
    </w:p>
    <w:p w:rsidR="000B5AED" w:rsidRPr="00343C07" w:rsidRDefault="000B5AED" w:rsidP="00E30B05">
      <w:pPr>
        <w:ind w:left="720"/>
        <w:rPr>
          <w:rFonts w:ascii="Arial" w:hAnsi="Arial" w:cs="Arial"/>
          <w:i/>
          <w:sz w:val="22"/>
          <w:szCs w:val="22"/>
        </w:rPr>
      </w:pPr>
      <w:r w:rsidRPr="00343C07">
        <w:rPr>
          <w:rFonts w:ascii="Arial" w:hAnsi="Arial" w:cs="Arial"/>
          <w:i/>
          <w:sz w:val="22"/>
          <w:szCs w:val="22"/>
        </w:rPr>
        <w:t>If a category 5 super-typhoon – the highest mark on the scale – does not warrant donor attention, the future looks bleak.</w:t>
      </w:r>
      <w:r w:rsidRPr="00343C07">
        <w:rPr>
          <w:rStyle w:val="FootnoteReference"/>
          <w:rFonts w:ascii="Arial" w:hAnsi="Arial" w:cs="Arial"/>
          <w:i/>
          <w:sz w:val="22"/>
          <w:szCs w:val="22"/>
        </w:rPr>
        <w:footnoteReference w:id="75"/>
      </w:r>
    </w:p>
    <w:p w:rsidR="000E23FD" w:rsidRPr="00343C07" w:rsidRDefault="000E23FD" w:rsidP="002E62B2">
      <w:pPr>
        <w:rPr>
          <w:i/>
        </w:rPr>
      </w:pPr>
    </w:p>
    <w:p w:rsidR="00746216" w:rsidRPr="00343C07" w:rsidRDefault="00841C91" w:rsidP="00841C91">
      <w:pPr>
        <w:autoSpaceDE w:val="0"/>
        <w:autoSpaceDN w:val="0"/>
        <w:adjustRightInd w:val="0"/>
        <w:rPr>
          <w:rFonts w:ascii="Arial" w:hAnsi="Arial" w:cs="Arial"/>
          <w:sz w:val="22"/>
          <w:szCs w:val="22"/>
        </w:rPr>
      </w:pPr>
      <w:r w:rsidRPr="00343C07">
        <w:rPr>
          <w:rFonts w:ascii="Arial" w:hAnsi="Arial" w:cs="Arial"/>
          <w:sz w:val="22"/>
          <w:szCs w:val="22"/>
        </w:rPr>
        <w:t>T</w:t>
      </w:r>
      <w:r w:rsidR="002E62B2" w:rsidRPr="00343C07">
        <w:rPr>
          <w:rFonts w:ascii="Arial" w:hAnsi="Arial" w:cs="Arial"/>
          <w:sz w:val="22"/>
          <w:szCs w:val="22"/>
        </w:rPr>
        <w:t>he</w:t>
      </w:r>
      <w:r w:rsidR="00746216" w:rsidRPr="00343C07">
        <w:rPr>
          <w:rFonts w:ascii="Arial" w:hAnsi="Arial" w:cs="Arial"/>
          <w:sz w:val="22"/>
          <w:szCs w:val="22"/>
        </w:rPr>
        <w:t xml:space="preserve">re was </w:t>
      </w:r>
      <w:r w:rsidR="00E30B05" w:rsidRPr="00343C07">
        <w:rPr>
          <w:rFonts w:ascii="Arial" w:hAnsi="Arial" w:cs="Arial"/>
          <w:sz w:val="22"/>
          <w:szCs w:val="22"/>
        </w:rPr>
        <w:t xml:space="preserve">as yet no Shelter Cluster </w:t>
      </w:r>
      <w:r w:rsidR="00746216" w:rsidRPr="00343C07">
        <w:rPr>
          <w:rFonts w:ascii="Arial" w:hAnsi="Arial" w:cs="Arial"/>
          <w:sz w:val="22"/>
          <w:szCs w:val="22"/>
        </w:rPr>
        <w:t>global focal point for advocacy</w:t>
      </w:r>
      <w:r w:rsidR="00E30B05" w:rsidRPr="00343C07">
        <w:rPr>
          <w:rFonts w:ascii="Arial" w:hAnsi="Arial" w:cs="Arial"/>
          <w:sz w:val="22"/>
          <w:szCs w:val="22"/>
        </w:rPr>
        <w:t xml:space="preserve"> and no </w:t>
      </w:r>
      <w:proofErr w:type="spellStart"/>
      <w:r w:rsidR="00E30B05" w:rsidRPr="00343C07">
        <w:rPr>
          <w:rFonts w:ascii="Arial" w:hAnsi="Arial" w:cs="Arial"/>
          <w:sz w:val="22"/>
          <w:szCs w:val="22"/>
        </w:rPr>
        <w:t>Bopha</w:t>
      </w:r>
      <w:proofErr w:type="spellEnd"/>
      <w:r w:rsidR="00E30B05" w:rsidRPr="00343C07">
        <w:rPr>
          <w:rFonts w:ascii="Arial" w:hAnsi="Arial" w:cs="Arial"/>
          <w:sz w:val="22"/>
          <w:szCs w:val="22"/>
        </w:rPr>
        <w:t xml:space="preserve"> </w:t>
      </w:r>
      <w:r w:rsidR="002C1C0A" w:rsidRPr="00343C07">
        <w:rPr>
          <w:rFonts w:ascii="Arial" w:hAnsi="Arial" w:cs="Arial"/>
          <w:sz w:val="22"/>
          <w:szCs w:val="22"/>
        </w:rPr>
        <w:t>cluster advocacy</w:t>
      </w:r>
      <w:r w:rsidR="00B928FD" w:rsidRPr="00343C07">
        <w:rPr>
          <w:rFonts w:ascii="Arial" w:hAnsi="Arial" w:cs="Arial"/>
          <w:sz w:val="22"/>
          <w:szCs w:val="22"/>
        </w:rPr>
        <w:t xml:space="preserve"> strategy</w:t>
      </w:r>
      <w:r w:rsidR="00746216" w:rsidRPr="00343C07">
        <w:rPr>
          <w:rFonts w:ascii="Arial" w:hAnsi="Arial" w:cs="Arial"/>
          <w:sz w:val="22"/>
          <w:szCs w:val="22"/>
        </w:rPr>
        <w:t xml:space="preserve">. </w:t>
      </w:r>
      <w:r w:rsidR="00B928FD" w:rsidRPr="00343C07">
        <w:rPr>
          <w:rFonts w:ascii="Arial" w:hAnsi="Arial" w:cs="Arial"/>
          <w:sz w:val="22"/>
          <w:szCs w:val="22"/>
        </w:rPr>
        <w:t xml:space="preserve">However, </w:t>
      </w:r>
      <w:r w:rsidR="002C1C0A" w:rsidRPr="00343C07">
        <w:rPr>
          <w:rFonts w:ascii="Arial" w:hAnsi="Arial" w:cs="Arial"/>
          <w:sz w:val="22"/>
          <w:szCs w:val="22"/>
        </w:rPr>
        <w:t>an</w:t>
      </w:r>
      <w:r w:rsidR="00B928FD" w:rsidRPr="00343C07">
        <w:rPr>
          <w:rFonts w:ascii="Arial" w:hAnsi="Arial" w:cs="Arial"/>
          <w:sz w:val="22"/>
          <w:szCs w:val="22"/>
        </w:rPr>
        <w:t xml:space="preserve"> update on 19 December identified target groups</w:t>
      </w:r>
      <w:r w:rsidR="002C1C0A" w:rsidRPr="00343C07">
        <w:rPr>
          <w:rFonts w:ascii="Arial" w:hAnsi="Arial" w:cs="Arial"/>
          <w:sz w:val="22"/>
          <w:szCs w:val="22"/>
        </w:rPr>
        <w:t xml:space="preserve"> and issues</w:t>
      </w:r>
      <w:r w:rsidR="00B928FD" w:rsidRPr="00343C07">
        <w:rPr>
          <w:rFonts w:ascii="Arial" w:hAnsi="Arial" w:cs="Arial"/>
          <w:sz w:val="22"/>
          <w:szCs w:val="22"/>
        </w:rPr>
        <w:t>.</w:t>
      </w:r>
    </w:p>
    <w:p w:rsidR="00746216" w:rsidRPr="00343C07" w:rsidRDefault="00746216" w:rsidP="00841C91">
      <w:pPr>
        <w:autoSpaceDE w:val="0"/>
        <w:autoSpaceDN w:val="0"/>
        <w:adjustRightInd w:val="0"/>
        <w:rPr>
          <w:rFonts w:ascii="Arial" w:hAnsi="Arial" w:cs="Arial"/>
          <w:sz w:val="22"/>
          <w:szCs w:val="22"/>
        </w:rPr>
      </w:pPr>
    </w:p>
    <w:p w:rsidR="00E30B05" w:rsidRPr="00343C07" w:rsidRDefault="00E30B05" w:rsidP="00841C91">
      <w:pPr>
        <w:autoSpaceDE w:val="0"/>
        <w:autoSpaceDN w:val="0"/>
        <w:adjustRightInd w:val="0"/>
        <w:rPr>
          <w:rFonts w:ascii="Arial" w:hAnsi="Arial" w:cs="Arial"/>
          <w:sz w:val="22"/>
          <w:szCs w:val="22"/>
        </w:rPr>
      </w:pPr>
    </w:p>
    <w:p w:rsidR="00E30B05" w:rsidRPr="00343C07" w:rsidRDefault="00E30B05" w:rsidP="00841C91">
      <w:pPr>
        <w:autoSpaceDE w:val="0"/>
        <w:autoSpaceDN w:val="0"/>
        <w:adjustRightInd w:val="0"/>
        <w:rPr>
          <w:rFonts w:ascii="Arial" w:hAnsi="Arial" w:cs="Arial"/>
          <w:sz w:val="22"/>
          <w:szCs w:val="22"/>
        </w:rPr>
      </w:pPr>
    </w:p>
    <w:p w:rsidR="00E30B05" w:rsidRPr="00343C07" w:rsidRDefault="00E30B05" w:rsidP="00841C91">
      <w:pPr>
        <w:autoSpaceDE w:val="0"/>
        <w:autoSpaceDN w:val="0"/>
        <w:adjustRightInd w:val="0"/>
        <w:rPr>
          <w:rFonts w:ascii="Arial" w:hAnsi="Arial" w:cs="Arial"/>
          <w:sz w:val="22"/>
          <w:szCs w:val="22"/>
        </w:rPr>
      </w:pPr>
    </w:p>
    <w:p w:rsidR="00E30B05" w:rsidRPr="00343C07" w:rsidRDefault="00E30B05" w:rsidP="00841C91">
      <w:pPr>
        <w:autoSpaceDE w:val="0"/>
        <w:autoSpaceDN w:val="0"/>
        <w:adjustRightInd w:val="0"/>
        <w:rPr>
          <w:rFonts w:ascii="Arial" w:hAnsi="Arial" w:cs="Arial"/>
          <w:sz w:val="22"/>
          <w:szCs w:val="22"/>
        </w:rPr>
      </w:pPr>
    </w:p>
    <w:p w:rsidR="00E30B05" w:rsidRPr="00343C07" w:rsidRDefault="00E30B05" w:rsidP="00841C91">
      <w:pPr>
        <w:autoSpaceDE w:val="0"/>
        <w:autoSpaceDN w:val="0"/>
        <w:adjustRightInd w:val="0"/>
        <w:rPr>
          <w:rFonts w:ascii="Arial" w:hAnsi="Arial" w:cs="Arial"/>
          <w:sz w:val="22"/>
          <w:szCs w:val="22"/>
        </w:rPr>
      </w:pPr>
    </w:p>
    <w:p w:rsidR="00E30B05" w:rsidRPr="00343C07" w:rsidRDefault="00E30B05" w:rsidP="00841C91">
      <w:pPr>
        <w:autoSpaceDE w:val="0"/>
        <w:autoSpaceDN w:val="0"/>
        <w:adjustRightInd w:val="0"/>
        <w:rPr>
          <w:rFonts w:ascii="Arial" w:hAnsi="Arial" w:cs="Arial"/>
          <w:sz w:val="22"/>
          <w:szCs w:val="22"/>
        </w:rPr>
      </w:pPr>
    </w:p>
    <w:tbl>
      <w:tblPr>
        <w:tblStyle w:val="TableGrid"/>
        <w:tblW w:w="9463" w:type="dxa"/>
        <w:tblInd w:w="-113" w:type="dxa"/>
        <w:tblLook w:val="04A0" w:firstRow="1" w:lastRow="0" w:firstColumn="1" w:lastColumn="0" w:noHBand="0" w:noVBand="1"/>
      </w:tblPr>
      <w:tblGrid>
        <w:gridCol w:w="2427"/>
        <w:gridCol w:w="7036"/>
      </w:tblGrid>
      <w:tr w:rsidR="00746216" w:rsidRPr="00343C07" w:rsidTr="009402FF">
        <w:tc>
          <w:tcPr>
            <w:tcW w:w="0" w:type="auto"/>
          </w:tcPr>
          <w:p w:rsidR="00746216" w:rsidRPr="00343C07" w:rsidRDefault="009F42F4" w:rsidP="009402FF">
            <w:pPr>
              <w:autoSpaceDE w:val="0"/>
              <w:autoSpaceDN w:val="0"/>
              <w:adjustRightInd w:val="0"/>
              <w:rPr>
                <w:rFonts w:ascii="Arial" w:hAnsi="Arial" w:cs="Arial"/>
                <w:sz w:val="22"/>
                <w:szCs w:val="22"/>
              </w:rPr>
            </w:pPr>
            <w:r w:rsidRPr="00343C07">
              <w:rPr>
                <w:rFonts w:ascii="Arial" w:hAnsi="Arial" w:cs="Arial"/>
                <w:sz w:val="22"/>
                <w:szCs w:val="22"/>
              </w:rPr>
              <w:lastRenderedPageBreak/>
              <w:t>Advocacy t</w:t>
            </w:r>
            <w:r w:rsidR="00746216" w:rsidRPr="00343C07">
              <w:rPr>
                <w:rFonts w:ascii="Arial" w:hAnsi="Arial" w:cs="Arial"/>
                <w:sz w:val="22"/>
                <w:szCs w:val="22"/>
              </w:rPr>
              <w:t>arget group</w:t>
            </w:r>
          </w:p>
        </w:tc>
        <w:tc>
          <w:tcPr>
            <w:tcW w:w="0" w:type="auto"/>
          </w:tcPr>
          <w:p w:rsidR="00746216" w:rsidRPr="00343C07" w:rsidRDefault="009F42F4" w:rsidP="009402FF">
            <w:pPr>
              <w:autoSpaceDE w:val="0"/>
              <w:autoSpaceDN w:val="0"/>
              <w:adjustRightInd w:val="0"/>
              <w:rPr>
                <w:rFonts w:ascii="Arial" w:hAnsi="Arial" w:cs="Arial"/>
                <w:sz w:val="22"/>
                <w:szCs w:val="22"/>
              </w:rPr>
            </w:pPr>
            <w:r w:rsidRPr="00343C07">
              <w:rPr>
                <w:rFonts w:ascii="Arial" w:hAnsi="Arial" w:cs="Arial"/>
                <w:sz w:val="22"/>
                <w:szCs w:val="22"/>
              </w:rPr>
              <w:t xml:space="preserve">Advocacy </w:t>
            </w:r>
            <w:r w:rsidR="005F777F" w:rsidRPr="00343C07">
              <w:rPr>
                <w:rFonts w:ascii="Arial" w:hAnsi="Arial" w:cs="Arial"/>
                <w:sz w:val="22"/>
                <w:szCs w:val="22"/>
              </w:rPr>
              <w:t>issue</w:t>
            </w:r>
          </w:p>
        </w:tc>
      </w:tr>
      <w:tr w:rsidR="00746216" w:rsidRPr="00343C07" w:rsidTr="009402FF">
        <w:tc>
          <w:tcPr>
            <w:tcW w:w="0" w:type="auto"/>
          </w:tcPr>
          <w:p w:rsidR="00746216" w:rsidRPr="00343C07" w:rsidRDefault="00746216" w:rsidP="009402FF">
            <w:pPr>
              <w:autoSpaceDE w:val="0"/>
              <w:autoSpaceDN w:val="0"/>
              <w:adjustRightInd w:val="0"/>
              <w:rPr>
                <w:rFonts w:ascii="Arial" w:hAnsi="Arial" w:cs="Arial"/>
                <w:sz w:val="22"/>
                <w:szCs w:val="22"/>
              </w:rPr>
            </w:pPr>
            <w:r w:rsidRPr="00343C07">
              <w:rPr>
                <w:rFonts w:ascii="Arial" w:hAnsi="Arial" w:cs="Arial"/>
                <w:sz w:val="22"/>
                <w:szCs w:val="22"/>
              </w:rPr>
              <w:t>Donors</w:t>
            </w:r>
          </w:p>
        </w:tc>
        <w:tc>
          <w:tcPr>
            <w:tcW w:w="0" w:type="auto"/>
          </w:tcPr>
          <w:p w:rsidR="00746216" w:rsidRPr="00343C07" w:rsidRDefault="00746216" w:rsidP="009402FF">
            <w:pPr>
              <w:pStyle w:val="ListParagraph"/>
              <w:numPr>
                <w:ilvl w:val="0"/>
                <w:numId w:val="26"/>
              </w:numPr>
              <w:rPr>
                <w:lang w:val="en-GB"/>
              </w:rPr>
            </w:pPr>
            <w:r w:rsidRPr="00343C07">
              <w:rPr>
                <w:lang w:val="en-GB"/>
              </w:rPr>
              <w:t xml:space="preserve">Funds for tarpaulins, shelter kits, repair kits </w:t>
            </w:r>
          </w:p>
          <w:p w:rsidR="00746216" w:rsidRPr="00343C07" w:rsidRDefault="00746216" w:rsidP="009402FF">
            <w:pPr>
              <w:pStyle w:val="ListParagraph"/>
              <w:numPr>
                <w:ilvl w:val="0"/>
                <w:numId w:val="26"/>
              </w:numPr>
              <w:rPr>
                <w:lang w:val="en-GB"/>
              </w:rPr>
            </w:pPr>
            <w:r w:rsidRPr="00343C07">
              <w:rPr>
                <w:lang w:val="en-GB"/>
              </w:rPr>
              <w:t xml:space="preserve">Funds for coordination </w:t>
            </w:r>
          </w:p>
          <w:p w:rsidR="00746216" w:rsidRPr="00343C07" w:rsidRDefault="00746216" w:rsidP="009402FF">
            <w:pPr>
              <w:autoSpaceDE w:val="0"/>
              <w:autoSpaceDN w:val="0"/>
              <w:adjustRightInd w:val="0"/>
              <w:rPr>
                <w:rFonts w:ascii="Arial" w:hAnsi="Arial" w:cs="Arial"/>
                <w:sz w:val="22"/>
                <w:szCs w:val="22"/>
              </w:rPr>
            </w:pPr>
          </w:p>
        </w:tc>
      </w:tr>
      <w:tr w:rsidR="00746216" w:rsidRPr="00343C07" w:rsidTr="009402FF">
        <w:tc>
          <w:tcPr>
            <w:tcW w:w="0" w:type="auto"/>
          </w:tcPr>
          <w:p w:rsidR="00746216" w:rsidRPr="00343C07" w:rsidRDefault="00746216" w:rsidP="009402FF">
            <w:pPr>
              <w:autoSpaceDE w:val="0"/>
              <w:autoSpaceDN w:val="0"/>
              <w:adjustRightInd w:val="0"/>
              <w:rPr>
                <w:rFonts w:ascii="Arial" w:hAnsi="Arial" w:cs="Arial"/>
                <w:sz w:val="22"/>
                <w:szCs w:val="22"/>
              </w:rPr>
            </w:pPr>
            <w:r w:rsidRPr="00343C07">
              <w:rPr>
                <w:rFonts w:ascii="Arial" w:hAnsi="Arial" w:cs="Arial"/>
                <w:sz w:val="22"/>
                <w:szCs w:val="22"/>
              </w:rPr>
              <w:t xml:space="preserve">Affected people </w:t>
            </w:r>
          </w:p>
        </w:tc>
        <w:tc>
          <w:tcPr>
            <w:tcW w:w="0" w:type="auto"/>
          </w:tcPr>
          <w:p w:rsidR="00746216" w:rsidRPr="00343C07" w:rsidRDefault="00746216" w:rsidP="009402FF">
            <w:pPr>
              <w:pStyle w:val="ListParagraph"/>
              <w:numPr>
                <w:ilvl w:val="0"/>
                <w:numId w:val="26"/>
              </w:numPr>
              <w:rPr>
                <w:lang w:val="en-GB"/>
              </w:rPr>
            </w:pPr>
            <w:r w:rsidRPr="00343C07">
              <w:rPr>
                <w:lang w:val="en-GB"/>
              </w:rPr>
              <w:t>Technical guidelines to support build back better approach</w:t>
            </w:r>
          </w:p>
          <w:p w:rsidR="00746216" w:rsidRPr="00343C07" w:rsidRDefault="00746216" w:rsidP="009402FF">
            <w:pPr>
              <w:autoSpaceDE w:val="0"/>
              <w:autoSpaceDN w:val="0"/>
              <w:adjustRightInd w:val="0"/>
              <w:rPr>
                <w:rFonts w:ascii="Arial" w:hAnsi="Arial" w:cs="Arial"/>
                <w:sz w:val="22"/>
                <w:szCs w:val="22"/>
              </w:rPr>
            </w:pPr>
          </w:p>
        </w:tc>
      </w:tr>
      <w:tr w:rsidR="00746216" w:rsidRPr="00343C07" w:rsidTr="009402FF">
        <w:tc>
          <w:tcPr>
            <w:tcW w:w="0" w:type="auto"/>
          </w:tcPr>
          <w:p w:rsidR="00746216" w:rsidRPr="00343C07" w:rsidRDefault="00746216" w:rsidP="009402FF">
            <w:pPr>
              <w:autoSpaceDE w:val="0"/>
              <w:autoSpaceDN w:val="0"/>
              <w:adjustRightInd w:val="0"/>
              <w:rPr>
                <w:rFonts w:ascii="Arial" w:hAnsi="Arial" w:cs="Arial"/>
                <w:sz w:val="22"/>
                <w:szCs w:val="22"/>
              </w:rPr>
            </w:pPr>
            <w:r w:rsidRPr="00343C07">
              <w:rPr>
                <w:rFonts w:ascii="Arial" w:hAnsi="Arial" w:cs="Arial"/>
                <w:sz w:val="22"/>
                <w:szCs w:val="22"/>
              </w:rPr>
              <w:t xml:space="preserve">Government </w:t>
            </w:r>
          </w:p>
        </w:tc>
        <w:tc>
          <w:tcPr>
            <w:tcW w:w="0" w:type="auto"/>
          </w:tcPr>
          <w:p w:rsidR="00746216" w:rsidRPr="00343C07" w:rsidRDefault="00746216" w:rsidP="009402FF">
            <w:pPr>
              <w:pStyle w:val="ListParagraph"/>
              <w:numPr>
                <w:ilvl w:val="0"/>
                <w:numId w:val="26"/>
              </w:numPr>
              <w:rPr>
                <w:lang w:val="en-GB"/>
              </w:rPr>
            </w:pPr>
            <w:r w:rsidRPr="00343C07">
              <w:rPr>
                <w:lang w:val="en-GB"/>
              </w:rPr>
              <w:t xml:space="preserve">Public buildings used as evacuation centres to be built back better </w:t>
            </w:r>
          </w:p>
          <w:p w:rsidR="00746216" w:rsidRPr="00343C07" w:rsidRDefault="00746216" w:rsidP="009402FF"/>
        </w:tc>
      </w:tr>
      <w:tr w:rsidR="00746216" w:rsidRPr="00343C07" w:rsidTr="009402FF">
        <w:tc>
          <w:tcPr>
            <w:tcW w:w="0" w:type="auto"/>
          </w:tcPr>
          <w:p w:rsidR="00746216" w:rsidRPr="00343C07" w:rsidRDefault="00746216" w:rsidP="009402FF">
            <w:pPr>
              <w:autoSpaceDE w:val="0"/>
              <w:autoSpaceDN w:val="0"/>
              <w:adjustRightInd w:val="0"/>
              <w:rPr>
                <w:rFonts w:ascii="Arial" w:hAnsi="Arial" w:cs="Arial"/>
                <w:sz w:val="22"/>
                <w:szCs w:val="22"/>
              </w:rPr>
            </w:pPr>
            <w:r w:rsidRPr="00343C07">
              <w:rPr>
                <w:rFonts w:ascii="Arial" w:hAnsi="Arial" w:cs="Arial"/>
                <w:sz w:val="22"/>
                <w:szCs w:val="22"/>
              </w:rPr>
              <w:t xml:space="preserve">Shelter providers </w:t>
            </w:r>
          </w:p>
        </w:tc>
        <w:tc>
          <w:tcPr>
            <w:tcW w:w="0" w:type="auto"/>
          </w:tcPr>
          <w:p w:rsidR="00746216" w:rsidRPr="00343C07" w:rsidRDefault="00746216" w:rsidP="009402FF">
            <w:pPr>
              <w:pStyle w:val="ListParagraph"/>
              <w:numPr>
                <w:ilvl w:val="0"/>
                <w:numId w:val="26"/>
              </w:numPr>
              <w:rPr>
                <w:lang w:val="en-GB" w:eastAsia="en-GB"/>
              </w:rPr>
            </w:pPr>
            <w:r w:rsidRPr="00343C07">
              <w:rPr>
                <w:lang w:val="en-GB" w:eastAsia="en-GB"/>
              </w:rPr>
              <w:t>Use of camps and tents only as a last resort</w:t>
            </w:r>
          </w:p>
          <w:p w:rsidR="00746216" w:rsidRPr="00343C07" w:rsidRDefault="00746216" w:rsidP="009402FF">
            <w:pPr>
              <w:pStyle w:val="ListParagraph"/>
              <w:rPr>
                <w:lang w:val="en-GB"/>
              </w:rPr>
            </w:pPr>
          </w:p>
        </w:tc>
      </w:tr>
    </w:tbl>
    <w:p w:rsidR="00746216" w:rsidRPr="00343C07" w:rsidRDefault="00746216" w:rsidP="00746216">
      <w:pPr>
        <w:rPr>
          <w:rFonts w:ascii="Arial" w:hAnsi="Arial" w:cs="Arial"/>
          <w:sz w:val="22"/>
          <w:szCs w:val="22"/>
        </w:rPr>
      </w:pPr>
    </w:p>
    <w:p w:rsidR="00E30B05" w:rsidRPr="00343C07" w:rsidRDefault="00E30B05" w:rsidP="00746216">
      <w:pPr>
        <w:rPr>
          <w:rFonts w:ascii="Arial" w:hAnsi="Arial" w:cs="Arial"/>
          <w:sz w:val="22"/>
          <w:szCs w:val="22"/>
        </w:rPr>
      </w:pPr>
    </w:p>
    <w:p w:rsidR="00746216" w:rsidRPr="00343C07" w:rsidRDefault="00746216" w:rsidP="00841C91">
      <w:pPr>
        <w:autoSpaceDE w:val="0"/>
        <w:autoSpaceDN w:val="0"/>
        <w:adjustRightInd w:val="0"/>
        <w:rPr>
          <w:rFonts w:ascii="Arial" w:hAnsi="Arial" w:cs="Arial"/>
          <w:sz w:val="22"/>
          <w:szCs w:val="22"/>
        </w:rPr>
      </w:pPr>
    </w:p>
    <w:p w:rsidR="009260E4" w:rsidRPr="00343C07" w:rsidRDefault="009F42F4" w:rsidP="00746216">
      <w:pPr>
        <w:pStyle w:val="Default"/>
        <w:rPr>
          <w:rFonts w:ascii="Arial" w:hAnsi="Arial" w:cs="Arial"/>
          <w:sz w:val="22"/>
          <w:szCs w:val="22"/>
          <w:lang w:val="en-GB"/>
        </w:rPr>
      </w:pPr>
      <w:r w:rsidRPr="00343C07">
        <w:rPr>
          <w:rFonts w:ascii="Arial" w:hAnsi="Arial" w:cs="Arial"/>
          <w:sz w:val="22"/>
          <w:szCs w:val="22"/>
          <w:lang w:val="en-GB"/>
        </w:rPr>
        <w:t>Advocacy on guidelines</w:t>
      </w:r>
      <w:r w:rsidR="00B928FD" w:rsidRPr="00343C07">
        <w:rPr>
          <w:rFonts w:ascii="Arial" w:hAnsi="Arial" w:cs="Arial"/>
          <w:sz w:val="22"/>
          <w:szCs w:val="22"/>
          <w:lang w:val="en-GB"/>
        </w:rPr>
        <w:t>,</w:t>
      </w:r>
      <w:r w:rsidRPr="00343C07">
        <w:rPr>
          <w:rFonts w:ascii="Arial" w:hAnsi="Arial" w:cs="Arial"/>
          <w:sz w:val="22"/>
          <w:szCs w:val="22"/>
          <w:lang w:val="en-GB"/>
        </w:rPr>
        <w:t xml:space="preserve"> </w:t>
      </w:r>
      <w:r w:rsidR="00201ED1" w:rsidRPr="00343C07">
        <w:rPr>
          <w:rFonts w:ascii="Arial" w:hAnsi="Arial" w:cs="Arial"/>
          <w:sz w:val="22"/>
          <w:szCs w:val="22"/>
          <w:lang w:val="en-GB"/>
        </w:rPr>
        <w:t>evacuation centres</w:t>
      </w:r>
      <w:r w:rsidRPr="00343C07">
        <w:rPr>
          <w:rFonts w:ascii="Arial" w:hAnsi="Arial" w:cs="Arial"/>
          <w:sz w:val="22"/>
          <w:szCs w:val="22"/>
          <w:lang w:val="en-GB"/>
        </w:rPr>
        <w:t xml:space="preserve"> and tents was part of the cluster’s technical role. </w:t>
      </w:r>
      <w:r w:rsidR="00201ED1" w:rsidRPr="00343C07">
        <w:rPr>
          <w:rFonts w:ascii="Arial" w:hAnsi="Arial" w:cs="Arial"/>
          <w:sz w:val="22"/>
          <w:szCs w:val="22"/>
          <w:lang w:val="en-GB"/>
        </w:rPr>
        <w:t>Its main advocacy channels</w:t>
      </w:r>
      <w:r w:rsidR="005F777F" w:rsidRPr="00343C07">
        <w:rPr>
          <w:rFonts w:ascii="Arial" w:hAnsi="Arial" w:cs="Arial"/>
          <w:sz w:val="22"/>
          <w:szCs w:val="22"/>
          <w:lang w:val="en-GB"/>
        </w:rPr>
        <w:t xml:space="preserve"> with donors, OCHA and the Humanitarian</w:t>
      </w:r>
      <w:r w:rsidR="009260E4" w:rsidRPr="00343C07">
        <w:rPr>
          <w:rFonts w:ascii="Arial" w:hAnsi="Arial" w:cs="Arial"/>
          <w:sz w:val="22"/>
          <w:szCs w:val="22"/>
          <w:lang w:val="en-GB"/>
        </w:rPr>
        <w:t xml:space="preserve"> Coordinator</w:t>
      </w:r>
      <w:r w:rsidR="00B928FD" w:rsidRPr="00343C07">
        <w:rPr>
          <w:rFonts w:ascii="Arial" w:hAnsi="Arial" w:cs="Arial"/>
          <w:sz w:val="22"/>
          <w:szCs w:val="22"/>
          <w:lang w:val="en-GB"/>
        </w:rPr>
        <w:t xml:space="preserve"> were</w:t>
      </w:r>
      <w:r w:rsidR="009260E4" w:rsidRPr="00343C07">
        <w:rPr>
          <w:rFonts w:ascii="Arial" w:hAnsi="Arial" w:cs="Arial"/>
          <w:sz w:val="22"/>
          <w:szCs w:val="22"/>
          <w:lang w:val="en-GB"/>
        </w:rPr>
        <w:t xml:space="preserve"> the</w:t>
      </w:r>
      <w:r w:rsidR="00B928FD" w:rsidRPr="00343C07">
        <w:rPr>
          <w:rFonts w:ascii="Arial" w:hAnsi="Arial" w:cs="Arial"/>
          <w:sz w:val="22"/>
          <w:szCs w:val="22"/>
          <w:lang w:val="en-GB"/>
        </w:rPr>
        <w:t xml:space="preserve"> cluster coordinators, one of who</w:t>
      </w:r>
      <w:r w:rsidR="002C1C0A" w:rsidRPr="00343C07">
        <w:rPr>
          <w:rFonts w:ascii="Arial" w:hAnsi="Arial" w:cs="Arial"/>
          <w:sz w:val="22"/>
          <w:szCs w:val="22"/>
          <w:lang w:val="en-GB"/>
        </w:rPr>
        <w:t>m</w:t>
      </w:r>
      <w:r w:rsidR="00B928FD" w:rsidRPr="00343C07">
        <w:rPr>
          <w:rFonts w:ascii="Arial" w:hAnsi="Arial" w:cs="Arial"/>
          <w:sz w:val="22"/>
          <w:szCs w:val="22"/>
          <w:lang w:val="en-GB"/>
        </w:rPr>
        <w:t xml:space="preserve"> was based in Manila at the start of the response. </w:t>
      </w:r>
      <w:r w:rsidR="00746216" w:rsidRPr="00343C07">
        <w:rPr>
          <w:rFonts w:ascii="Arial" w:hAnsi="Arial" w:cs="Arial"/>
          <w:sz w:val="22"/>
          <w:szCs w:val="22"/>
          <w:lang w:val="en-GB"/>
        </w:rPr>
        <w:t xml:space="preserve"> </w:t>
      </w:r>
      <w:r w:rsidR="00864CD8" w:rsidRPr="00343C07">
        <w:rPr>
          <w:rFonts w:ascii="Arial" w:hAnsi="Arial" w:cs="Arial"/>
          <w:sz w:val="22"/>
          <w:szCs w:val="22"/>
          <w:lang w:val="en-GB"/>
        </w:rPr>
        <w:t>Informants in Manila and Mindanao were split on whether the cluster had done enough. One felt that shelter had dropped off the agenda</w:t>
      </w:r>
      <w:r w:rsidR="00E97621">
        <w:rPr>
          <w:rFonts w:ascii="Arial" w:hAnsi="Arial" w:cs="Arial"/>
          <w:sz w:val="22"/>
          <w:szCs w:val="22"/>
          <w:lang w:val="en-GB"/>
        </w:rPr>
        <w:t xml:space="preserve"> too early </w:t>
      </w:r>
      <w:r w:rsidR="00864CD8" w:rsidRPr="00343C07">
        <w:rPr>
          <w:rFonts w:ascii="Arial" w:hAnsi="Arial" w:cs="Arial"/>
          <w:sz w:val="22"/>
          <w:szCs w:val="22"/>
          <w:lang w:val="en-GB"/>
        </w:rPr>
        <w:t>as concerns about food and livelihoods rose. Another thought the Shelter Cluster less vocal than, for example, the WASH Cluster, and that it needed to communicate in less technical language.</w:t>
      </w:r>
    </w:p>
    <w:p w:rsidR="009260E4" w:rsidRPr="00343C07" w:rsidRDefault="009260E4" w:rsidP="00746216">
      <w:pPr>
        <w:pStyle w:val="Default"/>
        <w:rPr>
          <w:rFonts w:ascii="Arial" w:hAnsi="Arial" w:cs="Arial"/>
          <w:sz w:val="22"/>
          <w:szCs w:val="22"/>
          <w:lang w:val="en-GB"/>
        </w:rPr>
      </w:pPr>
    </w:p>
    <w:p w:rsidR="00864CD8" w:rsidRPr="00343C07" w:rsidRDefault="00864CD8" w:rsidP="001C2642">
      <w:pPr>
        <w:autoSpaceDE w:val="0"/>
        <w:autoSpaceDN w:val="0"/>
        <w:adjustRightInd w:val="0"/>
        <w:rPr>
          <w:rFonts w:ascii="Arial" w:hAnsi="Arial" w:cs="Arial"/>
          <w:sz w:val="22"/>
          <w:szCs w:val="22"/>
        </w:rPr>
      </w:pPr>
      <w:r w:rsidRPr="00343C07">
        <w:rPr>
          <w:rFonts w:ascii="Arial" w:hAnsi="Arial" w:cs="Arial"/>
          <w:sz w:val="22"/>
          <w:szCs w:val="22"/>
        </w:rPr>
        <w:t>Review of documentation</w:t>
      </w:r>
      <w:r w:rsidR="00E97621">
        <w:rPr>
          <w:rFonts w:ascii="Arial" w:hAnsi="Arial" w:cs="Arial"/>
          <w:sz w:val="22"/>
          <w:szCs w:val="22"/>
        </w:rPr>
        <w:t xml:space="preserve">, however, </w:t>
      </w:r>
      <w:r w:rsidR="00E97621" w:rsidRPr="00343C07">
        <w:rPr>
          <w:rFonts w:ascii="Arial" w:hAnsi="Arial" w:cs="Arial"/>
          <w:sz w:val="22"/>
          <w:szCs w:val="22"/>
        </w:rPr>
        <w:t>finds</w:t>
      </w:r>
      <w:r w:rsidRPr="00343C07">
        <w:rPr>
          <w:rFonts w:ascii="Arial" w:hAnsi="Arial" w:cs="Arial"/>
          <w:sz w:val="22"/>
          <w:szCs w:val="22"/>
        </w:rPr>
        <w:t xml:space="preserve"> briefings for the Humanitarian Coordinator and articles by one cluster coordinator on the websites of IFRC, </w:t>
      </w:r>
      <w:proofErr w:type="spellStart"/>
      <w:r w:rsidRPr="00343C07">
        <w:rPr>
          <w:rFonts w:ascii="Arial" w:hAnsi="Arial" w:cs="Arial"/>
          <w:sz w:val="22"/>
          <w:szCs w:val="22"/>
        </w:rPr>
        <w:t>AlertNet</w:t>
      </w:r>
      <w:proofErr w:type="spellEnd"/>
      <w:r w:rsidRPr="00343C07">
        <w:rPr>
          <w:rFonts w:ascii="Arial" w:hAnsi="Arial" w:cs="Arial"/>
          <w:sz w:val="22"/>
          <w:szCs w:val="22"/>
        </w:rPr>
        <w:t xml:space="preserve"> and the </w:t>
      </w:r>
      <w:r w:rsidRPr="00343C07">
        <w:rPr>
          <w:rFonts w:ascii="Arial" w:hAnsi="Arial" w:cs="Arial"/>
          <w:i/>
          <w:sz w:val="22"/>
          <w:szCs w:val="22"/>
        </w:rPr>
        <w:t>South China Morning Post</w:t>
      </w:r>
      <w:r w:rsidRPr="00343C07">
        <w:rPr>
          <w:rFonts w:ascii="Arial" w:hAnsi="Arial" w:cs="Arial"/>
          <w:sz w:val="22"/>
          <w:szCs w:val="22"/>
        </w:rPr>
        <w:t>.</w:t>
      </w:r>
      <w:r w:rsidRPr="00343C07">
        <w:rPr>
          <w:rStyle w:val="FootnoteReference"/>
          <w:rFonts w:ascii="Arial" w:hAnsi="Arial" w:cs="Arial"/>
          <w:sz w:val="22"/>
          <w:szCs w:val="22"/>
        </w:rPr>
        <w:footnoteReference w:id="76"/>
      </w:r>
      <w:r w:rsidRPr="00343C07">
        <w:rPr>
          <w:rFonts w:ascii="Arial" w:hAnsi="Arial" w:cs="Arial"/>
          <w:sz w:val="22"/>
          <w:szCs w:val="22"/>
        </w:rPr>
        <w:t xml:space="preserve"> These </w:t>
      </w:r>
      <w:r w:rsidR="00C04570" w:rsidRPr="00343C07">
        <w:rPr>
          <w:rFonts w:ascii="Arial" w:hAnsi="Arial" w:cs="Arial"/>
          <w:sz w:val="22"/>
          <w:szCs w:val="22"/>
        </w:rPr>
        <w:t xml:space="preserve">articles </w:t>
      </w:r>
      <w:r w:rsidRPr="00343C07">
        <w:rPr>
          <w:rFonts w:ascii="Arial" w:hAnsi="Arial" w:cs="Arial"/>
          <w:sz w:val="22"/>
          <w:szCs w:val="22"/>
        </w:rPr>
        <w:t>draw in part on findings by REACH but make</w:t>
      </w:r>
      <w:r w:rsidR="00C04570" w:rsidRPr="00343C07">
        <w:rPr>
          <w:rFonts w:ascii="Arial" w:hAnsi="Arial" w:cs="Arial"/>
          <w:sz w:val="22"/>
          <w:szCs w:val="22"/>
        </w:rPr>
        <w:t xml:space="preserve"> them</w:t>
      </w:r>
      <w:r w:rsidRPr="00343C07">
        <w:rPr>
          <w:rFonts w:ascii="Arial" w:hAnsi="Arial" w:cs="Arial"/>
          <w:sz w:val="22"/>
          <w:szCs w:val="22"/>
        </w:rPr>
        <w:t xml:space="preserve"> more accessible (see Annex </w:t>
      </w:r>
      <w:r w:rsidR="005365E5" w:rsidRPr="00343C07">
        <w:rPr>
          <w:rFonts w:ascii="Arial" w:hAnsi="Arial" w:cs="Arial"/>
          <w:sz w:val="22"/>
          <w:szCs w:val="22"/>
        </w:rPr>
        <w:t>4</w:t>
      </w:r>
      <w:r w:rsidRPr="00343C07">
        <w:rPr>
          <w:rFonts w:ascii="Arial" w:hAnsi="Arial" w:cs="Arial"/>
          <w:sz w:val="22"/>
          <w:szCs w:val="22"/>
        </w:rPr>
        <w:t xml:space="preserve">). </w:t>
      </w:r>
      <w:r w:rsidR="00F4148A" w:rsidRPr="00343C07">
        <w:rPr>
          <w:rFonts w:ascii="Arial" w:hAnsi="Arial" w:cs="Arial"/>
          <w:sz w:val="22"/>
          <w:szCs w:val="22"/>
        </w:rPr>
        <w:t xml:space="preserve">The same coordinator was interviewed by the English language </w:t>
      </w:r>
      <w:proofErr w:type="spellStart"/>
      <w:r w:rsidR="00F4148A" w:rsidRPr="00343C07">
        <w:rPr>
          <w:rFonts w:ascii="Arial" w:hAnsi="Arial" w:cs="Arial"/>
          <w:i/>
          <w:sz w:val="22"/>
          <w:szCs w:val="22"/>
        </w:rPr>
        <w:t>Mindanews</w:t>
      </w:r>
      <w:proofErr w:type="spellEnd"/>
      <w:r w:rsidR="00F4148A" w:rsidRPr="00343C07">
        <w:rPr>
          <w:rFonts w:ascii="Arial" w:hAnsi="Arial" w:cs="Arial"/>
          <w:sz w:val="22"/>
          <w:szCs w:val="22"/>
        </w:rPr>
        <w:t xml:space="preserve"> in January and explained the source and distribution of funding for shelter. </w:t>
      </w:r>
      <w:r w:rsidRPr="00343C07">
        <w:rPr>
          <w:rFonts w:ascii="Arial" w:hAnsi="Arial" w:cs="Arial"/>
          <w:sz w:val="22"/>
          <w:szCs w:val="22"/>
        </w:rPr>
        <w:t xml:space="preserve">IFRC’s regional spokesman contributed articles to IFRC and CNN, and IRIN published at least one article. </w:t>
      </w:r>
    </w:p>
    <w:p w:rsidR="00864CD8" w:rsidRPr="00343C07" w:rsidRDefault="00864CD8" w:rsidP="001C2642">
      <w:pPr>
        <w:autoSpaceDE w:val="0"/>
        <w:autoSpaceDN w:val="0"/>
        <w:adjustRightInd w:val="0"/>
        <w:rPr>
          <w:rFonts w:ascii="Arial" w:hAnsi="Arial" w:cs="Arial"/>
          <w:sz w:val="22"/>
          <w:szCs w:val="22"/>
        </w:rPr>
      </w:pPr>
    </w:p>
    <w:p w:rsidR="00C04570" w:rsidRPr="00343C07" w:rsidRDefault="009260E4" w:rsidP="001C2642">
      <w:pPr>
        <w:autoSpaceDE w:val="0"/>
        <w:autoSpaceDN w:val="0"/>
        <w:adjustRightInd w:val="0"/>
        <w:rPr>
          <w:rFonts w:ascii="Arial" w:hAnsi="Arial" w:cs="Arial"/>
          <w:sz w:val="22"/>
          <w:szCs w:val="22"/>
          <w:lang w:eastAsia="en-GB"/>
        </w:rPr>
      </w:pPr>
      <w:r w:rsidRPr="00343C07">
        <w:rPr>
          <w:rFonts w:ascii="Arial" w:hAnsi="Arial" w:cs="Arial"/>
          <w:sz w:val="22"/>
          <w:szCs w:val="22"/>
          <w:lang w:eastAsia="en-GB"/>
        </w:rPr>
        <w:t xml:space="preserve">Cluster coordinators regularly briefed OCHA counterparts in Mindanao and Manila. The significance of shelter damage and shelter response was clearly recognised and </w:t>
      </w:r>
      <w:r w:rsidR="00C04570" w:rsidRPr="00343C07">
        <w:rPr>
          <w:rFonts w:ascii="Arial" w:hAnsi="Arial" w:cs="Arial"/>
          <w:sz w:val="22"/>
          <w:szCs w:val="22"/>
          <w:lang w:eastAsia="en-GB"/>
        </w:rPr>
        <w:t xml:space="preserve">shelter </w:t>
      </w:r>
      <w:r w:rsidRPr="00343C07">
        <w:rPr>
          <w:rFonts w:ascii="Arial" w:hAnsi="Arial" w:cs="Arial"/>
          <w:sz w:val="22"/>
          <w:szCs w:val="22"/>
          <w:lang w:eastAsia="en-GB"/>
        </w:rPr>
        <w:t xml:space="preserve">featured in all OCHA </w:t>
      </w:r>
      <w:proofErr w:type="spellStart"/>
      <w:r w:rsidRPr="00343C07">
        <w:rPr>
          <w:rFonts w:ascii="Arial" w:hAnsi="Arial" w:cs="Arial"/>
          <w:sz w:val="22"/>
          <w:szCs w:val="22"/>
          <w:lang w:eastAsia="en-GB"/>
        </w:rPr>
        <w:t>sitreps</w:t>
      </w:r>
      <w:proofErr w:type="spellEnd"/>
      <w:r w:rsidRPr="00343C07">
        <w:rPr>
          <w:rFonts w:ascii="Arial" w:hAnsi="Arial" w:cs="Arial"/>
          <w:sz w:val="22"/>
          <w:szCs w:val="22"/>
          <w:lang w:eastAsia="en-GB"/>
        </w:rPr>
        <w:t xml:space="preserve">.  </w:t>
      </w:r>
      <w:r w:rsidR="006434C6" w:rsidRPr="00343C07">
        <w:rPr>
          <w:rFonts w:ascii="Arial" w:hAnsi="Arial" w:cs="Arial"/>
          <w:sz w:val="22"/>
          <w:szCs w:val="22"/>
          <w:lang w:eastAsia="en-GB"/>
        </w:rPr>
        <w:t xml:space="preserve">CRS and IOM briefed </w:t>
      </w:r>
      <w:r w:rsidR="001C2642" w:rsidRPr="00343C07">
        <w:rPr>
          <w:rFonts w:ascii="Arial" w:hAnsi="Arial" w:cs="Arial"/>
          <w:sz w:val="22"/>
          <w:szCs w:val="22"/>
          <w:lang w:eastAsia="en-GB"/>
        </w:rPr>
        <w:t>donors</w:t>
      </w:r>
      <w:r w:rsidR="006434C6" w:rsidRPr="00343C07">
        <w:rPr>
          <w:rFonts w:ascii="Arial" w:hAnsi="Arial" w:cs="Arial"/>
          <w:sz w:val="22"/>
          <w:szCs w:val="22"/>
          <w:lang w:eastAsia="en-GB"/>
        </w:rPr>
        <w:t xml:space="preserve"> </w:t>
      </w:r>
      <w:r w:rsidR="001C2642" w:rsidRPr="00343C07">
        <w:rPr>
          <w:rFonts w:ascii="Arial" w:hAnsi="Arial" w:cs="Arial"/>
          <w:sz w:val="22"/>
          <w:szCs w:val="22"/>
          <w:lang w:eastAsia="en-GB"/>
        </w:rPr>
        <w:t>during</w:t>
      </w:r>
      <w:r w:rsidR="006434C6" w:rsidRPr="00343C07">
        <w:rPr>
          <w:rFonts w:ascii="Arial" w:hAnsi="Arial" w:cs="Arial"/>
          <w:sz w:val="22"/>
          <w:szCs w:val="22"/>
          <w:lang w:eastAsia="en-GB"/>
        </w:rPr>
        <w:t xml:space="preserve"> site </w:t>
      </w:r>
      <w:r w:rsidR="001C2642" w:rsidRPr="00343C07">
        <w:rPr>
          <w:rFonts w:ascii="Arial" w:hAnsi="Arial" w:cs="Arial"/>
          <w:sz w:val="22"/>
          <w:szCs w:val="22"/>
          <w:lang w:eastAsia="en-GB"/>
        </w:rPr>
        <w:t>visits</w:t>
      </w:r>
      <w:r w:rsidR="006434C6" w:rsidRPr="00343C07">
        <w:rPr>
          <w:rFonts w:ascii="Arial" w:hAnsi="Arial" w:cs="Arial"/>
          <w:sz w:val="22"/>
          <w:szCs w:val="22"/>
          <w:lang w:eastAsia="en-GB"/>
        </w:rPr>
        <w:t xml:space="preserve"> in</w:t>
      </w:r>
      <w:r w:rsidR="001C2642" w:rsidRPr="00343C07">
        <w:rPr>
          <w:rFonts w:ascii="Arial" w:hAnsi="Arial" w:cs="Arial"/>
          <w:sz w:val="22"/>
          <w:szCs w:val="22"/>
          <w:lang w:eastAsia="en-GB"/>
        </w:rPr>
        <w:t xml:space="preserve"> Davao Region in mid</w:t>
      </w:r>
      <w:r w:rsidR="006434C6" w:rsidRPr="00343C07">
        <w:rPr>
          <w:rFonts w:ascii="Arial" w:hAnsi="Arial" w:cs="Arial"/>
          <w:sz w:val="22"/>
          <w:szCs w:val="22"/>
          <w:lang w:eastAsia="en-GB"/>
        </w:rPr>
        <w:t>-January.</w:t>
      </w:r>
      <w:r w:rsidR="001C2642" w:rsidRPr="00343C07">
        <w:rPr>
          <w:rFonts w:ascii="Arial" w:hAnsi="Arial" w:cs="Arial"/>
          <w:sz w:val="22"/>
          <w:szCs w:val="22"/>
          <w:lang w:eastAsia="en-GB"/>
        </w:rPr>
        <w:t xml:space="preserve"> </w:t>
      </w:r>
      <w:r w:rsidR="00746216" w:rsidRPr="00343C07">
        <w:rPr>
          <w:rFonts w:ascii="Arial" w:hAnsi="Arial" w:cs="Arial"/>
          <w:sz w:val="22"/>
          <w:szCs w:val="22"/>
        </w:rPr>
        <w:t xml:space="preserve">Shelter was prominent in the original and revised Humanitarian Action Plan for the </w:t>
      </w:r>
      <w:proofErr w:type="spellStart"/>
      <w:r w:rsidR="00746216" w:rsidRPr="00343C07">
        <w:rPr>
          <w:rFonts w:ascii="Arial" w:hAnsi="Arial" w:cs="Arial"/>
          <w:sz w:val="22"/>
          <w:szCs w:val="22"/>
        </w:rPr>
        <w:t>Bopha</w:t>
      </w:r>
      <w:proofErr w:type="spellEnd"/>
      <w:r w:rsidR="00746216" w:rsidRPr="00343C07">
        <w:rPr>
          <w:rFonts w:ascii="Arial" w:hAnsi="Arial" w:cs="Arial"/>
          <w:sz w:val="22"/>
          <w:szCs w:val="22"/>
        </w:rPr>
        <w:t xml:space="preserve"> response</w:t>
      </w:r>
      <w:r w:rsidR="00C04570" w:rsidRPr="00343C07">
        <w:rPr>
          <w:rFonts w:ascii="Arial" w:hAnsi="Arial" w:cs="Arial"/>
          <w:sz w:val="22"/>
          <w:szCs w:val="22"/>
        </w:rPr>
        <w:t xml:space="preserve"> which cited </w:t>
      </w:r>
      <w:r w:rsidR="00C04570" w:rsidRPr="00343C07">
        <w:rPr>
          <w:rFonts w:ascii="Arial" w:hAnsi="Arial" w:cs="Arial"/>
          <w:sz w:val="22"/>
          <w:szCs w:val="22"/>
          <w:lang w:eastAsia="en-GB"/>
        </w:rPr>
        <w:t>the Shelter Cluster’s needs assessment</w:t>
      </w:r>
      <w:r w:rsidR="00746216" w:rsidRPr="00343C07">
        <w:rPr>
          <w:rFonts w:ascii="Arial" w:hAnsi="Arial" w:cs="Arial"/>
          <w:sz w:val="22"/>
          <w:szCs w:val="22"/>
        </w:rPr>
        <w:t>. E</w:t>
      </w:r>
      <w:r w:rsidR="00746216" w:rsidRPr="00343C07">
        <w:rPr>
          <w:rFonts w:ascii="Arial" w:hAnsi="Arial" w:cs="Arial"/>
          <w:sz w:val="22"/>
          <w:szCs w:val="22"/>
          <w:lang w:eastAsia="en-GB"/>
        </w:rPr>
        <w:t xml:space="preserve">mergency and durable shelter solutions </w:t>
      </w:r>
      <w:r w:rsidR="00C04570" w:rsidRPr="00343C07">
        <w:rPr>
          <w:rFonts w:ascii="Arial" w:hAnsi="Arial" w:cs="Arial"/>
          <w:sz w:val="22"/>
          <w:szCs w:val="22"/>
          <w:lang w:eastAsia="en-GB"/>
        </w:rPr>
        <w:t xml:space="preserve">topped the plan’s list of requirements. </w:t>
      </w:r>
    </w:p>
    <w:p w:rsidR="00C04570" w:rsidRPr="00343C07" w:rsidRDefault="00C04570" w:rsidP="001C2642">
      <w:pPr>
        <w:autoSpaceDE w:val="0"/>
        <w:autoSpaceDN w:val="0"/>
        <w:adjustRightInd w:val="0"/>
        <w:rPr>
          <w:rFonts w:ascii="Arial" w:hAnsi="Arial" w:cs="Arial"/>
          <w:sz w:val="22"/>
          <w:szCs w:val="22"/>
          <w:lang w:eastAsia="en-GB"/>
        </w:rPr>
      </w:pPr>
    </w:p>
    <w:p w:rsidR="00C04570" w:rsidRPr="00343C07" w:rsidRDefault="00201ED1" w:rsidP="00C04570">
      <w:pPr>
        <w:autoSpaceDE w:val="0"/>
        <w:autoSpaceDN w:val="0"/>
        <w:adjustRightInd w:val="0"/>
        <w:rPr>
          <w:rFonts w:ascii="Arial" w:hAnsi="Arial" w:cs="Arial"/>
          <w:sz w:val="22"/>
          <w:szCs w:val="22"/>
        </w:rPr>
      </w:pPr>
      <w:r w:rsidRPr="00343C07">
        <w:rPr>
          <w:rFonts w:ascii="Arial" w:hAnsi="Arial" w:cs="Arial"/>
          <w:sz w:val="22"/>
          <w:szCs w:val="22"/>
          <w:lang w:eastAsia="en-GB"/>
        </w:rPr>
        <w:t xml:space="preserve">Despite this </w:t>
      </w:r>
      <w:r w:rsidR="00F4148A" w:rsidRPr="00343C07">
        <w:rPr>
          <w:rFonts w:ascii="Arial" w:hAnsi="Arial" w:cs="Arial"/>
          <w:sz w:val="22"/>
          <w:szCs w:val="22"/>
          <w:lang w:eastAsia="en-GB"/>
        </w:rPr>
        <w:t>and</w:t>
      </w:r>
      <w:r w:rsidR="000622FB" w:rsidRPr="00343C07">
        <w:rPr>
          <w:rFonts w:ascii="Arial" w:hAnsi="Arial" w:cs="Arial"/>
          <w:sz w:val="22"/>
          <w:szCs w:val="22"/>
          <w:lang w:eastAsia="en-GB"/>
        </w:rPr>
        <w:t xml:space="preserve"> </w:t>
      </w:r>
      <w:r w:rsidR="006229E9" w:rsidRPr="00343C07">
        <w:rPr>
          <w:rFonts w:ascii="Arial" w:hAnsi="Arial" w:cs="Arial"/>
          <w:sz w:val="22"/>
          <w:szCs w:val="22"/>
          <w:lang w:eastAsia="en-GB"/>
        </w:rPr>
        <w:t xml:space="preserve">despite </w:t>
      </w:r>
      <w:r w:rsidR="000622FB" w:rsidRPr="00343C07">
        <w:rPr>
          <w:rFonts w:ascii="Arial" w:hAnsi="Arial" w:cs="Arial"/>
          <w:sz w:val="22"/>
          <w:szCs w:val="22"/>
          <w:lang w:eastAsia="en-GB"/>
        </w:rPr>
        <w:t>assessment research</w:t>
      </w:r>
      <w:r w:rsidR="00C04570" w:rsidRPr="00343C07">
        <w:rPr>
          <w:rFonts w:ascii="Arial" w:hAnsi="Arial" w:cs="Arial"/>
          <w:sz w:val="22"/>
          <w:szCs w:val="22"/>
          <w:lang w:eastAsia="en-GB"/>
        </w:rPr>
        <w:t xml:space="preserve"> that provided evidence of need, the </w:t>
      </w:r>
      <w:r w:rsidR="00E97621">
        <w:rPr>
          <w:rFonts w:ascii="Arial" w:hAnsi="Arial" w:cs="Arial"/>
          <w:sz w:val="22"/>
          <w:szCs w:val="22"/>
          <w:lang w:eastAsia="en-GB"/>
        </w:rPr>
        <w:t>emergency shelter</w:t>
      </w:r>
      <w:r w:rsidR="00C04570" w:rsidRPr="00343C07">
        <w:rPr>
          <w:rFonts w:ascii="Arial" w:hAnsi="Arial" w:cs="Arial"/>
          <w:sz w:val="22"/>
          <w:szCs w:val="22"/>
          <w:lang w:eastAsia="en-GB"/>
        </w:rPr>
        <w:t xml:space="preserve"> response remained underfunded. Numerous </w:t>
      </w:r>
      <w:r w:rsidRPr="00343C07">
        <w:rPr>
          <w:rFonts w:ascii="Arial" w:hAnsi="Arial" w:cs="Arial"/>
          <w:sz w:val="22"/>
          <w:szCs w:val="22"/>
          <w:lang w:eastAsia="en-GB"/>
        </w:rPr>
        <w:t>possible</w:t>
      </w:r>
      <w:r w:rsidR="00C04570" w:rsidRPr="00343C07">
        <w:rPr>
          <w:rFonts w:ascii="Arial" w:hAnsi="Arial" w:cs="Arial"/>
          <w:sz w:val="22"/>
          <w:szCs w:val="22"/>
          <w:lang w:eastAsia="en-GB"/>
        </w:rPr>
        <w:t xml:space="preserve"> reasons were cited by informants </w:t>
      </w:r>
      <w:r w:rsidR="00E97621">
        <w:rPr>
          <w:rFonts w:ascii="Arial" w:hAnsi="Arial" w:cs="Arial"/>
          <w:sz w:val="22"/>
          <w:szCs w:val="22"/>
          <w:lang w:eastAsia="en-GB"/>
        </w:rPr>
        <w:t>and</w:t>
      </w:r>
      <w:r w:rsidR="00C04570" w:rsidRPr="00343C07">
        <w:rPr>
          <w:rFonts w:ascii="Arial" w:hAnsi="Arial" w:cs="Arial"/>
          <w:sz w:val="22"/>
          <w:szCs w:val="22"/>
          <w:lang w:eastAsia="en-GB"/>
        </w:rPr>
        <w:t xml:space="preserve"> in documentation: the crisis in Syria; storms in New York; Christmas; the Philippines’  status as  </w:t>
      </w:r>
      <w:r w:rsidR="006229E9" w:rsidRPr="00343C07">
        <w:rPr>
          <w:rFonts w:ascii="Arial" w:hAnsi="Arial" w:cs="Arial"/>
          <w:sz w:val="22"/>
          <w:szCs w:val="22"/>
          <w:lang w:eastAsia="en-GB"/>
        </w:rPr>
        <w:t xml:space="preserve">a </w:t>
      </w:r>
      <w:r w:rsidR="00C04570" w:rsidRPr="00343C07">
        <w:rPr>
          <w:rFonts w:ascii="Arial" w:hAnsi="Arial" w:cs="Arial"/>
          <w:sz w:val="22"/>
          <w:szCs w:val="22"/>
          <w:lang w:eastAsia="en-GB"/>
        </w:rPr>
        <w:t xml:space="preserve">middle-income country; the </w:t>
      </w:r>
      <w:proofErr w:type="spellStart"/>
      <w:r w:rsidR="00E97621">
        <w:rPr>
          <w:rFonts w:ascii="Arial" w:hAnsi="Arial" w:cs="Arial"/>
          <w:sz w:val="22"/>
          <w:szCs w:val="22"/>
          <w:lang w:eastAsia="en-GB"/>
        </w:rPr>
        <w:t>Philippinos</w:t>
      </w:r>
      <w:proofErr w:type="spellEnd"/>
      <w:r w:rsidR="00E97621">
        <w:rPr>
          <w:rFonts w:ascii="Arial" w:hAnsi="Arial" w:cs="Arial"/>
          <w:sz w:val="22"/>
          <w:szCs w:val="22"/>
          <w:lang w:eastAsia="en-GB"/>
        </w:rPr>
        <w:t xml:space="preserve">’ </w:t>
      </w:r>
      <w:r w:rsidR="00C04570" w:rsidRPr="00343C07">
        <w:rPr>
          <w:rFonts w:ascii="Arial" w:hAnsi="Arial" w:cs="Arial"/>
          <w:sz w:val="22"/>
          <w:szCs w:val="22"/>
          <w:lang w:eastAsia="en-GB"/>
        </w:rPr>
        <w:t>“natural resilience”  to disaster; exhaustion of local government funds by December 2012;</w:t>
      </w:r>
      <w:r w:rsidR="000622FB" w:rsidRPr="00343C07">
        <w:rPr>
          <w:rFonts w:ascii="Arial" w:hAnsi="Arial" w:cs="Arial"/>
          <w:sz w:val="22"/>
          <w:szCs w:val="22"/>
          <w:lang w:eastAsia="en-GB"/>
        </w:rPr>
        <w:t xml:space="preserve"> lack of clarity about government statistics; </w:t>
      </w:r>
      <w:r w:rsidR="00C04570" w:rsidRPr="00343C07">
        <w:rPr>
          <w:rFonts w:ascii="Arial" w:hAnsi="Arial" w:cs="Arial"/>
          <w:sz w:val="22"/>
          <w:szCs w:val="22"/>
          <w:lang w:eastAsia="en-GB"/>
        </w:rPr>
        <w:t xml:space="preserve"> local elections in May 2013 prevented government and donors </w:t>
      </w:r>
      <w:r w:rsidR="00E97621">
        <w:rPr>
          <w:rFonts w:ascii="Arial" w:hAnsi="Arial" w:cs="Arial"/>
          <w:sz w:val="22"/>
          <w:szCs w:val="22"/>
          <w:lang w:eastAsia="en-GB"/>
        </w:rPr>
        <w:t xml:space="preserve">from </w:t>
      </w:r>
      <w:r w:rsidR="00C04570" w:rsidRPr="00343C07">
        <w:rPr>
          <w:rFonts w:ascii="Arial" w:hAnsi="Arial" w:cs="Arial"/>
          <w:sz w:val="22"/>
          <w:szCs w:val="22"/>
          <w:lang w:eastAsia="en-GB"/>
        </w:rPr>
        <w:t xml:space="preserve">releasing funds;  </w:t>
      </w:r>
      <w:r w:rsidRPr="00343C07">
        <w:rPr>
          <w:rFonts w:ascii="Arial" w:hAnsi="Arial" w:cs="Arial"/>
          <w:sz w:val="22"/>
          <w:szCs w:val="22"/>
        </w:rPr>
        <w:t xml:space="preserve">Mindanao’s distance </w:t>
      </w:r>
      <w:r w:rsidR="000622FB" w:rsidRPr="00343C07">
        <w:rPr>
          <w:rFonts w:ascii="Arial" w:hAnsi="Arial" w:cs="Arial"/>
          <w:sz w:val="22"/>
          <w:szCs w:val="22"/>
        </w:rPr>
        <w:t xml:space="preserve">from Manila; Mindanao </w:t>
      </w:r>
      <w:r w:rsidR="00C04570" w:rsidRPr="00343C07">
        <w:rPr>
          <w:rFonts w:ascii="Arial" w:hAnsi="Arial" w:cs="Arial"/>
          <w:sz w:val="22"/>
          <w:szCs w:val="22"/>
        </w:rPr>
        <w:t>is “not significant - there’s nothing there that the people could be interested about”; the disaster “did not reach BBC or CNN”;</w:t>
      </w:r>
      <w:r w:rsidR="00C04570" w:rsidRPr="00343C07">
        <w:rPr>
          <w:rStyle w:val="FootnoteReference"/>
          <w:rFonts w:ascii="Arial" w:hAnsi="Arial" w:cs="Arial"/>
          <w:sz w:val="22"/>
          <w:szCs w:val="22"/>
        </w:rPr>
        <w:footnoteReference w:id="77"/>
      </w:r>
      <w:r w:rsidR="00C04570" w:rsidRPr="00343C07">
        <w:rPr>
          <w:rFonts w:ascii="Arial" w:hAnsi="Arial" w:cs="Arial"/>
          <w:sz w:val="22"/>
          <w:szCs w:val="22"/>
        </w:rPr>
        <w:t xml:space="preserve"> the government</w:t>
      </w:r>
      <w:r w:rsidR="000622FB" w:rsidRPr="00343C07">
        <w:rPr>
          <w:rFonts w:ascii="Arial" w:hAnsi="Arial" w:cs="Arial"/>
          <w:sz w:val="22"/>
          <w:szCs w:val="22"/>
        </w:rPr>
        <w:t xml:space="preserve"> had</w:t>
      </w:r>
      <w:r w:rsidR="00C04570" w:rsidRPr="00343C07">
        <w:rPr>
          <w:rFonts w:ascii="Arial" w:hAnsi="Arial" w:cs="Arial"/>
          <w:sz w:val="22"/>
          <w:szCs w:val="22"/>
        </w:rPr>
        <w:t xml:space="preserve"> implied it could meet needs itself. Whatever the truth, it is likely that IFRC will need to back long-term </w:t>
      </w:r>
      <w:r w:rsidR="00C04570" w:rsidRPr="00343C07">
        <w:rPr>
          <w:rFonts w:ascii="Arial" w:hAnsi="Arial" w:cs="Arial"/>
          <w:sz w:val="22"/>
          <w:szCs w:val="22"/>
        </w:rPr>
        <w:lastRenderedPageBreak/>
        <w:t>commitment to shelter coordination in the Philippines with long-te</w:t>
      </w:r>
      <w:r w:rsidRPr="00343C07">
        <w:rPr>
          <w:rFonts w:ascii="Arial" w:hAnsi="Arial" w:cs="Arial"/>
          <w:sz w:val="22"/>
          <w:szCs w:val="22"/>
        </w:rPr>
        <w:t>rm advocacy on shelter funding</w:t>
      </w:r>
      <w:r w:rsidR="006229E9" w:rsidRPr="00343C07">
        <w:rPr>
          <w:rFonts w:ascii="Arial" w:hAnsi="Arial" w:cs="Arial"/>
          <w:sz w:val="22"/>
          <w:szCs w:val="22"/>
        </w:rPr>
        <w:t>.</w:t>
      </w:r>
    </w:p>
    <w:p w:rsidR="001D1CB4" w:rsidRPr="00343C07" w:rsidRDefault="001D1CB4" w:rsidP="00C04570">
      <w:pPr>
        <w:autoSpaceDE w:val="0"/>
        <w:autoSpaceDN w:val="0"/>
        <w:adjustRightInd w:val="0"/>
        <w:rPr>
          <w:rFonts w:ascii="Arial" w:hAnsi="Arial" w:cs="Arial"/>
          <w:sz w:val="22"/>
          <w:szCs w:val="22"/>
        </w:rPr>
      </w:pPr>
    </w:p>
    <w:p w:rsidR="001D1CB4" w:rsidRPr="00343C07" w:rsidRDefault="001D1CB4" w:rsidP="00C04570">
      <w:pPr>
        <w:autoSpaceDE w:val="0"/>
        <w:autoSpaceDN w:val="0"/>
        <w:adjustRightInd w:val="0"/>
        <w:rPr>
          <w:rFonts w:ascii="Arial" w:hAnsi="Arial" w:cs="Arial"/>
          <w:sz w:val="22"/>
          <w:szCs w:val="22"/>
          <w:lang w:eastAsia="en-GB"/>
        </w:rPr>
      </w:pPr>
    </w:p>
    <w:p w:rsidR="008A1341" w:rsidRPr="00343C07" w:rsidRDefault="001D1CB4" w:rsidP="001D1CB4">
      <w:pPr>
        <w:pStyle w:val="Default"/>
        <w:spacing w:after="125"/>
        <w:rPr>
          <w:rFonts w:ascii="Arial" w:hAnsi="Arial" w:cs="Arial"/>
          <w:b/>
          <w:sz w:val="22"/>
          <w:szCs w:val="22"/>
          <w:lang w:val="en-GB"/>
        </w:rPr>
      </w:pPr>
      <w:r w:rsidRPr="00343C07">
        <w:rPr>
          <w:rFonts w:ascii="Arial" w:hAnsi="Arial" w:cs="Arial"/>
          <w:b/>
          <w:sz w:val="22"/>
          <w:szCs w:val="22"/>
          <w:lang w:val="en-GB"/>
        </w:rPr>
        <w:t>Recommendations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36"/>
      </w:tblGrid>
      <w:tr w:rsidR="0089393B" w:rsidRPr="00343C07" w:rsidTr="0089393B">
        <w:tc>
          <w:tcPr>
            <w:tcW w:w="461" w:type="dxa"/>
            <w:shd w:val="clear" w:color="auto" w:fill="auto"/>
          </w:tcPr>
          <w:p w:rsidR="0089393B" w:rsidRPr="00343C07" w:rsidRDefault="0089393B" w:rsidP="00170924">
            <w:pPr>
              <w:rPr>
                <w:rFonts w:ascii="Arial" w:hAnsi="Arial" w:cs="Arial"/>
                <w:b/>
                <w:sz w:val="22"/>
                <w:szCs w:val="22"/>
              </w:rPr>
            </w:pPr>
          </w:p>
        </w:tc>
        <w:tc>
          <w:tcPr>
            <w:tcW w:w="8395" w:type="dxa"/>
            <w:shd w:val="clear" w:color="auto" w:fill="auto"/>
          </w:tcPr>
          <w:p w:rsidR="0089393B" w:rsidRPr="00343C07" w:rsidRDefault="0089393B" w:rsidP="00170924">
            <w:pPr>
              <w:rPr>
                <w:rFonts w:ascii="Arial" w:hAnsi="Arial" w:cs="Arial"/>
                <w:b/>
                <w:sz w:val="22"/>
                <w:szCs w:val="22"/>
              </w:rPr>
            </w:pPr>
            <w:r w:rsidRPr="00343C07">
              <w:rPr>
                <w:rFonts w:ascii="Arial" w:hAnsi="Arial" w:cs="Arial"/>
                <w:b/>
                <w:sz w:val="22"/>
                <w:szCs w:val="22"/>
              </w:rPr>
              <w:t>Advocacy and communication</w:t>
            </w:r>
          </w:p>
        </w:tc>
      </w:tr>
      <w:tr w:rsidR="0089393B" w:rsidRPr="00343C07" w:rsidTr="0089393B">
        <w:tc>
          <w:tcPr>
            <w:tcW w:w="461" w:type="dxa"/>
            <w:shd w:val="clear" w:color="auto" w:fill="auto"/>
          </w:tcPr>
          <w:p w:rsidR="0089393B" w:rsidRPr="00343C07" w:rsidRDefault="008141D2" w:rsidP="00170924">
            <w:pPr>
              <w:rPr>
                <w:rFonts w:ascii="Arial" w:hAnsi="Arial" w:cs="Arial"/>
                <w:sz w:val="22"/>
                <w:szCs w:val="22"/>
              </w:rPr>
            </w:pPr>
            <w:r w:rsidRPr="00343C07">
              <w:rPr>
                <w:rFonts w:ascii="Arial" w:hAnsi="Arial" w:cs="Arial"/>
                <w:sz w:val="22"/>
                <w:szCs w:val="22"/>
              </w:rPr>
              <w:t>R</w:t>
            </w:r>
            <w:r w:rsidR="0089393B" w:rsidRPr="00343C07">
              <w:rPr>
                <w:rFonts w:ascii="Arial" w:hAnsi="Arial" w:cs="Arial"/>
                <w:sz w:val="22"/>
                <w:szCs w:val="22"/>
              </w:rPr>
              <w:t>17</w:t>
            </w:r>
          </w:p>
        </w:tc>
        <w:tc>
          <w:tcPr>
            <w:tcW w:w="8395" w:type="dxa"/>
            <w:shd w:val="clear" w:color="auto" w:fill="auto"/>
          </w:tcPr>
          <w:p w:rsidR="0089393B" w:rsidRPr="00343C07" w:rsidRDefault="0089393B" w:rsidP="00170924">
            <w:pPr>
              <w:autoSpaceDE w:val="0"/>
              <w:autoSpaceDN w:val="0"/>
              <w:adjustRightInd w:val="0"/>
              <w:rPr>
                <w:rFonts w:ascii="Arial" w:hAnsi="Arial" w:cs="Arial"/>
                <w:sz w:val="22"/>
                <w:szCs w:val="22"/>
              </w:rPr>
            </w:pPr>
            <w:r w:rsidRPr="00343C07">
              <w:rPr>
                <w:rFonts w:ascii="Arial" w:hAnsi="Arial" w:cs="Arial"/>
                <w:sz w:val="22"/>
                <w:szCs w:val="22"/>
              </w:rPr>
              <w:t xml:space="preserve">Include advocacy in </w:t>
            </w:r>
            <w:r w:rsidR="00FA48E3" w:rsidRPr="00343C07">
              <w:rPr>
                <w:rFonts w:ascii="Arial" w:hAnsi="Arial" w:cs="Arial"/>
                <w:sz w:val="22"/>
                <w:szCs w:val="22"/>
              </w:rPr>
              <w:t>Shelter Cluster</w:t>
            </w:r>
            <w:r w:rsidRPr="00343C07">
              <w:rPr>
                <w:rFonts w:ascii="Arial" w:hAnsi="Arial" w:cs="Arial"/>
                <w:sz w:val="22"/>
                <w:szCs w:val="22"/>
              </w:rPr>
              <w:t xml:space="preserve"> strategies. </w:t>
            </w:r>
          </w:p>
          <w:p w:rsidR="0089393B" w:rsidRPr="00343C07" w:rsidRDefault="0089393B" w:rsidP="00170924">
            <w:pPr>
              <w:autoSpaceDE w:val="0"/>
              <w:autoSpaceDN w:val="0"/>
              <w:adjustRightInd w:val="0"/>
              <w:rPr>
                <w:rFonts w:ascii="Arial" w:hAnsi="Arial" w:cs="Arial"/>
                <w:sz w:val="22"/>
                <w:szCs w:val="22"/>
              </w:rPr>
            </w:pPr>
          </w:p>
        </w:tc>
      </w:tr>
      <w:tr w:rsidR="0089393B" w:rsidRPr="00343C07" w:rsidTr="0089393B">
        <w:tc>
          <w:tcPr>
            <w:tcW w:w="461" w:type="dxa"/>
            <w:shd w:val="clear" w:color="auto" w:fill="auto"/>
          </w:tcPr>
          <w:p w:rsidR="0089393B" w:rsidRPr="00343C07" w:rsidRDefault="008141D2" w:rsidP="00170924">
            <w:pPr>
              <w:rPr>
                <w:rFonts w:ascii="Arial" w:hAnsi="Arial" w:cs="Arial"/>
                <w:sz w:val="22"/>
                <w:szCs w:val="22"/>
              </w:rPr>
            </w:pPr>
            <w:r w:rsidRPr="00343C07">
              <w:rPr>
                <w:rFonts w:ascii="Arial" w:hAnsi="Arial" w:cs="Arial"/>
                <w:sz w:val="22"/>
                <w:szCs w:val="22"/>
              </w:rPr>
              <w:t>R</w:t>
            </w:r>
            <w:r w:rsidR="0089393B" w:rsidRPr="00343C07">
              <w:rPr>
                <w:rFonts w:ascii="Arial" w:hAnsi="Arial" w:cs="Arial"/>
                <w:sz w:val="22"/>
                <w:szCs w:val="22"/>
              </w:rPr>
              <w:t>18</w:t>
            </w:r>
          </w:p>
        </w:tc>
        <w:tc>
          <w:tcPr>
            <w:tcW w:w="8395" w:type="dxa"/>
            <w:shd w:val="clear" w:color="auto" w:fill="auto"/>
          </w:tcPr>
          <w:p w:rsidR="0089393B" w:rsidRPr="00343C07" w:rsidRDefault="0089393B" w:rsidP="00170924">
            <w:pPr>
              <w:rPr>
                <w:rFonts w:ascii="Arial" w:hAnsi="Arial" w:cs="Arial"/>
                <w:sz w:val="22"/>
                <w:szCs w:val="22"/>
              </w:rPr>
            </w:pPr>
            <w:r w:rsidRPr="00343C07">
              <w:rPr>
                <w:rFonts w:ascii="Arial" w:hAnsi="Arial" w:cs="Arial"/>
                <w:sz w:val="22"/>
                <w:szCs w:val="22"/>
              </w:rPr>
              <w:t>Match commitment to permanent / long-term shelter coordination in Philippines with global support for advocacy and fundraising.</w:t>
            </w:r>
          </w:p>
          <w:p w:rsidR="0089393B" w:rsidRPr="00343C07" w:rsidRDefault="0089393B" w:rsidP="00170924">
            <w:pPr>
              <w:rPr>
                <w:rFonts w:ascii="Arial" w:hAnsi="Arial" w:cs="Arial"/>
                <w:sz w:val="22"/>
                <w:szCs w:val="22"/>
              </w:rPr>
            </w:pPr>
          </w:p>
        </w:tc>
      </w:tr>
    </w:tbl>
    <w:p w:rsidR="00D81F72" w:rsidRPr="00343C07" w:rsidRDefault="00D81F72" w:rsidP="009D57F7">
      <w:pPr>
        <w:rPr>
          <w:rFonts w:ascii="Arial" w:hAnsi="Arial" w:cs="Arial"/>
          <w:b/>
        </w:rPr>
      </w:pPr>
    </w:p>
    <w:p w:rsidR="00D81F72" w:rsidRPr="00343C07" w:rsidRDefault="00D81F72" w:rsidP="009D57F7">
      <w:pPr>
        <w:rPr>
          <w:rFonts w:ascii="Arial" w:hAnsi="Arial" w:cs="Arial"/>
          <w:b/>
        </w:rPr>
      </w:pPr>
    </w:p>
    <w:p w:rsidR="007823F1" w:rsidRPr="00343C07" w:rsidRDefault="007823F1" w:rsidP="009D57F7">
      <w:pPr>
        <w:rPr>
          <w:rFonts w:ascii="Arial" w:hAnsi="Arial" w:cs="Arial"/>
          <w:b/>
        </w:rPr>
      </w:pPr>
    </w:p>
    <w:p w:rsidR="002E62B2" w:rsidRPr="00343C07" w:rsidRDefault="009D57F7" w:rsidP="009D57F7">
      <w:pPr>
        <w:rPr>
          <w:rFonts w:ascii="Arial" w:hAnsi="Arial" w:cs="Arial"/>
          <w:b/>
        </w:rPr>
      </w:pPr>
      <w:r w:rsidRPr="00343C07">
        <w:rPr>
          <w:rFonts w:ascii="Arial" w:hAnsi="Arial" w:cs="Arial"/>
          <w:b/>
        </w:rPr>
        <w:t>4.7</w:t>
      </w:r>
      <w:r w:rsidRPr="00343C07">
        <w:rPr>
          <w:rFonts w:ascii="Arial" w:hAnsi="Arial" w:cs="Arial"/>
          <w:b/>
        </w:rPr>
        <w:tab/>
      </w:r>
      <w:r w:rsidR="002E62B2" w:rsidRPr="00343C07">
        <w:rPr>
          <w:rFonts w:ascii="Arial" w:hAnsi="Arial" w:cs="Arial"/>
          <w:b/>
        </w:rPr>
        <w:t>Accountability to affected persons</w:t>
      </w:r>
    </w:p>
    <w:p w:rsidR="007E0FCC" w:rsidRPr="00343C07" w:rsidRDefault="007E0FCC" w:rsidP="009D57F7">
      <w:pPr>
        <w:rPr>
          <w:rFonts w:ascii="Arial" w:hAnsi="Arial" w:cs="Arial"/>
          <w:b/>
        </w:rPr>
      </w:pPr>
    </w:p>
    <w:p w:rsidR="007E0FCC" w:rsidRPr="00343C07" w:rsidRDefault="007E0FCC" w:rsidP="00567458">
      <w:pPr>
        <w:ind w:left="720"/>
        <w:rPr>
          <w:rFonts w:ascii="Arial" w:hAnsi="Arial" w:cs="Arial"/>
          <w:i/>
          <w:sz w:val="22"/>
          <w:szCs w:val="22"/>
        </w:rPr>
      </w:pPr>
      <w:r w:rsidRPr="00343C07">
        <w:rPr>
          <w:rFonts w:ascii="Arial" w:hAnsi="Arial" w:cs="Arial"/>
          <w:i/>
          <w:sz w:val="22"/>
          <w:szCs w:val="22"/>
        </w:rPr>
        <w:t xml:space="preserve">The cluster has no mechanisms to be accountable to affected populations and not enough work with </w:t>
      </w:r>
      <w:r w:rsidR="00A54D33" w:rsidRPr="00343C07">
        <w:rPr>
          <w:rFonts w:ascii="Arial" w:hAnsi="Arial" w:cs="Arial"/>
          <w:i/>
          <w:sz w:val="22"/>
          <w:szCs w:val="22"/>
        </w:rPr>
        <w:t>local government units</w:t>
      </w:r>
      <w:r w:rsidR="004A7B72" w:rsidRPr="00343C07">
        <w:rPr>
          <w:rFonts w:ascii="Arial" w:hAnsi="Arial" w:cs="Arial"/>
          <w:i/>
          <w:sz w:val="22"/>
          <w:szCs w:val="22"/>
        </w:rPr>
        <w:t xml:space="preserve"> to</w:t>
      </w:r>
      <w:r w:rsidRPr="00343C07">
        <w:rPr>
          <w:rFonts w:ascii="Arial" w:hAnsi="Arial" w:cs="Arial"/>
          <w:i/>
          <w:sz w:val="22"/>
          <w:szCs w:val="22"/>
        </w:rPr>
        <w:t xml:space="preserve"> get significant representation at the local level to express the needs of affected people. </w:t>
      </w:r>
      <w:r w:rsidR="00BB0C31" w:rsidRPr="00343C07">
        <w:rPr>
          <w:rStyle w:val="FootnoteReference"/>
          <w:rFonts w:ascii="Arial" w:hAnsi="Arial" w:cs="Arial"/>
          <w:i/>
          <w:sz w:val="22"/>
          <w:szCs w:val="22"/>
        </w:rPr>
        <w:footnoteReference w:id="78"/>
      </w:r>
      <w:r w:rsidRPr="00343C07">
        <w:rPr>
          <w:rFonts w:ascii="Arial" w:hAnsi="Arial" w:cs="Arial"/>
          <w:i/>
          <w:sz w:val="22"/>
          <w:szCs w:val="22"/>
        </w:rPr>
        <w:t xml:space="preserve"> </w:t>
      </w:r>
    </w:p>
    <w:p w:rsidR="00B26DB0" w:rsidRPr="00343C07" w:rsidRDefault="00B26DB0" w:rsidP="00567458">
      <w:pPr>
        <w:spacing w:line="120" w:lineRule="exact"/>
        <w:ind w:left="720"/>
        <w:rPr>
          <w:rFonts w:ascii="Arial" w:hAnsi="Arial" w:cs="Arial"/>
          <w:i/>
          <w:sz w:val="22"/>
          <w:szCs w:val="22"/>
        </w:rPr>
      </w:pPr>
    </w:p>
    <w:p w:rsidR="00B26DB0" w:rsidRPr="00343C07" w:rsidRDefault="00B26DB0" w:rsidP="00567458">
      <w:pPr>
        <w:ind w:left="720"/>
        <w:rPr>
          <w:rFonts w:ascii="Arial" w:hAnsi="Arial" w:cs="Arial"/>
          <w:i/>
          <w:sz w:val="22"/>
          <w:szCs w:val="22"/>
        </w:rPr>
      </w:pPr>
      <w:r w:rsidRPr="00343C07">
        <w:rPr>
          <w:rFonts w:ascii="Arial" w:hAnsi="Arial" w:cs="Arial"/>
          <w:i/>
          <w:sz w:val="22"/>
          <w:szCs w:val="22"/>
        </w:rPr>
        <w:t>Accountability … was up to the implementers. But the cluster did the assessment and spoke to people</w:t>
      </w:r>
      <w:r w:rsidR="00B655F4" w:rsidRPr="00343C07">
        <w:rPr>
          <w:rFonts w:ascii="Arial" w:hAnsi="Arial" w:cs="Arial"/>
          <w:i/>
          <w:sz w:val="22"/>
          <w:szCs w:val="22"/>
        </w:rPr>
        <w:t>.</w:t>
      </w:r>
      <w:r w:rsidR="00A865DC" w:rsidRPr="00343C07">
        <w:rPr>
          <w:rStyle w:val="FootnoteReference"/>
          <w:rFonts w:ascii="Arial" w:hAnsi="Arial" w:cs="Arial"/>
          <w:i/>
          <w:sz w:val="22"/>
          <w:szCs w:val="22"/>
        </w:rPr>
        <w:footnoteReference w:id="79"/>
      </w:r>
    </w:p>
    <w:p w:rsidR="002E62B2" w:rsidRPr="00343C07" w:rsidRDefault="002E62B2" w:rsidP="002E62B2">
      <w:pPr>
        <w:rPr>
          <w:rFonts w:ascii="Arial" w:hAnsi="Arial" w:cs="Arial"/>
          <w:i/>
          <w:sz w:val="22"/>
          <w:szCs w:val="22"/>
        </w:rPr>
      </w:pPr>
    </w:p>
    <w:p w:rsidR="00DC5540" w:rsidRPr="00343C07" w:rsidRDefault="00B33BAE" w:rsidP="002E62B2">
      <w:pPr>
        <w:rPr>
          <w:rFonts w:ascii="Arial" w:hAnsi="Arial" w:cs="Arial"/>
          <w:sz w:val="22"/>
          <w:szCs w:val="22"/>
        </w:rPr>
      </w:pPr>
      <w:r w:rsidRPr="00343C07">
        <w:rPr>
          <w:rFonts w:ascii="Arial" w:hAnsi="Arial" w:cs="Arial"/>
          <w:sz w:val="22"/>
          <w:szCs w:val="22"/>
        </w:rPr>
        <w:t>T</w:t>
      </w:r>
      <w:r w:rsidR="002E62B2" w:rsidRPr="00343C07">
        <w:rPr>
          <w:rFonts w:ascii="Arial" w:hAnsi="Arial" w:cs="Arial"/>
          <w:sz w:val="22"/>
          <w:szCs w:val="22"/>
        </w:rPr>
        <w:t xml:space="preserve">he </w:t>
      </w:r>
      <w:r w:rsidR="008E36CF" w:rsidRPr="00343C07">
        <w:rPr>
          <w:rFonts w:ascii="Arial" w:hAnsi="Arial" w:cs="Arial"/>
          <w:sz w:val="22"/>
          <w:szCs w:val="22"/>
        </w:rPr>
        <w:t>Shelter Cluster</w:t>
      </w:r>
      <w:r w:rsidR="002E62B2" w:rsidRPr="00343C07">
        <w:rPr>
          <w:rFonts w:ascii="Arial" w:hAnsi="Arial" w:cs="Arial"/>
          <w:sz w:val="22"/>
          <w:szCs w:val="22"/>
        </w:rPr>
        <w:t xml:space="preserve"> strategy references Sphere standards</w:t>
      </w:r>
      <w:r w:rsidR="00DC5540" w:rsidRPr="00343C07">
        <w:rPr>
          <w:rFonts w:ascii="Arial" w:hAnsi="Arial" w:cs="Arial"/>
          <w:sz w:val="22"/>
          <w:szCs w:val="22"/>
        </w:rPr>
        <w:t xml:space="preserve">, consultation and </w:t>
      </w:r>
      <w:r w:rsidR="0097459D" w:rsidRPr="00343C07">
        <w:rPr>
          <w:rFonts w:ascii="Arial" w:hAnsi="Arial" w:cs="Arial"/>
          <w:sz w:val="22"/>
          <w:szCs w:val="22"/>
        </w:rPr>
        <w:t xml:space="preserve">the </w:t>
      </w:r>
      <w:r w:rsidR="00DC5540" w:rsidRPr="00343C07">
        <w:rPr>
          <w:rFonts w:ascii="Arial" w:hAnsi="Arial" w:cs="Arial"/>
          <w:sz w:val="22"/>
          <w:szCs w:val="22"/>
        </w:rPr>
        <w:t xml:space="preserve">use of complaints and feedback mechanisms but not accountability. </w:t>
      </w:r>
      <w:r w:rsidR="002E62B2" w:rsidRPr="00343C07">
        <w:rPr>
          <w:rFonts w:ascii="Arial" w:hAnsi="Arial" w:cs="Arial"/>
          <w:sz w:val="22"/>
          <w:szCs w:val="22"/>
        </w:rPr>
        <w:t xml:space="preserve">There are no references to accountability to affected persons </w:t>
      </w:r>
      <w:r w:rsidR="007E0FCC" w:rsidRPr="00343C07">
        <w:rPr>
          <w:rFonts w:ascii="Arial" w:hAnsi="Arial" w:cs="Arial"/>
          <w:sz w:val="22"/>
          <w:szCs w:val="22"/>
        </w:rPr>
        <w:t xml:space="preserve">in the Dropbox or on the </w:t>
      </w:r>
      <w:proofErr w:type="spellStart"/>
      <w:r w:rsidR="007E0FCC" w:rsidRPr="00343C07">
        <w:rPr>
          <w:rFonts w:ascii="Arial" w:hAnsi="Arial" w:cs="Arial"/>
          <w:sz w:val="22"/>
          <w:szCs w:val="22"/>
        </w:rPr>
        <w:t>Bopha</w:t>
      </w:r>
      <w:proofErr w:type="spellEnd"/>
      <w:r w:rsidR="002E62B2" w:rsidRPr="00343C07">
        <w:rPr>
          <w:rFonts w:ascii="Arial" w:hAnsi="Arial" w:cs="Arial"/>
          <w:sz w:val="22"/>
          <w:szCs w:val="22"/>
        </w:rPr>
        <w:t xml:space="preserve"> </w:t>
      </w:r>
      <w:r w:rsidR="008E36CF" w:rsidRPr="00343C07">
        <w:rPr>
          <w:rFonts w:ascii="Arial" w:hAnsi="Arial" w:cs="Arial"/>
          <w:sz w:val="22"/>
          <w:szCs w:val="22"/>
        </w:rPr>
        <w:t>Shelter Cluster</w:t>
      </w:r>
      <w:r w:rsidR="007E0FCC" w:rsidRPr="00343C07">
        <w:rPr>
          <w:rFonts w:ascii="Arial" w:hAnsi="Arial" w:cs="Arial"/>
          <w:sz w:val="22"/>
          <w:szCs w:val="22"/>
        </w:rPr>
        <w:t xml:space="preserve"> web pages and no information about affected people attending cluster meetings</w:t>
      </w:r>
      <w:r w:rsidR="00294EC5" w:rsidRPr="00343C07">
        <w:rPr>
          <w:rFonts w:ascii="Arial" w:hAnsi="Arial" w:cs="Arial"/>
          <w:sz w:val="22"/>
          <w:szCs w:val="22"/>
        </w:rPr>
        <w:t xml:space="preserve"> though pa</w:t>
      </w:r>
      <w:r w:rsidR="00201ED1" w:rsidRPr="00343C07">
        <w:rPr>
          <w:rFonts w:ascii="Arial" w:hAnsi="Arial" w:cs="Arial"/>
          <w:sz w:val="22"/>
          <w:szCs w:val="22"/>
        </w:rPr>
        <w:t xml:space="preserve">rtners, among them IOM, </w:t>
      </w:r>
      <w:r w:rsidR="0097459D" w:rsidRPr="00343C07">
        <w:rPr>
          <w:rFonts w:ascii="Arial" w:hAnsi="Arial" w:cs="Arial"/>
          <w:sz w:val="22"/>
          <w:szCs w:val="22"/>
        </w:rPr>
        <w:t xml:space="preserve">had </w:t>
      </w:r>
      <w:r w:rsidR="00294EC5" w:rsidRPr="00343C07">
        <w:rPr>
          <w:rFonts w:ascii="Arial" w:hAnsi="Arial" w:cs="Arial"/>
          <w:sz w:val="22"/>
          <w:szCs w:val="22"/>
        </w:rPr>
        <w:t xml:space="preserve">feedback mechanisms in place. </w:t>
      </w:r>
    </w:p>
    <w:p w:rsidR="00294EC5" w:rsidRPr="00343C07" w:rsidRDefault="00294EC5" w:rsidP="002E62B2">
      <w:pPr>
        <w:rPr>
          <w:rFonts w:ascii="Arial" w:hAnsi="Arial" w:cs="Arial"/>
          <w:sz w:val="22"/>
          <w:szCs w:val="22"/>
        </w:rPr>
      </w:pPr>
    </w:p>
    <w:p w:rsidR="00DC5540" w:rsidRPr="00343C07" w:rsidRDefault="00DC5540" w:rsidP="00DC5540">
      <w:pPr>
        <w:rPr>
          <w:rFonts w:ascii="Arial" w:hAnsi="Arial" w:cs="Arial"/>
          <w:sz w:val="22"/>
          <w:szCs w:val="22"/>
        </w:rPr>
      </w:pPr>
      <w:r w:rsidRPr="00343C07">
        <w:rPr>
          <w:rFonts w:ascii="Arial" w:hAnsi="Arial" w:cs="Arial"/>
          <w:sz w:val="22"/>
          <w:szCs w:val="22"/>
        </w:rPr>
        <w:t>Shelter</w:t>
      </w:r>
      <w:r w:rsidR="00294EC5" w:rsidRPr="00343C07">
        <w:rPr>
          <w:rFonts w:ascii="Arial" w:hAnsi="Arial" w:cs="Arial"/>
          <w:sz w:val="22"/>
          <w:szCs w:val="22"/>
        </w:rPr>
        <w:t xml:space="preserve"> Cluster</w:t>
      </w:r>
      <w:r w:rsidRPr="00343C07">
        <w:rPr>
          <w:rFonts w:ascii="Arial" w:hAnsi="Arial" w:cs="Arial"/>
          <w:sz w:val="22"/>
          <w:szCs w:val="22"/>
        </w:rPr>
        <w:t xml:space="preserve"> assessment, monitoring and </w:t>
      </w:r>
      <w:r w:rsidR="003323BD" w:rsidRPr="00343C07">
        <w:rPr>
          <w:rFonts w:ascii="Arial" w:hAnsi="Arial" w:cs="Arial"/>
          <w:sz w:val="22"/>
          <w:szCs w:val="22"/>
        </w:rPr>
        <w:t>evaluation undertaken</w:t>
      </w:r>
      <w:r w:rsidRPr="00343C07">
        <w:rPr>
          <w:rFonts w:ascii="Arial" w:hAnsi="Arial" w:cs="Arial"/>
          <w:sz w:val="22"/>
          <w:szCs w:val="22"/>
        </w:rPr>
        <w:t xml:space="preserve"> by local teams in local languages, </w:t>
      </w:r>
      <w:r w:rsidR="0089393B" w:rsidRPr="00343C07">
        <w:rPr>
          <w:rFonts w:ascii="Arial" w:hAnsi="Arial" w:cs="Arial"/>
          <w:sz w:val="22"/>
          <w:szCs w:val="22"/>
        </w:rPr>
        <w:t xml:space="preserve">sought the views of affected people in shaping the response and </w:t>
      </w:r>
      <w:r w:rsidR="004A3065" w:rsidRPr="00343C07">
        <w:rPr>
          <w:rFonts w:ascii="Arial" w:hAnsi="Arial" w:cs="Arial"/>
          <w:sz w:val="22"/>
          <w:szCs w:val="22"/>
        </w:rPr>
        <w:t xml:space="preserve">in </w:t>
      </w:r>
      <w:r w:rsidR="0089393B" w:rsidRPr="00343C07">
        <w:rPr>
          <w:rFonts w:ascii="Arial" w:hAnsi="Arial" w:cs="Arial"/>
          <w:sz w:val="22"/>
          <w:szCs w:val="22"/>
        </w:rPr>
        <w:t xml:space="preserve">measuring results.  </w:t>
      </w:r>
      <w:r w:rsidRPr="00343C07">
        <w:rPr>
          <w:rFonts w:ascii="Arial" w:hAnsi="Arial" w:cs="Arial"/>
          <w:sz w:val="22"/>
          <w:szCs w:val="22"/>
        </w:rPr>
        <w:t xml:space="preserve">Accountability could have been strengthened by adding a feedback loop to </w:t>
      </w:r>
      <w:r w:rsidR="0089393B" w:rsidRPr="00343C07">
        <w:rPr>
          <w:rFonts w:ascii="Arial" w:hAnsi="Arial" w:cs="Arial"/>
          <w:sz w:val="22"/>
          <w:szCs w:val="22"/>
        </w:rPr>
        <w:t xml:space="preserve">REACH’s </w:t>
      </w:r>
      <w:r w:rsidR="004A3065" w:rsidRPr="00343C07">
        <w:rPr>
          <w:rFonts w:ascii="Arial" w:hAnsi="Arial" w:cs="Arial"/>
          <w:sz w:val="22"/>
          <w:szCs w:val="22"/>
        </w:rPr>
        <w:t xml:space="preserve">terms of reference, </w:t>
      </w:r>
      <w:r w:rsidR="0089393B" w:rsidRPr="00343C07">
        <w:rPr>
          <w:rFonts w:ascii="Arial" w:hAnsi="Arial" w:cs="Arial"/>
          <w:sz w:val="22"/>
          <w:szCs w:val="22"/>
        </w:rPr>
        <w:t xml:space="preserve">enabling the </w:t>
      </w:r>
      <w:r w:rsidRPr="00343C07">
        <w:rPr>
          <w:rFonts w:ascii="Arial" w:hAnsi="Arial" w:cs="Arial"/>
          <w:sz w:val="22"/>
          <w:szCs w:val="22"/>
        </w:rPr>
        <w:t xml:space="preserve">communities that </w:t>
      </w:r>
      <w:r w:rsidR="0097459D" w:rsidRPr="00343C07">
        <w:rPr>
          <w:rFonts w:ascii="Arial" w:hAnsi="Arial" w:cs="Arial"/>
          <w:sz w:val="22"/>
          <w:szCs w:val="22"/>
        </w:rPr>
        <w:t xml:space="preserve">had </w:t>
      </w:r>
      <w:r w:rsidRPr="00343C07">
        <w:rPr>
          <w:rFonts w:ascii="Arial" w:hAnsi="Arial" w:cs="Arial"/>
          <w:sz w:val="22"/>
          <w:szCs w:val="22"/>
        </w:rPr>
        <w:t xml:space="preserve">contributed to field research to know what </w:t>
      </w:r>
      <w:r w:rsidR="00342F21">
        <w:rPr>
          <w:rFonts w:ascii="Arial" w:hAnsi="Arial" w:cs="Arial"/>
          <w:sz w:val="22"/>
          <w:szCs w:val="22"/>
        </w:rPr>
        <w:t>had been</w:t>
      </w:r>
      <w:r w:rsidR="0097459D" w:rsidRPr="00343C07">
        <w:rPr>
          <w:rFonts w:ascii="Arial" w:hAnsi="Arial" w:cs="Arial"/>
          <w:sz w:val="22"/>
          <w:szCs w:val="22"/>
        </w:rPr>
        <w:t xml:space="preserve"> found</w:t>
      </w:r>
      <w:r w:rsidRPr="00343C07">
        <w:rPr>
          <w:rFonts w:ascii="Arial" w:hAnsi="Arial" w:cs="Arial"/>
          <w:sz w:val="22"/>
          <w:szCs w:val="22"/>
        </w:rPr>
        <w:t xml:space="preserve">. </w:t>
      </w:r>
      <w:r w:rsidR="0097459D" w:rsidRPr="00343C07">
        <w:rPr>
          <w:rFonts w:ascii="Arial" w:hAnsi="Arial" w:cs="Arial"/>
          <w:sz w:val="22"/>
          <w:szCs w:val="22"/>
        </w:rPr>
        <w:t>This could</w:t>
      </w:r>
      <w:r w:rsidR="00F4148A" w:rsidRPr="00343C07">
        <w:rPr>
          <w:rFonts w:ascii="Arial" w:hAnsi="Arial" w:cs="Arial"/>
          <w:sz w:val="22"/>
          <w:szCs w:val="22"/>
        </w:rPr>
        <w:t xml:space="preserve"> also</w:t>
      </w:r>
      <w:r w:rsidR="0089393B" w:rsidRPr="00343C07">
        <w:rPr>
          <w:rFonts w:ascii="Arial" w:hAnsi="Arial" w:cs="Arial"/>
          <w:sz w:val="22"/>
          <w:szCs w:val="22"/>
        </w:rPr>
        <w:t xml:space="preserve"> </w:t>
      </w:r>
      <w:r w:rsidR="0097459D" w:rsidRPr="00343C07">
        <w:rPr>
          <w:rFonts w:ascii="Arial" w:hAnsi="Arial" w:cs="Arial"/>
          <w:sz w:val="22"/>
          <w:szCs w:val="22"/>
        </w:rPr>
        <w:t xml:space="preserve">have </w:t>
      </w:r>
      <w:r w:rsidR="0089393B" w:rsidRPr="00343C07">
        <w:rPr>
          <w:rFonts w:ascii="Arial" w:hAnsi="Arial" w:cs="Arial"/>
          <w:sz w:val="22"/>
          <w:szCs w:val="22"/>
        </w:rPr>
        <w:t>assist</w:t>
      </w:r>
      <w:r w:rsidR="0097459D" w:rsidRPr="00343C07">
        <w:rPr>
          <w:rFonts w:ascii="Arial" w:hAnsi="Arial" w:cs="Arial"/>
          <w:sz w:val="22"/>
          <w:szCs w:val="22"/>
        </w:rPr>
        <w:t>ed</w:t>
      </w:r>
      <w:r w:rsidR="0089393B" w:rsidRPr="00343C07">
        <w:rPr>
          <w:rFonts w:ascii="Arial" w:hAnsi="Arial" w:cs="Arial"/>
          <w:sz w:val="22"/>
          <w:szCs w:val="22"/>
        </w:rPr>
        <w:t xml:space="preserve"> affected communities in holding </w:t>
      </w:r>
      <w:r w:rsidRPr="00343C07">
        <w:rPr>
          <w:rFonts w:ascii="Arial" w:hAnsi="Arial" w:cs="Arial"/>
          <w:sz w:val="22"/>
          <w:szCs w:val="22"/>
        </w:rPr>
        <w:t xml:space="preserve">shelter </w:t>
      </w:r>
      <w:r w:rsidR="0089393B" w:rsidRPr="00343C07">
        <w:rPr>
          <w:rFonts w:ascii="Arial" w:hAnsi="Arial" w:cs="Arial"/>
          <w:sz w:val="22"/>
          <w:szCs w:val="22"/>
        </w:rPr>
        <w:t xml:space="preserve">partners and funders </w:t>
      </w:r>
      <w:r w:rsidRPr="00343C07">
        <w:rPr>
          <w:rFonts w:ascii="Arial" w:hAnsi="Arial" w:cs="Arial"/>
          <w:sz w:val="22"/>
          <w:szCs w:val="22"/>
        </w:rPr>
        <w:t xml:space="preserve">to account. </w:t>
      </w:r>
    </w:p>
    <w:p w:rsidR="004A7B72" w:rsidRPr="00343C07" w:rsidRDefault="004A7B72" w:rsidP="002E62B2">
      <w:pPr>
        <w:rPr>
          <w:rFonts w:ascii="Arial" w:hAnsi="Arial" w:cs="Arial"/>
          <w:sz w:val="22"/>
          <w:szCs w:val="22"/>
        </w:rPr>
      </w:pPr>
    </w:p>
    <w:p w:rsidR="001D1CB4" w:rsidRPr="00343C07" w:rsidRDefault="001D1CB4" w:rsidP="002E62B2">
      <w:pPr>
        <w:rPr>
          <w:rFonts w:ascii="Arial" w:hAnsi="Arial" w:cs="Arial"/>
          <w:sz w:val="22"/>
          <w:szCs w:val="22"/>
        </w:rPr>
      </w:pPr>
    </w:p>
    <w:p w:rsidR="001D1CB4" w:rsidRPr="00343C07" w:rsidRDefault="00A91A5C" w:rsidP="001D1CB4">
      <w:pPr>
        <w:pStyle w:val="Default"/>
        <w:spacing w:after="125"/>
        <w:rPr>
          <w:rFonts w:ascii="Arial" w:hAnsi="Arial" w:cs="Arial"/>
          <w:b/>
          <w:sz w:val="22"/>
          <w:szCs w:val="22"/>
          <w:lang w:val="en-GB"/>
        </w:rPr>
      </w:pPr>
      <w:r w:rsidRPr="00343C07">
        <w:rPr>
          <w:rFonts w:ascii="Arial" w:hAnsi="Arial" w:cs="Arial"/>
          <w:b/>
          <w:sz w:val="22"/>
          <w:szCs w:val="22"/>
          <w:lang w:val="en-GB"/>
        </w:rPr>
        <w:t>Recommendation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36"/>
      </w:tblGrid>
      <w:tr w:rsidR="00294EC5" w:rsidRPr="00343C07" w:rsidTr="00294EC5">
        <w:tc>
          <w:tcPr>
            <w:tcW w:w="461" w:type="dxa"/>
            <w:shd w:val="clear" w:color="auto" w:fill="auto"/>
          </w:tcPr>
          <w:p w:rsidR="00294EC5" w:rsidRPr="00343C07" w:rsidRDefault="00294EC5" w:rsidP="00170924">
            <w:pPr>
              <w:rPr>
                <w:rFonts w:ascii="Arial" w:hAnsi="Arial" w:cs="Arial"/>
                <w:b/>
                <w:sz w:val="22"/>
                <w:szCs w:val="22"/>
              </w:rPr>
            </w:pPr>
          </w:p>
        </w:tc>
        <w:tc>
          <w:tcPr>
            <w:tcW w:w="8395" w:type="dxa"/>
            <w:shd w:val="clear" w:color="auto" w:fill="auto"/>
          </w:tcPr>
          <w:p w:rsidR="00294EC5" w:rsidRPr="00343C07" w:rsidRDefault="00294EC5" w:rsidP="00170924">
            <w:pPr>
              <w:rPr>
                <w:rFonts w:ascii="Arial" w:hAnsi="Arial" w:cs="Arial"/>
                <w:b/>
                <w:sz w:val="22"/>
                <w:szCs w:val="22"/>
              </w:rPr>
            </w:pPr>
            <w:r w:rsidRPr="00343C07">
              <w:rPr>
                <w:rFonts w:ascii="Arial" w:hAnsi="Arial" w:cs="Arial"/>
                <w:b/>
                <w:sz w:val="22"/>
                <w:szCs w:val="22"/>
              </w:rPr>
              <w:t>Accountability to affected persons</w:t>
            </w:r>
          </w:p>
        </w:tc>
      </w:tr>
      <w:tr w:rsidR="00294EC5" w:rsidRPr="00343C07" w:rsidTr="00294EC5">
        <w:tc>
          <w:tcPr>
            <w:tcW w:w="461" w:type="dxa"/>
            <w:shd w:val="clear" w:color="auto" w:fill="auto"/>
          </w:tcPr>
          <w:p w:rsidR="00294EC5" w:rsidRPr="00343C07" w:rsidRDefault="008141D2" w:rsidP="00170924">
            <w:pPr>
              <w:rPr>
                <w:rFonts w:ascii="Arial" w:hAnsi="Arial" w:cs="Arial"/>
                <w:sz w:val="22"/>
                <w:szCs w:val="22"/>
              </w:rPr>
            </w:pPr>
            <w:r w:rsidRPr="00343C07">
              <w:rPr>
                <w:rFonts w:ascii="Arial" w:hAnsi="Arial" w:cs="Arial"/>
                <w:sz w:val="22"/>
                <w:szCs w:val="22"/>
              </w:rPr>
              <w:t>R</w:t>
            </w:r>
            <w:r w:rsidR="00F075F4" w:rsidRPr="00343C07">
              <w:rPr>
                <w:rFonts w:ascii="Arial" w:hAnsi="Arial" w:cs="Arial"/>
                <w:sz w:val="22"/>
                <w:szCs w:val="22"/>
              </w:rPr>
              <w:t>19</w:t>
            </w:r>
          </w:p>
        </w:tc>
        <w:tc>
          <w:tcPr>
            <w:tcW w:w="8395" w:type="dxa"/>
            <w:shd w:val="clear" w:color="auto" w:fill="auto"/>
          </w:tcPr>
          <w:p w:rsidR="00294EC5" w:rsidRPr="00343C07" w:rsidRDefault="00294EC5" w:rsidP="00170924">
            <w:pPr>
              <w:rPr>
                <w:rFonts w:ascii="Arial" w:hAnsi="Arial" w:cs="Arial"/>
                <w:sz w:val="22"/>
                <w:szCs w:val="22"/>
              </w:rPr>
            </w:pPr>
            <w:r w:rsidRPr="00343C07">
              <w:rPr>
                <w:rFonts w:ascii="Arial" w:hAnsi="Arial" w:cs="Arial"/>
                <w:sz w:val="22"/>
                <w:szCs w:val="22"/>
              </w:rPr>
              <w:t>Strengthen accountability by communicating the findings of cluster assessments, monitoring and evaluation to the communities that contributed to them</w:t>
            </w:r>
            <w:r w:rsidR="003F31BC" w:rsidRPr="00343C07">
              <w:rPr>
                <w:rFonts w:ascii="Arial" w:hAnsi="Arial" w:cs="Arial"/>
                <w:sz w:val="22"/>
                <w:szCs w:val="22"/>
              </w:rPr>
              <w:t>,</w:t>
            </w:r>
            <w:r w:rsidRPr="00343C07">
              <w:rPr>
                <w:rFonts w:ascii="Arial" w:hAnsi="Arial" w:cs="Arial"/>
                <w:sz w:val="22"/>
                <w:szCs w:val="22"/>
              </w:rPr>
              <w:t xml:space="preserve"> and by showcasing the accountability work of partners.</w:t>
            </w:r>
          </w:p>
          <w:p w:rsidR="00294EC5" w:rsidRPr="00343C07" w:rsidRDefault="00294EC5" w:rsidP="00170924">
            <w:pPr>
              <w:rPr>
                <w:rFonts w:ascii="Arial" w:hAnsi="Arial" w:cs="Arial"/>
                <w:sz w:val="22"/>
                <w:szCs w:val="22"/>
              </w:rPr>
            </w:pPr>
          </w:p>
        </w:tc>
      </w:tr>
    </w:tbl>
    <w:p w:rsidR="007823F1" w:rsidRPr="00343C07" w:rsidRDefault="007823F1" w:rsidP="00313351">
      <w:pPr>
        <w:rPr>
          <w:rFonts w:ascii="Arial" w:hAnsi="Arial" w:cs="Arial"/>
          <w:b/>
          <w:sz w:val="22"/>
          <w:szCs w:val="22"/>
        </w:rPr>
      </w:pPr>
    </w:p>
    <w:p w:rsidR="007823F1" w:rsidRPr="00343C07" w:rsidRDefault="007823F1" w:rsidP="00313351">
      <w:pPr>
        <w:rPr>
          <w:rFonts w:ascii="Arial" w:hAnsi="Arial" w:cs="Arial"/>
          <w:b/>
          <w:sz w:val="22"/>
          <w:szCs w:val="22"/>
        </w:rPr>
      </w:pPr>
    </w:p>
    <w:p w:rsidR="007823F1" w:rsidRPr="00343C07" w:rsidRDefault="007823F1" w:rsidP="00313351">
      <w:pPr>
        <w:rPr>
          <w:rFonts w:ascii="Arial" w:hAnsi="Arial" w:cs="Arial"/>
          <w:b/>
          <w:sz w:val="22"/>
          <w:szCs w:val="22"/>
        </w:rPr>
      </w:pPr>
    </w:p>
    <w:p w:rsidR="00313351" w:rsidRPr="00343C07" w:rsidRDefault="009D57F7" w:rsidP="00313351">
      <w:pPr>
        <w:rPr>
          <w:rFonts w:ascii="Arial" w:hAnsi="Arial" w:cs="Arial"/>
          <w:b/>
          <w:sz w:val="22"/>
          <w:szCs w:val="22"/>
        </w:rPr>
      </w:pPr>
      <w:r w:rsidRPr="00343C07">
        <w:rPr>
          <w:rFonts w:ascii="Arial" w:hAnsi="Arial" w:cs="Arial"/>
          <w:b/>
          <w:sz w:val="22"/>
          <w:szCs w:val="22"/>
        </w:rPr>
        <w:t>4</w:t>
      </w:r>
      <w:r w:rsidR="00CC211F" w:rsidRPr="00343C07">
        <w:rPr>
          <w:rFonts w:ascii="Arial" w:hAnsi="Arial" w:cs="Arial"/>
          <w:b/>
          <w:sz w:val="22"/>
          <w:szCs w:val="22"/>
        </w:rPr>
        <w:t>.</w:t>
      </w:r>
      <w:r w:rsidR="002E62B2" w:rsidRPr="00343C07">
        <w:rPr>
          <w:rFonts w:ascii="Arial" w:hAnsi="Arial" w:cs="Arial"/>
          <w:b/>
          <w:sz w:val="22"/>
          <w:szCs w:val="22"/>
        </w:rPr>
        <w:t>8</w:t>
      </w:r>
      <w:r w:rsidR="00CC211F" w:rsidRPr="00343C07">
        <w:rPr>
          <w:rFonts w:ascii="Arial" w:hAnsi="Arial" w:cs="Arial"/>
          <w:b/>
          <w:sz w:val="22"/>
          <w:szCs w:val="22"/>
        </w:rPr>
        <w:tab/>
      </w:r>
      <w:r w:rsidR="00313351" w:rsidRPr="00343C07">
        <w:rPr>
          <w:rFonts w:ascii="Arial" w:hAnsi="Arial" w:cs="Arial"/>
          <w:b/>
          <w:sz w:val="22"/>
          <w:szCs w:val="22"/>
        </w:rPr>
        <w:t>Contingency planning</w:t>
      </w:r>
      <w:r w:rsidR="002868FB" w:rsidRPr="00343C07">
        <w:rPr>
          <w:rFonts w:ascii="Arial" w:hAnsi="Arial" w:cs="Arial"/>
          <w:b/>
          <w:sz w:val="22"/>
          <w:szCs w:val="22"/>
        </w:rPr>
        <w:t xml:space="preserve">, preparedness and </w:t>
      </w:r>
      <w:r w:rsidR="00313351" w:rsidRPr="00343C07">
        <w:rPr>
          <w:rFonts w:ascii="Arial" w:hAnsi="Arial" w:cs="Arial"/>
          <w:b/>
          <w:sz w:val="22"/>
          <w:szCs w:val="22"/>
        </w:rPr>
        <w:t>capacity-building</w:t>
      </w:r>
    </w:p>
    <w:p w:rsidR="00B655F4" w:rsidRPr="00343C07" w:rsidRDefault="00B655F4" w:rsidP="00313351">
      <w:pPr>
        <w:rPr>
          <w:rFonts w:ascii="Arial" w:hAnsi="Arial" w:cs="Arial"/>
          <w:color w:val="000000"/>
          <w:sz w:val="22"/>
          <w:szCs w:val="22"/>
          <w:lang w:eastAsia="en-GB"/>
        </w:rPr>
      </w:pPr>
    </w:p>
    <w:p w:rsidR="001863E1" w:rsidRPr="00343C07" w:rsidRDefault="001863E1" w:rsidP="00313351">
      <w:pPr>
        <w:rPr>
          <w:rFonts w:ascii="Arial" w:hAnsi="Arial" w:cs="Arial"/>
          <w:i/>
          <w:color w:val="000000"/>
          <w:sz w:val="22"/>
          <w:szCs w:val="22"/>
          <w:lang w:eastAsia="en-GB"/>
        </w:rPr>
      </w:pPr>
    </w:p>
    <w:p w:rsidR="001863E1" w:rsidRPr="00343C07" w:rsidRDefault="001863E1" w:rsidP="00567458">
      <w:pPr>
        <w:ind w:left="720"/>
        <w:rPr>
          <w:rFonts w:ascii="Arial" w:hAnsi="Arial" w:cs="Arial"/>
          <w:i/>
          <w:sz w:val="22"/>
          <w:szCs w:val="22"/>
        </w:rPr>
      </w:pPr>
      <w:r w:rsidRPr="00343C07">
        <w:rPr>
          <w:rFonts w:ascii="Arial" w:hAnsi="Arial" w:cs="Arial"/>
          <w:i/>
          <w:sz w:val="22"/>
          <w:szCs w:val="22"/>
        </w:rPr>
        <w:t xml:space="preserve">People hadn’t internalised typhoon warnings. Mayors and heads of offices are also victims. … </w:t>
      </w:r>
      <w:r w:rsidR="00FC35BE" w:rsidRPr="00343C07">
        <w:rPr>
          <w:rFonts w:ascii="Arial" w:hAnsi="Arial" w:cs="Arial"/>
          <w:i/>
          <w:sz w:val="22"/>
          <w:szCs w:val="22"/>
        </w:rPr>
        <w:t xml:space="preserve"> They just weren’t prepared … </w:t>
      </w:r>
      <w:r w:rsidRPr="00343C07">
        <w:rPr>
          <w:rFonts w:ascii="Arial" w:hAnsi="Arial" w:cs="Arial"/>
          <w:i/>
          <w:sz w:val="22"/>
          <w:szCs w:val="22"/>
        </w:rPr>
        <w:t xml:space="preserve">Our books say </w:t>
      </w:r>
      <w:proofErr w:type="spellStart"/>
      <w:r w:rsidRPr="00343C07">
        <w:rPr>
          <w:rFonts w:ascii="Arial" w:hAnsi="Arial" w:cs="Arial"/>
          <w:i/>
          <w:sz w:val="22"/>
          <w:szCs w:val="22"/>
        </w:rPr>
        <w:t>Com</w:t>
      </w:r>
      <w:r w:rsidR="00F2105B" w:rsidRPr="00343C07">
        <w:rPr>
          <w:rFonts w:ascii="Arial" w:hAnsi="Arial" w:cs="Arial"/>
          <w:i/>
          <w:sz w:val="22"/>
          <w:szCs w:val="22"/>
        </w:rPr>
        <w:t>postela</w:t>
      </w:r>
      <w:proofErr w:type="spellEnd"/>
      <w:r w:rsidR="00F2105B" w:rsidRPr="00343C07">
        <w:rPr>
          <w:rFonts w:ascii="Arial" w:hAnsi="Arial" w:cs="Arial"/>
          <w:i/>
          <w:sz w:val="22"/>
          <w:szCs w:val="22"/>
        </w:rPr>
        <w:t xml:space="preserve"> Valley </w:t>
      </w:r>
      <w:r w:rsidRPr="00343C07">
        <w:rPr>
          <w:rFonts w:ascii="Arial" w:hAnsi="Arial" w:cs="Arial"/>
          <w:i/>
          <w:sz w:val="22"/>
          <w:szCs w:val="22"/>
        </w:rPr>
        <w:t xml:space="preserve">is a typhoon-free area. </w:t>
      </w:r>
      <w:r w:rsidR="00F2105B" w:rsidRPr="00343C07">
        <w:rPr>
          <w:rStyle w:val="FootnoteReference"/>
          <w:rFonts w:ascii="Arial" w:hAnsi="Arial" w:cs="Arial"/>
          <w:i/>
          <w:sz w:val="22"/>
          <w:szCs w:val="22"/>
        </w:rPr>
        <w:footnoteReference w:id="80"/>
      </w:r>
    </w:p>
    <w:p w:rsidR="001863E1" w:rsidRPr="00343C07" w:rsidRDefault="001863E1" w:rsidP="00567458">
      <w:pPr>
        <w:spacing w:line="120" w:lineRule="exact"/>
        <w:ind w:left="720"/>
        <w:rPr>
          <w:rFonts w:ascii="Arial" w:hAnsi="Arial" w:cs="Arial"/>
          <w:color w:val="000000"/>
          <w:sz w:val="22"/>
          <w:szCs w:val="22"/>
          <w:lang w:eastAsia="en-GB"/>
        </w:rPr>
      </w:pPr>
    </w:p>
    <w:p w:rsidR="00B655F4" w:rsidRPr="00343C07" w:rsidRDefault="00C70FFB" w:rsidP="00567458">
      <w:pPr>
        <w:ind w:left="720"/>
        <w:rPr>
          <w:rFonts w:ascii="Arial" w:hAnsi="Arial" w:cs="Arial"/>
          <w:i/>
          <w:color w:val="000000"/>
          <w:sz w:val="22"/>
          <w:szCs w:val="22"/>
          <w:lang w:eastAsia="en-GB"/>
        </w:rPr>
      </w:pPr>
      <w:r w:rsidRPr="00343C07">
        <w:rPr>
          <w:rFonts w:ascii="Arial" w:hAnsi="Arial" w:cs="Arial"/>
          <w:i/>
          <w:sz w:val="22"/>
          <w:szCs w:val="22"/>
        </w:rPr>
        <w:t>T</w:t>
      </w:r>
      <w:r w:rsidR="00B655F4" w:rsidRPr="00343C07">
        <w:rPr>
          <w:rFonts w:ascii="Arial" w:hAnsi="Arial" w:cs="Arial"/>
          <w:i/>
          <w:sz w:val="22"/>
          <w:szCs w:val="22"/>
        </w:rPr>
        <w:t>he</w:t>
      </w:r>
      <w:r w:rsidR="007F781E" w:rsidRPr="00343C07">
        <w:rPr>
          <w:rFonts w:ascii="Arial" w:hAnsi="Arial" w:cs="Arial"/>
          <w:i/>
          <w:sz w:val="22"/>
          <w:szCs w:val="22"/>
        </w:rPr>
        <w:t xml:space="preserve"> big difference is </w:t>
      </w:r>
      <w:r w:rsidRPr="00343C07">
        <w:rPr>
          <w:rFonts w:ascii="Arial" w:hAnsi="Arial" w:cs="Arial"/>
          <w:i/>
          <w:sz w:val="22"/>
          <w:szCs w:val="22"/>
        </w:rPr>
        <w:t xml:space="preserve">[that] </w:t>
      </w:r>
      <w:r w:rsidR="007F781E" w:rsidRPr="00343C07">
        <w:rPr>
          <w:rFonts w:ascii="Arial" w:hAnsi="Arial" w:cs="Arial"/>
          <w:i/>
          <w:sz w:val="22"/>
          <w:szCs w:val="22"/>
        </w:rPr>
        <w:t>the WA</w:t>
      </w:r>
      <w:r w:rsidR="00B655F4" w:rsidRPr="00343C07">
        <w:rPr>
          <w:rFonts w:ascii="Arial" w:hAnsi="Arial" w:cs="Arial"/>
          <w:i/>
          <w:sz w:val="22"/>
          <w:szCs w:val="22"/>
        </w:rPr>
        <w:t xml:space="preserve">SH cluster main participants work together outside of emergencies so </w:t>
      </w:r>
      <w:r w:rsidR="00FC00CD" w:rsidRPr="00343C07">
        <w:rPr>
          <w:rFonts w:ascii="Arial" w:hAnsi="Arial" w:cs="Arial"/>
          <w:i/>
          <w:sz w:val="22"/>
          <w:szCs w:val="22"/>
        </w:rPr>
        <w:t xml:space="preserve">[there is] </w:t>
      </w:r>
      <w:r w:rsidR="00B655F4" w:rsidRPr="00343C07">
        <w:rPr>
          <w:rFonts w:ascii="Arial" w:hAnsi="Arial" w:cs="Arial"/>
          <w:i/>
          <w:sz w:val="22"/>
          <w:szCs w:val="22"/>
        </w:rPr>
        <w:t xml:space="preserve">more coordination at ground level which does not exist in the </w:t>
      </w:r>
      <w:r w:rsidR="00FA48E3" w:rsidRPr="00343C07">
        <w:rPr>
          <w:rFonts w:ascii="Arial" w:hAnsi="Arial" w:cs="Arial"/>
          <w:i/>
          <w:sz w:val="22"/>
          <w:szCs w:val="22"/>
        </w:rPr>
        <w:t>Shelter Cluster</w:t>
      </w:r>
      <w:r w:rsidR="00B655F4" w:rsidRPr="00343C07">
        <w:rPr>
          <w:rFonts w:ascii="Arial" w:hAnsi="Arial" w:cs="Arial"/>
          <w:i/>
          <w:sz w:val="22"/>
          <w:szCs w:val="22"/>
        </w:rPr>
        <w:t>.</w:t>
      </w:r>
      <w:r w:rsidR="00F2105B" w:rsidRPr="00343C07">
        <w:rPr>
          <w:rStyle w:val="FootnoteReference"/>
          <w:rFonts w:ascii="Arial" w:hAnsi="Arial" w:cs="Arial"/>
          <w:i/>
          <w:sz w:val="22"/>
          <w:szCs w:val="22"/>
        </w:rPr>
        <w:footnoteReference w:id="81"/>
      </w:r>
      <w:r w:rsidR="00B655F4" w:rsidRPr="00343C07">
        <w:rPr>
          <w:rFonts w:ascii="Arial" w:hAnsi="Arial" w:cs="Arial"/>
          <w:i/>
          <w:sz w:val="22"/>
          <w:szCs w:val="22"/>
        </w:rPr>
        <w:t xml:space="preserve">  </w:t>
      </w:r>
    </w:p>
    <w:p w:rsidR="00427E69" w:rsidRPr="00343C07" w:rsidRDefault="00427E69" w:rsidP="00567458">
      <w:pPr>
        <w:spacing w:line="-120" w:lineRule="auto"/>
        <w:ind w:left="720"/>
        <w:rPr>
          <w:rFonts w:ascii="Arial" w:hAnsi="Arial" w:cs="Arial"/>
          <w:color w:val="000000"/>
          <w:sz w:val="22"/>
          <w:szCs w:val="22"/>
          <w:lang w:eastAsia="en-GB"/>
        </w:rPr>
      </w:pPr>
    </w:p>
    <w:p w:rsidR="002C3998" w:rsidRPr="00343C07" w:rsidRDefault="002C3998" w:rsidP="00567458">
      <w:pPr>
        <w:ind w:left="720"/>
        <w:rPr>
          <w:rFonts w:ascii="Arial" w:hAnsi="Arial" w:cs="Arial"/>
          <w:color w:val="000000"/>
          <w:sz w:val="22"/>
          <w:szCs w:val="22"/>
          <w:lang w:eastAsia="en-GB"/>
        </w:rPr>
      </w:pPr>
      <w:r w:rsidRPr="00343C07">
        <w:rPr>
          <w:rFonts w:ascii="Arial" w:hAnsi="Arial" w:cs="Arial"/>
          <w:i/>
          <w:sz w:val="22"/>
          <w:szCs w:val="22"/>
        </w:rPr>
        <w:t xml:space="preserve">[The coordinator] shared the PASSA handbook. I appreciated this.  There was a video and orientation. </w:t>
      </w:r>
      <w:r w:rsidR="00F2105B" w:rsidRPr="00343C07">
        <w:rPr>
          <w:rStyle w:val="FootnoteReference"/>
          <w:rFonts w:ascii="Arial" w:hAnsi="Arial" w:cs="Arial"/>
          <w:i/>
          <w:sz w:val="22"/>
          <w:szCs w:val="22"/>
        </w:rPr>
        <w:footnoteReference w:id="82"/>
      </w:r>
    </w:p>
    <w:p w:rsidR="001863E1" w:rsidRPr="00343C07" w:rsidRDefault="001863E1" w:rsidP="00BA0B20">
      <w:pPr>
        <w:ind w:left="720"/>
        <w:rPr>
          <w:rFonts w:ascii="Arial" w:hAnsi="Arial" w:cs="Arial"/>
          <w:color w:val="000000"/>
          <w:sz w:val="22"/>
          <w:szCs w:val="22"/>
          <w:lang w:eastAsia="en-GB"/>
        </w:rPr>
      </w:pPr>
    </w:p>
    <w:p w:rsidR="00E74398" w:rsidRPr="00343C07" w:rsidRDefault="003136C5" w:rsidP="00CF726A">
      <w:pPr>
        <w:rPr>
          <w:rFonts w:ascii="Arial" w:hAnsi="Arial" w:cs="Arial"/>
          <w:color w:val="000000"/>
          <w:sz w:val="22"/>
          <w:szCs w:val="22"/>
          <w:lang w:eastAsia="en-GB"/>
        </w:rPr>
      </w:pPr>
      <w:r w:rsidRPr="00343C07">
        <w:rPr>
          <w:rFonts w:ascii="Arial" w:hAnsi="Arial" w:cs="Arial"/>
          <w:color w:val="000000"/>
          <w:sz w:val="22"/>
          <w:szCs w:val="22"/>
          <w:lang w:eastAsia="en-GB"/>
        </w:rPr>
        <w:t>Contingency planning in Philippines is the responsibility of the government</w:t>
      </w:r>
      <w:r w:rsidR="0060360B" w:rsidRPr="00343C07">
        <w:rPr>
          <w:rFonts w:ascii="Arial" w:hAnsi="Arial" w:cs="Arial"/>
          <w:color w:val="000000"/>
          <w:sz w:val="22"/>
          <w:szCs w:val="22"/>
          <w:lang w:eastAsia="en-GB"/>
        </w:rPr>
        <w:t xml:space="preserve">. </w:t>
      </w:r>
      <w:r w:rsidR="001863E1" w:rsidRPr="00343C07">
        <w:rPr>
          <w:rFonts w:ascii="Arial" w:hAnsi="Arial" w:cs="Arial"/>
          <w:sz w:val="22"/>
          <w:szCs w:val="22"/>
        </w:rPr>
        <w:t>Capacity-building</w:t>
      </w:r>
      <w:r w:rsidR="00CF726A" w:rsidRPr="00343C07">
        <w:rPr>
          <w:rFonts w:ascii="Arial" w:hAnsi="Arial" w:cs="Arial"/>
          <w:sz w:val="22"/>
          <w:szCs w:val="22"/>
        </w:rPr>
        <w:t>, though not</w:t>
      </w:r>
      <w:r w:rsidR="001863E1" w:rsidRPr="00343C07">
        <w:rPr>
          <w:rFonts w:ascii="Arial" w:hAnsi="Arial" w:cs="Arial"/>
          <w:sz w:val="22"/>
          <w:szCs w:val="22"/>
        </w:rPr>
        <w:t xml:space="preserve"> explicitly referred to in the </w:t>
      </w:r>
      <w:r w:rsidR="00111477" w:rsidRPr="00343C07">
        <w:rPr>
          <w:rFonts w:ascii="Arial" w:hAnsi="Arial" w:cs="Arial"/>
          <w:sz w:val="22"/>
          <w:szCs w:val="22"/>
        </w:rPr>
        <w:t>strategy</w:t>
      </w:r>
      <w:r w:rsidR="00CF726A" w:rsidRPr="00343C07">
        <w:rPr>
          <w:rFonts w:ascii="Arial" w:hAnsi="Arial" w:cs="Arial"/>
          <w:sz w:val="22"/>
          <w:szCs w:val="22"/>
        </w:rPr>
        <w:t xml:space="preserve">, </w:t>
      </w:r>
      <w:r w:rsidR="00294EC5" w:rsidRPr="00343C07">
        <w:rPr>
          <w:rFonts w:ascii="Arial" w:hAnsi="Arial" w:cs="Arial"/>
          <w:sz w:val="22"/>
          <w:szCs w:val="22"/>
        </w:rPr>
        <w:t xml:space="preserve">was </w:t>
      </w:r>
      <w:r w:rsidR="00CF726A" w:rsidRPr="00343C07">
        <w:rPr>
          <w:rFonts w:ascii="Arial" w:hAnsi="Arial" w:cs="Arial"/>
          <w:sz w:val="22"/>
          <w:szCs w:val="22"/>
        </w:rPr>
        <w:t xml:space="preserve">a </w:t>
      </w:r>
      <w:r w:rsidR="007C3A1D" w:rsidRPr="00343C07">
        <w:rPr>
          <w:rFonts w:ascii="Arial" w:hAnsi="Arial" w:cs="Arial"/>
          <w:sz w:val="22"/>
          <w:szCs w:val="22"/>
        </w:rPr>
        <w:t>major part of the</w:t>
      </w:r>
      <w:r w:rsidR="00CF726A" w:rsidRPr="00343C07">
        <w:rPr>
          <w:rFonts w:ascii="Arial" w:hAnsi="Arial" w:cs="Arial"/>
          <w:sz w:val="22"/>
          <w:szCs w:val="22"/>
        </w:rPr>
        <w:t xml:space="preserve"> roles of both </w:t>
      </w:r>
      <w:r w:rsidR="00B30233" w:rsidRPr="00343C07">
        <w:rPr>
          <w:rFonts w:ascii="Arial" w:hAnsi="Arial" w:cs="Arial"/>
          <w:sz w:val="22"/>
          <w:szCs w:val="22"/>
        </w:rPr>
        <w:t>DSWD and the Shelter Coordination Team</w:t>
      </w:r>
      <w:r w:rsidR="00CF726A" w:rsidRPr="00343C07">
        <w:rPr>
          <w:rFonts w:ascii="Arial" w:hAnsi="Arial" w:cs="Arial"/>
          <w:sz w:val="22"/>
          <w:szCs w:val="22"/>
        </w:rPr>
        <w:t xml:space="preserve">. </w:t>
      </w:r>
      <w:r w:rsidR="00294EC5" w:rsidRPr="00343C07">
        <w:rPr>
          <w:rFonts w:ascii="Arial" w:hAnsi="Arial" w:cs="Arial"/>
          <w:sz w:val="22"/>
          <w:szCs w:val="22"/>
        </w:rPr>
        <w:t xml:space="preserve"> </w:t>
      </w:r>
      <w:r w:rsidR="00AA71CA" w:rsidRPr="00343C07">
        <w:rPr>
          <w:rFonts w:ascii="Arial" w:hAnsi="Arial" w:cs="Arial"/>
          <w:sz w:val="22"/>
          <w:szCs w:val="22"/>
        </w:rPr>
        <w:t>“Handover” from the Shelter Coordination Team included</w:t>
      </w:r>
      <w:r w:rsidR="00CA1E4B" w:rsidRPr="00343C07">
        <w:rPr>
          <w:rFonts w:ascii="Arial" w:hAnsi="Arial" w:cs="Arial"/>
          <w:sz w:val="22"/>
          <w:szCs w:val="22"/>
        </w:rPr>
        <w:t xml:space="preserve"> written </w:t>
      </w:r>
      <w:r w:rsidR="00AA71CA" w:rsidRPr="00343C07">
        <w:rPr>
          <w:rFonts w:ascii="Arial" w:hAnsi="Arial" w:cs="Arial"/>
          <w:sz w:val="22"/>
          <w:szCs w:val="22"/>
        </w:rPr>
        <w:t xml:space="preserve">guidance on information management, support to develop </w:t>
      </w:r>
      <w:r w:rsidR="002C3998" w:rsidRPr="00343C07">
        <w:rPr>
          <w:rFonts w:ascii="Arial" w:hAnsi="Arial" w:cs="Arial"/>
          <w:sz w:val="22"/>
          <w:szCs w:val="22"/>
        </w:rPr>
        <w:t>the revised</w:t>
      </w:r>
      <w:r w:rsidR="00AA71CA" w:rsidRPr="00343C07">
        <w:rPr>
          <w:rFonts w:ascii="Arial" w:hAnsi="Arial" w:cs="Arial"/>
          <w:sz w:val="22"/>
          <w:szCs w:val="22"/>
        </w:rPr>
        <w:t xml:space="preserve"> Strategic Operational Framework</w:t>
      </w:r>
      <w:r w:rsidR="00CA1E4B" w:rsidRPr="00343C07">
        <w:rPr>
          <w:rFonts w:ascii="Arial" w:hAnsi="Arial" w:cs="Arial"/>
          <w:sz w:val="22"/>
          <w:szCs w:val="22"/>
        </w:rPr>
        <w:t xml:space="preserve"> and a lessons learned session </w:t>
      </w:r>
      <w:r w:rsidR="00E74398" w:rsidRPr="00343C07">
        <w:rPr>
          <w:rFonts w:ascii="Arial" w:hAnsi="Arial" w:cs="Arial"/>
          <w:sz w:val="22"/>
          <w:szCs w:val="22"/>
        </w:rPr>
        <w:t xml:space="preserve">with DSWD </w:t>
      </w:r>
      <w:r w:rsidR="00CA1E4B" w:rsidRPr="00343C07">
        <w:rPr>
          <w:rFonts w:ascii="Arial" w:hAnsi="Arial" w:cs="Arial"/>
          <w:sz w:val="22"/>
          <w:szCs w:val="22"/>
        </w:rPr>
        <w:t xml:space="preserve">by the </w:t>
      </w:r>
      <w:r w:rsidR="00A46EEE" w:rsidRPr="00343C07">
        <w:rPr>
          <w:rFonts w:ascii="Arial" w:hAnsi="Arial" w:cs="Arial"/>
          <w:sz w:val="22"/>
          <w:szCs w:val="22"/>
        </w:rPr>
        <w:t>cluster coordinator</w:t>
      </w:r>
      <w:r w:rsidR="00CA1E4B" w:rsidRPr="00343C07">
        <w:rPr>
          <w:rFonts w:ascii="Arial" w:hAnsi="Arial" w:cs="Arial"/>
          <w:sz w:val="22"/>
          <w:szCs w:val="22"/>
        </w:rPr>
        <w:t xml:space="preserve">. </w:t>
      </w:r>
    </w:p>
    <w:p w:rsidR="00E74398" w:rsidRPr="00343C07" w:rsidRDefault="00E74398" w:rsidP="00CF726A">
      <w:pPr>
        <w:rPr>
          <w:rFonts w:ascii="Arial" w:hAnsi="Arial" w:cs="Arial"/>
          <w:color w:val="000000"/>
          <w:sz w:val="22"/>
          <w:szCs w:val="22"/>
          <w:lang w:eastAsia="en-GB"/>
        </w:rPr>
      </w:pPr>
    </w:p>
    <w:p w:rsidR="00E74398" w:rsidRPr="00343C07" w:rsidRDefault="00BC4FE2" w:rsidP="00CF726A">
      <w:pPr>
        <w:rPr>
          <w:rFonts w:ascii="Arial" w:hAnsi="Arial" w:cs="Arial"/>
          <w:color w:val="000000"/>
          <w:sz w:val="22"/>
          <w:szCs w:val="22"/>
          <w:lang w:eastAsia="en-GB"/>
        </w:rPr>
      </w:pPr>
      <w:r w:rsidRPr="00343C07">
        <w:rPr>
          <w:rFonts w:ascii="Arial" w:hAnsi="Arial" w:cs="Arial"/>
          <w:color w:val="000000"/>
          <w:sz w:val="22"/>
          <w:szCs w:val="22"/>
          <w:lang w:eastAsia="en-GB"/>
        </w:rPr>
        <w:t xml:space="preserve">Informants </w:t>
      </w:r>
      <w:r w:rsidR="00B30233" w:rsidRPr="00343C07">
        <w:rPr>
          <w:rFonts w:ascii="Arial" w:hAnsi="Arial" w:cs="Arial"/>
          <w:color w:val="000000"/>
          <w:sz w:val="22"/>
          <w:szCs w:val="22"/>
          <w:lang w:eastAsia="en-GB"/>
        </w:rPr>
        <w:t>referenced the</w:t>
      </w:r>
      <w:r w:rsidRPr="00343C07">
        <w:rPr>
          <w:rFonts w:ascii="Arial" w:hAnsi="Arial" w:cs="Arial"/>
          <w:color w:val="000000"/>
          <w:sz w:val="22"/>
          <w:szCs w:val="22"/>
          <w:lang w:eastAsia="en-GB"/>
        </w:rPr>
        <w:t xml:space="preserve"> cluster’s work on technical guidance</w:t>
      </w:r>
      <w:r w:rsidR="00343582" w:rsidRPr="00343C07">
        <w:rPr>
          <w:rFonts w:ascii="Arial" w:hAnsi="Arial" w:cs="Arial"/>
          <w:color w:val="000000"/>
          <w:sz w:val="22"/>
          <w:szCs w:val="22"/>
          <w:lang w:eastAsia="en-GB"/>
        </w:rPr>
        <w:t>,</w:t>
      </w:r>
      <w:r w:rsidRPr="00343C07">
        <w:rPr>
          <w:rFonts w:ascii="Arial" w:hAnsi="Arial" w:cs="Arial"/>
          <w:color w:val="000000"/>
          <w:sz w:val="22"/>
          <w:szCs w:val="22"/>
          <w:lang w:eastAsia="en-GB"/>
        </w:rPr>
        <w:t xml:space="preserve"> </w:t>
      </w:r>
      <w:r w:rsidR="007F781E" w:rsidRPr="00343C07">
        <w:rPr>
          <w:rFonts w:ascii="Arial" w:hAnsi="Arial" w:cs="Arial"/>
          <w:color w:val="000000"/>
          <w:sz w:val="22"/>
          <w:szCs w:val="22"/>
          <w:lang w:eastAsia="en-GB"/>
        </w:rPr>
        <w:t xml:space="preserve">building back better, </w:t>
      </w:r>
      <w:r w:rsidR="00B30233" w:rsidRPr="00343C07">
        <w:rPr>
          <w:rFonts w:ascii="Arial" w:hAnsi="Arial" w:cs="Arial"/>
          <w:color w:val="000000"/>
          <w:sz w:val="22"/>
          <w:szCs w:val="22"/>
          <w:lang w:eastAsia="en-GB"/>
        </w:rPr>
        <w:t xml:space="preserve">hazard mapping, HLP and </w:t>
      </w:r>
      <w:r w:rsidRPr="00343C07">
        <w:rPr>
          <w:rFonts w:ascii="Arial" w:hAnsi="Arial" w:cs="Arial"/>
          <w:color w:val="000000"/>
          <w:sz w:val="22"/>
          <w:szCs w:val="22"/>
          <w:lang w:eastAsia="en-GB"/>
        </w:rPr>
        <w:t>training</w:t>
      </w:r>
      <w:r w:rsidR="00B30233" w:rsidRPr="00343C07">
        <w:rPr>
          <w:rFonts w:ascii="Arial" w:hAnsi="Arial" w:cs="Arial"/>
          <w:color w:val="000000"/>
          <w:sz w:val="22"/>
          <w:szCs w:val="22"/>
          <w:lang w:eastAsia="en-GB"/>
        </w:rPr>
        <w:t xml:space="preserve">. </w:t>
      </w:r>
      <w:r w:rsidRPr="00343C07">
        <w:rPr>
          <w:rFonts w:ascii="Arial" w:hAnsi="Arial" w:cs="Arial"/>
          <w:color w:val="000000"/>
          <w:sz w:val="22"/>
          <w:szCs w:val="22"/>
          <w:lang w:eastAsia="en-GB"/>
        </w:rPr>
        <w:t xml:space="preserve"> </w:t>
      </w:r>
      <w:r w:rsidR="00B30233" w:rsidRPr="00343C07">
        <w:rPr>
          <w:rFonts w:ascii="Arial" w:hAnsi="Arial" w:cs="Arial"/>
          <w:color w:val="000000"/>
          <w:sz w:val="22"/>
          <w:szCs w:val="22"/>
          <w:lang w:eastAsia="en-GB"/>
        </w:rPr>
        <w:t xml:space="preserve">As noted, </w:t>
      </w:r>
      <w:r w:rsidR="002C3998" w:rsidRPr="00343C07">
        <w:rPr>
          <w:rFonts w:ascii="Arial" w:hAnsi="Arial" w:cs="Arial"/>
          <w:color w:val="000000"/>
          <w:sz w:val="22"/>
          <w:szCs w:val="22"/>
          <w:lang w:eastAsia="en-GB"/>
        </w:rPr>
        <w:t xml:space="preserve">DRR training and </w:t>
      </w:r>
      <w:r w:rsidR="00B30233" w:rsidRPr="00343C07">
        <w:rPr>
          <w:rFonts w:ascii="Arial" w:hAnsi="Arial" w:cs="Arial"/>
          <w:color w:val="000000"/>
          <w:sz w:val="22"/>
          <w:szCs w:val="22"/>
          <w:lang w:eastAsia="en-GB"/>
        </w:rPr>
        <w:t>IEC</w:t>
      </w:r>
      <w:r w:rsidRPr="00343C07">
        <w:rPr>
          <w:rFonts w:ascii="Arial" w:hAnsi="Arial" w:cs="Arial"/>
          <w:color w:val="000000"/>
          <w:sz w:val="22"/>
          <w:szCs w:val="22"/>
          <w:lang w:eastAsia="en-GB"/>
        </w:rPr>
        <w:t xml:space="preserve"> </w:t>
      </w:r>
      <w:r w:rsidR="00B30233" w:rsidRPr="00343C07">
        <w:rPr>
          <w:rFonts w:ascii="Arial" w:hAnsi="Arial" w:cs="Arial"/>
          <w:color w:val="000000"/>
          <w:sz w:val="22"/>
          <w:szCs w:val="22"/>
          <w:lang w:eastAsia="en-GB"/>
        </w:rPr>
        <w:t>contributed to work in Bohol and the response to Typhoon Haiyan.</w:t>
      </w:r>
      <w:r w:rsidR="00CF726A" w:rsidRPr="00343C07">
        <w:rPr>
          <w:rFonts w:ascii="Arial" w:hAnsi="Arial" w:cs="Arial"/>
          <w:color w:val="000000"/>
          <w:sz w:val="22"/>
          <w:szCs w:val="22"/>
          <w:lang w:eastAsia="en-GB"/>
        </w:rPr>
        <w:t xml:space="preserve"> </w:t>
      </w:r>
    </w:p>
    <w:p w:rsidR="00E74398" w:rsidRPr="00343C07" w:rsidRDefault="00E74398" w:rsidP="00CF726A">
      <w:pPr>
        <w:rPr>
          <w:rFonts w:ascii="Arial" w:hAnsi="Arial" w:cs="Arial"/>
          <w:color w:val="000000"/>
          <w:sz w:val="22"/>
          <w:szCs w:val="22"/>
          <w:lang w:eastAsia="en-GB"/>
        </w:rPr>
      </w:pPr>
    </w:p>
    <w:p w:rsidR="00CF726A" w:rsidRPr="00343C07" w:rsidRDefault="00CF726A" w:rsidP="00CF726A">
      <w:pPr>
        <w:rPr>
          <w:rFonts w:ascii="Arial" w:hAnsi="Arial" w:cs="Arial"/>
          <w:sz w:val="22"/>
          <w:szCs w:val="22"/>
        </w:rPr>
      </w:pPr>
      <w:r w:rsidRPr="00343C07">
        <w:rPr>
          <w:rFonts w:ascii="Arial" w:hAnsi="Arial" w:cs="Arial"/>
          <w:color w:val="000000"/>
          <w:sz w:val="22"/>
          <w:szCs w:val="22"/>
          <w:lang w:eastAsia="en-GB"/>
        </w:rPr>
        <w:t xml:space="preserve">The Shelter Cluster </w:t>
      </w:r>
      <w:r w:rsidR="00CA1E4B" w:rsidRPr="00343C07">
        <w:rPr>
          <w:rFonts w:ascii="Arial" w:hAnsi="Arial" w:cs="Arial"/>
          <w:color w:val="000000"/>
          <w:sz w:val="22"/>
          <w:szCs w:val="22"/>
          <w:lang w:eastAsia="en-GB"/>
        </w:rPr>
        <w:t>could</w:t>
      </w:r>
      <w:r w:rsidRPr="00343C07">
        <w:rPr>
          <w:rFonts w:ascii="Arial" w:hAnsi="Arial" w:cs="Arial"/>
          <w:color w:val="000000"/>
          <w:sz w:val="22"/>
          <w:szCs w:val="22"/>
          <w:lang w:eastAsia="en-GB"/>
        </w:rPr>
        <w:t xml:space="preserve"> build on</w:t>
      </w:r>
      <w:r w:rsidR="003323BD" w:rsidRPr="00343C07">
        <w:rPr>
          <w:rFonts w:ascii="Arial" w:hAnsi="Arial" w:cs="Arial"/>
          <w:color w:val="000000"/>
          <w:sz w:val="22"/>
          <w:szCs w:val="22"/>
          <w:lang w:eastAsia="en-GB"/>
        </w:rPr>
        <w:t xml:space="preserve"> </w:t>
      </w:r>
      <w:r w:rsidR="0075526B" w:rsidRPr="00343C07">
        <w:rPr>
          <w:rFonts w:ascii="Arial" w:hAnsi="Arial" w:cs="Arial"/>
          <w:color w:val="000000"/>
          <w:sz w:val="22"/>
          <w:szCs w:val="22"/>
          <w:lang w:eastAsia="en-GB"/>
        </w:rPr>
        <w:t>its IEC</w:t>
      </w:r>
      <w:r w:rsidRPr="00343C07">
        <w:rPr>
          <w:rFonts w:ascii="Arial" w:hAnsi="Arial" w:cs="Arial"/>
          <w:color w:val="000000"/>
          <w:sz w:val="22"/>
          <w:szCs w:val="22"/>
          <w:lang w:eastAsia="en-GB"/>
        </w:rPr>
        <w:t xml:space="preserve"> </w:t>
      </w:r>
      <w:r w:rsidR="003323BD" w:rsidRPr="00343C07">
        <w:rPr>
          <w:rFonts w:ascii="Arial" w:hAnsi="Arial" w:cs="Arial"/>
          <w:color w:val="000000"/>
          <w:sz w:val="22"/>
          <w:szCs w:val="22"/>
          <w:lang w:eastAsia="en-GB"/>
        </w:rPr>
        <w:t>work</w:t>
      </w:r>
      <w:r w:rsidRPr="00343C07">
        <w:rPr>
          <w:rFonts w:ascii="Arial" w:hAnsi="Arial" w:cs="Arial"/>
          <w:color w:val="000000"/>
          <w:sz w:val="22"/>
          <w:szCs w:val="22"/>
          <w:lang w:eastAsia="en-GB"/>
        </w:rPr>
        <w:t xml:space="preserve"> to help raise awareness of shelter preparedness and coordination structures in Mindanao.</w:t>
      </w:r>
      <w:r w:rsidR="00CA1E4B" w:rsidRPr="00343C07">
        <w:rPr>
          <w:rFonts w:ascii="Arial" w:hAnsi="Arial" w:cs="Arial"/>
          <w:color w:val="000000"/>
          <w:sz w:val="22"/>
          <w:szCs w:val="22"/>
          <w:lang w:eastAsia="en-GB"/>
        </w:rPr>
        <w:t xml:space="preserve"> </w:t>
      </w:r>
      <w:r w:rsidR="00E74398" w:rsidRPr="00343C07">
        <w:rPr>
          <w:rFonts w:ascii="Arial" w:hAnsi="Arial" w:cs="Arial"/>
          <w:color w:val="000000"/>
          <w:sz w:val="22"/>
          <w:szCs w:val="22"/>
          <w:lang w:eastAsia="en-GB"/>
        </w:rPr>
        <w:t xml:space="preserve">People </w:t>
      </w:r>
      <w:r w:rsidR="00111477" w:rsidRPr="00343C07">
        <w:rPr>
          <w:rFonts w:ascii="Arial" w:hAnsi="Arial" w:cs="Arial"/>
          <w:color w:val="000000"/>
          <w:sz w:val="22"/>
          <w:szCs w:val="22"/>
          <w:lang w:eastAsia="en-GB"/>
        </w:rPr>
        <w:t xml:space="preserve">now </w:t>
      </w:r>
      <w:r w:rsidR="00E74398" w:rsidRPr="00343C07">
        <w:rPr>
          <w:rFonts w:ascii="Arial" w:hAnsi="Arial" w:cs="Arial"/>
          <w:color w:val="000000"/>
          <w:sz w:val="22"/>
          <w:szCs w:val="22"/>
          <w:lang w:eastAsia="en-GB"/>
        </w:rPr>
        <w:t>trained</w:t>
      </w:r>
      <w:r w:rsidR="00CA1E4B" w:rsidRPr="00343C07">
        <w:rPr>
          <w:rFonts w:ascii="Arial" w:hAnsi="Arial" w:cs="Arial"/>
          <w:color w:val="000000"/>
          <w:sz w:val="22"/>
          <w:szCs w:val="22"/>
          <w:lang w:eastAsia="en-GB"/>
        </w:rPr>
        <w:t xml:space="preserve"> </w:t>
      </w:r>
      <w:r w:rsidR="00111477" w:rsidRPr="00343C07">
        <w:rPr>
          <w:rFonts w:ascii="Arial" w:hAnsi="Arial" w:cs="Arial"/>
          <w:color w:val="000000"/>
          <w:sz w:val="22"/>
          <w:szCs w:val="22"/>
          <w:lang w:eastAsia="en-GB"/>
        </w:rPr>
        <w:t>in</w:t>
      </w:r>
      <w:r w:rsidR="007F034E" w:rsidRPr="00343C07">
        <w:rPr>
          <w:rFonts w:ascii="Arial" w:hAnsi="Arial" w:cs="Arial"/>
          <w:color w:val="000000"/>
          <w:sz w:val="22"/>
          <w:szCs w:val="22"/>
          <w:lang w:eastAsia="en-GB"/>
        </w:rPr>
        <w:t xml:space="preserve"> </w:t>
      </w:r>
      <w:r w:rsidR="00CA1E4B" w:rsidRPr="00343C07">
        <w:rPr>
          <w:rFonts w:ascii="Arial" w:hAnsi="Arial" w:cs="Arial"/>
          <w:color w:val="000000"/>
          <w:sz w:val="22"/>
          <w:szCs w:val="22"/>
          <w:lang w:eastAsia="en-GB"/>
        </w:rPr>
        <w:t xml:space="preserve">DRR, PASSA or </w:t>
      </w:r>
      <w:r w:rsidR="00E74398" w:rsidRPr="00343C07">
        <w:rPr>
          <w:rFonts w:ascii="Arial" w:hAnsi="Arial" w:cs="Arial"/>
          <w:color w:val="000000"/>
          <w:sz w:val="22"/>
          <w:szCs w:val="22"/>
          <w:lang w:eastAsia="en-GB"/>
        </w:rPr>
        <w:t xml:space="preserve">field </w:t>
      </w:r>
      <w:r w:rsidR="00CA1E4B" w:rsidRPr="00343C07">
        <w:rPr>
          <w:rFonts w:ascii="Arial" w:hAnsi="Arial" w:cs="Arial"/>
          <w:color w:val="000000"/>
          <w:sz w:val="22"/>
          <w:szCs w:val="22"/>
          <w:lang w:eastAsia="en-GB"/>
        </w:rPr>
        <w:t xml:space="preserve">survey techniques could be of assistance </w:t>
      </w:r>
      <w:r w:rsidR="007F034E" w:rsidRPr="00343C07">
        <w:rPr>
          <w:rFonts w:ascii="Arial" w:hAnsi="Arial" w:cs="Arial"/>
          <w:color w:val="000000"/>
          <w:sz w:val="22"/>
          <w:szCs w:val="22"/>
          <w:lang w:eastAsia="en-GB"/>
        </w:rPr>
        <w:t>in</w:t>
      </w:r>
      <w:r w:rsidR="00CA1E4B" w:rsidRPr="00343C07">
        <w:rPr>
          <w:rFonts w:ascii="Arial" w:hAnsi="Arial" w:cs="Arial"/>
          <w:color w:val="000000"/>
          <w:sz w:val="22"/>
          <w:szCs w:val="22"/>
          <w:lang w:eastAsia="en-GB"/>
        </w:rPr>
        <w:t xml:space="preserve"> future responses. </w:t>
      </w:r>
      <w:r w:rsidR="00E74398" w:rsidRPr="00343C07">
        <w:rPr>
          <w:rFonts w:ascii="Arial" w:hAnsi="Arial" w:cs="Arial"/>
          <w:sz w:val="22"/>
          <w:szCs w:val="22"/>
        </w:rPr>
        <w:t>Use of leaflets and / or IFRC’s manual on shelter coordination in natural disasters may be appropriate between emergencies.</w:t>
      </w:r>
    </w:p>
    <w:p w:rsidR="00E74398" w:rsidRPr="00343C07" w:rsidRDefault="00E74398" w:rsidP="00CF726A">
      <w:pPr>
        <w:rPr>
          <w:rFonts w:ascii="Arial" w:hAnsi="Arial" w:cs="Arial"/>
          <w:color w:val="000000"/>
          <w:sz w:val="22"/>
          <w:szCs w:val="22"/>
          <w:lang w:eastAsia="en-GB"/>
        </w:rPr>
      </w:pPr>
    </w:p>
    <w:p w:rsidR="002C3998" w:rsidRPr="00343C07" w:rsidRDefault="003323BD" w:rsidP="00313351">
      <w:pPr>
        <w:rPr>
          <w:rFonts w:ascii="Arial" w:hAnsi="Arial" w:cs="Arial"/>
          <w:color w:val="000000"/>
          <w:sz w:val="22"/>
          <w:szCs w:val="22"/>
          <w:lang w:eastAsia="en-GB"/>
        </w:rPr>
      </w:pPr>
      <w:r w:rsidRPr="00343C07">
        <w:rPr>
          <w:rFonts w:ascii="Arial" w:hAnsi="Arial" w:cs="Arial"/>
          <w:color w:val="000000"/>
          <w:sz w:val="22"/>
          <w:szCs w:val="22"/>
          <w:lang w:eastAsia="en-GB"/>
        </w:rPr>
        <w:t xml:space="preserve">Knowing </w:t>
      </w:r>
      <w:r w:rsidRPr="00343C07">
        <w:rPr>
          <w:rFonts w:ascii="Arial" w:hAnsi="Arial" w:cs="Arial"/>
          <w:i/>
          <w:color w:val="000000"/>
          <w:sz w:val="22"/>
          <w:szCs w:val="22"/>
          <w:lang w:eastAsia="en-GB"/>
        </w:rPr>
        <w:t>w</w:t>
      </w:r>
      <w:r w:rsidR="00952BB8" w:rsidRPr="00343C07">
        <w:rPr>
          <w:rFonts w:ascii="Arial" w:hAnsi="Arial" w:cs="Arial"/>
          <w:i/>
          <w:color w:val="000000"/>
          <w:sz w:val="22"/>
          <w:szCs w:val="22"/>
          <w:lang w:eastAsia="en-GB"/>
        </w:rPr>
        <w:t>hen</w:t>
      </w:r>
      <w:r w:rsidR="00952BB8" w:rsidRPr="00343C07">
        <w:rPr>
          <w:rFonts w:ascii="Arial" w:hAnsi="Arial" w:cs="Arial"/>
          <w:color w:val="000000"/>
          <w:sz w:val="22"/>
          <w:szCs w:val="22"/>
          <w:lang w:eastAsia="en-GB"/>
        </w:rPr>
        <w:t xml:space="preserve"> to leave </w:t>
      </w:r>
      <w:r w:rsidR="00F075F4" w:rsidRPr="00343C07">
        <w:rPr>
          <w:rFonts w:ascii="Arial" w:hAnsi="Arial" w:cs="Arial"/>
          <w:color w:val="000000"/>
          <w:sz w:val="22"/>
          <w:szCs w:val="22"/>
          <w:lang w:eastAsia="en-GB"/>
        </w:rPr>
        <w:t>a</w:t>
      </w:r>
      <w:r w:rsidR="002C3998" w:rsidRPr="00343C07">
        <w:rPr>
          <w:rFonts w:ascii="Arial" w:hAnsi="Arial" w:cs="Arial"/>
          <w:color w:val="000000"/>
          <w:sz w:val="22"/>
          <w:szCs w:val="22"/>
          <w:lang w:eastAsia="en-GB"/>
        </w:rPr>
        <w:t xml:space="preserve"> house behind is </w:t>
      </w:r>
      <w:r w:rsidR="00F075F4" w:rsidRPr="00343C07">
        <w:rPr>
          <w:rFonts w:ascii="Arial" w:hAnsi="Arial" w:cs="Arial"/>
          <w:color w:val="000000"/>
          <w:sz w:val="22"/>
          <w:szCs w:val="22"/>
          <w:lang w:eastAsia="en-GB"/>
        </w:rPr>
        <w:t xml:space="preserve">at least </w:t>
      </w:r>
      <w:r w:rsidR="002C3998" w:rsidRPr="00343C07">
        <w:rPr>
          <w:rFonts w:ascii="Arial" w:hAnsi="Arial" w:cs="Arial"/>
          <w:color w:val="000000"/>
          <w:sz w:val="22"/>
          <w:szCs w:val="22"/>
          <w:lang w:eastAsia="en-GB"/>
        </w:rPr>
        <w:t xml:space="preserve">as important </w:t>
      </w:r>
      <w:r w:rsidRPr="00343C07">
        <w:rPr>
          <w:rFonts w:ascii="Arial" w:hAnsi="Arial" w:cs="Arial"/>
          <w:color w:val="000000"/>
          <w:sz w:val="22"/>
          <w:szCs w:val="22"/>
          <w:lang w:eastAsia="en-GB"/>
        </w:rPr>
        <w:t xml:space="preserve">as knowing </w:t>
      </w:r>
      <w:r w:rsidRPr="00343C07">
        <w:rPr>
          <w:rFonts w:ascii="Arial" w:hAnsi="Arial" w:cs="Arial"/>
          <w:i/>
          <w:color w:val="000000"/>
          <w:sz w:val="22"/>
          <w:szCs w:val="22"/>
          <w:lang w:eastAsia="en-GB"/>
        </w:rPr>
        <w:t>how</w:t>
      </w:r>
      <w:r w:rsidRPr="00343C07">
        <w:rPr>
          <w:rFonts w:ascii="Arial" w:hAnsi="Arial" w:cs="Arial"/>
          <w:color w:val="000000"/>
          <w:sz w:val="22"/>
          <w:szCs w:val="22"/>
          <w:lang w:eastAsia="en-GB"/>
        </w:rPr>
        <w:t xml:space="preserve"> to make it stronger. Shelter preparedness should also include messages about evacuation which could have saved more lives before Typhoons </w:t>
      </w:r>
      <w:proofErr w:type="spellStart"/>
      <w:r w:rsidRPr="00343C07">
        <w:rPr>
          <w:rFonts w:ascii="Arial" w:hAnsi="Arial" w:cs="Arial"/>
          <w:color w:val="000000"/>
          <w:sz w:val="22"/>
          <w:szCs w:val="22"/>
          <w:lang w:eastAsia="en-GB"/>
        </w:rPr>
        <w:t>Washi</w:t>
      </w:r>
      <w:proofErr w:type="spellEnd"/>
      <w:r w:rsidRPr="00343C07">
        <w:rPr>
          <w:rFonts w:ascii="Arial" w:hAnsi="Arial" w:cs="Arial"/>
          <w:color w:val="000000"/>
          <w:sz w:val="22"/>
          <w:szCs w:val="22"/>
          <w:lang w:eastAsia="en-GB"/>
        </w:rPr>
        <w:t xml:space="preserve">, </w:t>
      </w:r>
      <w:proofErr w:type="spellStart"/>
      <w:r w:rsidRPr="00343C07">
        <w:rPr>
          <w:rFonts w:ascii="Arial" w:hAnsi="Arial" w:cs="Arial"/>
          <w:color w:val="000000"/>
          <w:sz w:val="22"/>
          <w:szCs w:val="22"/>
          <w:lang w:eastAsia="en-GB"/>
        </w:rPr>
        <w:t>Bopha</w:t>
      </w:r>
      <w:proofErr w:type="spellEnd"/>
      <w:r w:rsidRPr="00343C07">
        <w:rPr>
          <w:rFonts w:ascii="Arial" w:hAnsi="Arial" w:cs="Arial"/>
          <w:color w:val="000000"/>
          <w:sz w:val="22"/>
          <w:szCs w:val="22"/>
          <w:lang w:eastAsia="en-GB"/>
        </w:rPr>
        <w:t xml:space="preserve"> and Haiyan.</w:t>
      </w:r>
      <w:r w:rsidRPr="00343C07">
        <w:rPr>
          <w:rStyle w:val="FootnoteReference"/>
          <w:rFonts w:ascii="Arial" w:hAnsi="Arial" w:cs="Arial"/>
          <w:color w:val="000000"/>
          <w:sz w:val="22"/>
          <w:szCs w:val="22"/>
          <w:lang w:eastAsia="en-GB"/>
        </w:rPr>
        <w:footnoteReference w:id="83"/>
      </w:r>
    </w:p>
    <w:p w:rsidR="001D1CB4" w:rsidRPr="00343C07" w:rsidRDefault="001D1CB4" w:rsidP="00313351">
      <w:pPr>
        <w:rPr>
          <w:rFonts w:ascii="Arial" w:hAnsi="Arial" w:cs="Arial"/>
          <w:color w:val="000000"/>
          <w:sz w:val="22"/>
          <w:szCs w:val="22"/>
          <w:lang w:eastAsia="en-GB"/>
        </w:rPr>
      </w:pPr>
    </w:p>
    <w:p w:rsidR="001D1CB4" w:rsidRPr="00343C07" w:rsidRDefault="001D1CB4" w:rsidP="00313351">
      <w:pPr>
        <w:rPr>
          <w:rFonts w:ascii="Arial" w:hAnsi="Arial" w:cs="Arial"/>
          <w:color w:val="000000"/>
          <w:sz w:val="22"/>
          <w:szCs w:val="22"/>
          <w:lang w:eastAsia="en-GB"/>
        </w:rPr>
      </w:pPr>
    </w:p>
    <w:p w:rsidR="002C3998" w:rsidRPr="00343C07" w:rsidRDefault="002C3998" w:rsidP="00313351">
      <w:pPr>
        <w:rPr>
          <w:rFonts w:ascii="Arial" w:hAnsi="Arial" w:cs="Arial"/>
          <w:color w:val="000000"/>
          <w:sz w:val="22"/>
          <w:szCs w:val="22"/>
          <w:lang w:eastAsia="en-GB"/>
        </w:rPr>
      </w:pPr>
    </w:p>
    <w:p w:rsidR="001D1CB4" w:rsidRPr="00343C07" w:rsidRDefault="001D1CB4" w:rsidP="001D1CB4">
      <w:pPr>
        <w:pStyle w:val="Default"/>
        <w:spacing w:after="125"/>
        <w:rPr>
          <w:rFonts w:ascii="Arial" w:hAnsi="Arial" w:cs="Arial"/>
          <w:b/>
          <w:sz w:val="22"/>
          <w:szCs w:val="22"/>
          <w:lang w:val="en-GB"/>
        </w:rPr>
      </w:pPr>
      <w:r w:rsidRPr="00343C07">
        <w:rPr>
          <w:rFonts w:ascii="Arial" w:hAnsi="Arial" w:cs="Arial"/>
          <w:b/>
          <w:sz w:val="22"/>
          <w:szCs w:val="22"/>
          <w:lang w:val="en-GB"/>
        </w:rPr>
        <w:t>Recommendations</w:t>
      </w:r>
    </w:p>
    <w:p w:rsidR="001D1CB4" w:rsidRPr="00343C07" w:rsidRDefault="001D1CB4" w:rsidP="00313351">
      <w:pPr>
        <w:rPr>
          <w:rFonts w:ascii="Arial" w:hAnsi="Arial" w:cs="Arial"/>
          <w:color w:val="000000"/>
          <w:sz w:val="22"/>
          <w:szCs w:val="22"/>
          <w:lang w:eastAsia="en-GB"/>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36"/>
      </w:tblGrid>
      <w:tr w:rsidR="001D1CB4" w:rsidRPr="00343C07" w:rsidTr="000E2126">
        <w:trPr>
          <w:trHeight w:val="454"/>
        </w:trPr>
        <w:tc>
          <w:tcPr>
            <w:tcW w:w="620" w:type="dxa"/>
            <w:shd w:val="clear" w:color="auto" w:fill="auto"/>
          </w:tcPr>
          <w:p w:rsidR="001D1CB4" w:rsidRPr="00343C07" w:rsidRDefault="001D1CB4" w:rsidP="00170924">
            <w:pPr>
              <w:rPr>
                <w:rFonts w:ascii="Arial" w:hAnsi="Arial" w:cs="Arial"/>
                <w:b/>
                <w:sz w:val="22"/>
                <w:szCs w:val="22"/>
              </w:rPr>
            </w:pPr>
          </w:p>
        </w:tc>
        <w:tc>
          <w:tcPr>
            <w:tcW w:w="8236" w:type="dxa"/>
            <w:shd w:val="clear" w:color="auto" w:fill="auto"/>
          </w:tcPr>
          <w:p w:rsidR="001D1CB4" w:rsidRPr="00343C07" w:rsidRDefault="001D1CB4" w:rsidP="00170924">
            <w:pPr>
              <w:rPr>
                <w:rFonts w:ascii="Arial" w:hAnsi="Arial" w:cs="Arial"/>
                <w:sz w:val="22"/>
                <w:szCs w:val="22"/>
              </w:rPr>
            </w:pPr>
            <w:r w:rsidRPr="00343C07">
              <w:rPr>
                <w:rFonts w:ascii="Arial" w:hAnsi="Arial" w:cs="Arial"/>
                <w:b/>
                <w:sz w:val="22"/>
                <w:szCs w:val="22"/>
              </w:rPr>
              <w:t>Contingency planning, preparedness and capacity-building</w:t>
            </w:r>
          </w:p>
        </w:tc>
      </w:tr>
      <w:tr w:rsidR="001D1CB4" w:rsidRPr="00343C07" w:rsidTr="000E2126">
        <w:tc>
          <w:tcPr>
            <w:tcW w:w="620" w:type="dxa"/>
            <w:shd w:val="clear" w:color="auto" w:fill="auto"/>
          </w:tcPr>
          <w:p w:rsidR="001D1CB4" w:rsidRPr="00343C07" w:rsidRDefault="008141D2" w:rsidP="00F075F4">
            <w:pPr>
              <w:rPr>
                <w:rFonts w:ascii="Arial" w:hAnsi="Arial" w:cs="Arial"/>
                <w:sz w:val="22"/>
                <w:szCs w:val="22"/>
              </w:rPr>
            </w:pPr>
            <w:r w:rsidRPr="00343C07">
              <w:rPr>
                <w:rFonts w:ascii="Arial" w:hAnsi="Arial" w:cs="Arial"/>
                <w:sz w:val="22"/>
                <w:szCs w:val="22"/>
              </w:rPr>
              <w:t>R</w:t>
            </w:r>
            <w:r w:rsidR="001D1CB4" w:rsidRPr="00343C07">
              <w:rPr>
                <w:rFonts w:ascii="Arial" w:hAnsi="Arial" w:cs="Arial"/>
                <w:sz w:val="22"/>
                <w:szCs w:val="22"/>
              </w:rPr>
              <w:t>2</w:t>
            </w:r>
            <w:r w:rsidR="00F075F4" w:rsidRPr="00343C07">
              <w:rPr>
                <w:rFonts w:ascii="Arial" w:hAnsi="Arial" w:cs="Arial"/>
                <w:sz w:val="22"/>
                <w:szCs w:val="22"/>
              </w:rPr>
              <w:t>0</w:t>
            </w:r>
          </w:p>
        </w:tc>
        <w:tc>
          <w:tcPr>
            <w:tcW w:w="8236" w:type="dxa"/>
            <w:shd w:val="clear" w:color="auto" w:fill="auto"/>
          </w:tcPr>
          <w:p w:rsidR="00A522C4" w:rsidRPr="00343C07" w:rsidRDefault="00A522C4" w:rsidP="00A522C4">
            <w:pPr>
              <w:rPr>
                <w:rFonts w:ascii="Arial" w:hAnsi="Arial" w:cs="Arial"/>
                <w:sz w:val="22"/>
                <w:szCs w:val="22"/>
              </w:rPr>
            </w:pPr>
            <w:r w:rsidRPr="00343C07">
              <w:rPr>
                <w:rFonts w:ascii="Arial" w:hAnsi="Arial" w:cs="Arial"/>
                <w:sz w:val="22"/>
                <w:szCs w:val="22"/>
              </w:rPr>
              <w:t xml:space="preserve">Build on experience of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cluster in IEC development to support the government in raising awareness of shelter preparedness and coordination structures in the Philippines.</w:t>
            </w:r>
          </w:p>
          <w:p w:rsidR="001D1CB4" w:rsidRPr="00343C07" w:rsidRDefault="001D1CB4" w:rsidP="00170924">
            <w:pPr>
              <w:rPr>
                <w:rFonts w:ascii="Arial" w:hAnsi="Arial" w:cs="Arial"/>
                <w:sz w:val="22"/>
                <w:szCs w:val="22"/>
              </w:rPr>
            </w:pPr>
          </w:p>
        </w:tc>
      </w:tr>
      <w:tr w:rsidR="001D1CB4" w:rsidRPr="00343C07" w:rsidTr="000E2126">
        <w:tc>
          <w:tcPr>
            <w:tcW w:w="620" w:type="dxa"/>
            <w:shd w:val="clear" w:color="auto" w:fill="auto"/>
          </w:tcPr>
          <w:p w:rsidR="001D1CB4" w:rsidRPr="00343C07" w:rsidRDefault="008141D2" w:rsidP="00170924">
            <w:pPr>
              <w:rPr>
                <w:rFonts w:ascii="Arial" w:hAnsi="Arial" w:cs="Arial"/>
                <w:sz w:val="22"/>
                <w:szCs w:val="22"/>
              </w:rPr>
            </w:pPr>
            <w:r w:rsidRPr="00343C07">
              <w:rPr>
                <w:rFonts w:ascii="Arial" w:hAnsi="Arial" w:cs="Arial"/>
                <w:sz w:val="22"/>
                <w:szCs w:val="22"/>
              </w:rPr>
              <w:t>R</w:t>
            </w:r>
            <w:r w:rsidR="00F075F4" w:rsidRPr="00343C07">
              <w:rPr>
                <w:rFonts w:ascii="Arial" w:hAnsi="Arial" w:cs="Arial"/>
                <w:sz w:val="22"/>
                <w:szCs w:val="22"/>
              </w:rPr>
              <w:t>21</w:t>
            </w:r>
          </w:p>
        </w:tc>
        <w:tc>
          <w:tcPr>
            <w:tcW w:w="8236" w:type="dxa"/>
            <w:shd w:val="clear" w:color="auto" w:fill="auto"/>
          </w:tcPr>
          <w:p w:rsidR="001D1CB4" w:rsidRPr="00343C07" w:rsidRDefault="001D1CB4" w:rsidP="00170924">
            <w:pPr>
              <w:rPr>
                <w:rFonts w:ascii="Arial" w:hAnsi="Arial" w:cs="Arial"/>
                <w:sz w:val="22"/>
                <w:szCs w:val="22"/>
              </w:rPr>
            </w:pPr>
            <w:r w:rsidRPr="00343C07">
              <w:rPr>
                <w:rFonts w:ascii="Arial" w:hAnsi="Arial" w:cs="Arial"/>
                <w:sz w:val="22"/>
                <w:szCs w:val="22"/>
              </w:rPr>
              <w:t xml:space="preserve">With their permission and in accordance with data protection principles, maintain a list of agencies and individuals participating in cluster technical training or trained as enumerators for possible use in preparedness and future coordination.  </w:t>
            </w:r>
          </w:p>
          <w:p w:rsidR="001D1CB4" w:rsidRPr="00343C07" w:rsidRDefault="001D1CB4" w:rsidP="00170924">
            <w:pPr>
              <w:rPr>
                <w:rFonts w:ascii="Arial" w:hAnsi="Arial" w:cs="Arial"/>
                <w:sz w:val="22"/>
                <w:szCs w:val="22"/>
              </w:rPr>
            </w:pPr>
          </w:p>
        </w:tc>
      </w:tr>
      <w:tr w:rsidR="000E2126" w:rsidRPr="00343C07" w:rsidTr="000E2126">
        <w:tc>
          <w:tcPr>
            <w:tcW w:w="620" w:type="dxa"/>
            <w:shd w:val="clear" w:color="auto" w:fill="auto"/>
          </w:tcPr>
          <w:p w:rsidR="000E2126" w:rsidRPr="00343C07" w:rsidRDefault="000E2126" w:rsidP="000E2126">
            <w:pPr>
              <w:rPr>
                <w:rFonts w:ascii="Arial" w:hAnsi="Arial" w:cs="Arial"/>
                <w:sz w:val="22"/>
                <w:szCs w:val="22"/>
              </w:rPr>
            </w:pPr>
            <w:r w:rsidRPr="00343C07">
              <w:rPr>
                <w:rFonts w:ascii="Arial" w:hAnsi="Arial" w:cs="Arial"/>
                <w:sz w:val="22"/>
                <w:szCs w:val="22"/>
              </w:rPr>
              <w:lastRenderedPageBreak/>
              <w:t>R22</w:t>
            </w:r>
          </w:p>
        </w:tc>
        <w:tc>
          <w:tcPr>
            <w:tcW w:w="8236" w:type="dxa"/>
            <w:shd w:val="clear" w:color="auto" w:fill="auto"/>
          </w:tcPr>
          <w:p w:rsidR="000E2126" w:rsidRPr="00343C07" w:rsidRDefault="00A46EEE" w:rsidP="000E2126">
            <w:pPr>
              <w:rPr>
                <w:rFonts w:ascii="Arial" w:hAnsi="Arial" w:cs="Arial"/>
                <w:sz w:val="22"/>
                <w:szCs w:val="22"/>
              </w:rPr>
            </w:pPr>
            <w:r>
              <w:rPr>
                <w:rFonts w:ascii="Arial" w:hAnsi="Arial" w:cs="Arial"/>
                <w:sz w:val="22"/>
                <w:szCs w:val="22"/>
              </w:rPr>
              <w:t>E</w:t>
            </w:r>
            <w:r w:rsidR="000E2126" w:rsidRPr="00343C07">
              <w:rPr>
                <w:rFonts w:ascii="Arial" w:hAnsi="Arial" w:cs="Arial"/>
                <w:sz w:val="22"/>
                <w:szCs w:val="22"/>
              </w:rPr>
              <w:t xml:space="preserve">nsure that shelter DRR </w:t>
            </w:r>
            <w:r w:rsidR="000E2126">
              <w:rPr>
                <w:rFonts w:ascii="Arial" w:hAnsi="Arial" w:cs="Arial"/>
                <w:sz w:val="22"/>
                <w:szCs w:val="22"/>
              </w:rPr>
              <w:t>and materials reinforce</w:t>
            </w:r>
            <w:r w:rsidR="000E2126" w:rsidRPr="00343C07">
              <w:rPr>
                <w:rFonts w:ascii="Arial" w:hAnsi="Arial" w:cs="Arial"/>
                <w:sz w:val="22"/>
                <w:szCs w:val="22"/>
              </w:rPr>
              <w:t xml:space="preserve"> warnings about the need for timely evacuation as well as the strengthening of shelter.</w:t>
            </w:r>
          </w:p>
          <w:p w:rsidR="000E2126" w:rsidRPr="00343C07" w:rsidRDefault="000E2126" w:rsidP="000E2126">
            <w:pPr>
              <w:rPr>
                <w:rFonts w:ascii="Arial" w:hAnsi="Arial" w:cs="Arial"/>
                <w:sz w:val="22"/>
                <w:szCs w:val="22"/>
                <w:highlight w:val="magenta"/>
              </w:rPr>
            </w:pPr>
          </w:p>
        </w:tc>
      </w:tr>
    </w:tbl>
    <w:p w:rsidR="0060360B" w:rsidRPr="00343C07" w:rsidRDefault="00952BB8" w:rsidP="00313351">
      <w:pPr>
        <w:rPr>
          <w:rFonts w:ascii="Arial" w:hAnsi="Arial" w:cs="Arial"/>
          <w:color w:val="000000"/>
          <w:sz w:val="22"/>
          <w:szCs w:val="22"/>
          <w:lang w:eastAsia="en-GB"/>
        </w:rPr>
      </w:pPr>
      <w:r w:rsidRPr="00343C07">
        <w:rPr>
          <w:rFonts w:ascii="Arial" w:hAnsi="Arial" w:cs="Arial"/>
          <w:color w:val="000000"/>
          <w:sz w:val="22"/>
          <w:szCs w:val="22"/>
          <w:lang w:eastAsia="en-GB"/>
        </w:rPr>
        <w:t xml:space="preserve"> </w:t>
      </w:r>
    </w:p>
    <w:p w:rsidR="0060360B" w:rsidRPr="00343C07" w:rsidRDefault="0060360B" w:rsidP="00313351">
      <w:pPr>
        <w:rPr>
          <w:rFonts w:ascii="Arial" w:hAnsi="Arial" w:cs="Arial"/>
          <w:color w:val="000000"/>
          <w:sz w:val="22"/>
          <w:szCs w:val="22"/>
          <w:lang w:eastAsia="en-GB"/>
        </w:rPr>
      </w:pPr>
    </w:p>
    <w:p w:rsidR="00645306" w:rsidRPr="00343C07" w:rsidRDefault="00645306" w:rsidP="00313351">
      <w:pPr>
        <w:rPr>
          <w:rFonts w:ascii="Arial" w:hAnsi="Arial" w:cs="Arial"/>
          <w:color w:val="000000"/>
          <w:sz w:val="22"/>
          <w:szCs w:val="22"/>
          <w:lang w:eastAsia="en-GB"/>
        </w:rPr>
      </w:pPr>
    </w:p>
    <w:p w:rsidR="00645306" w:rsidRPr="00343C07" w:rsidRDefault="00645306" w:rsidP="00313351">
      <w:pPr>
        <w:rPr>
          <w:rFonts w:ascii="Arial" w:hAnsi="Arial" w:cs="Arial"/>
          <w:color w:val="000000"/>
          <w:sz w:val="22"/>
          <w:szCs w:val="22"/>
          <w:lang w:eastAsia="en-GB"/>
        </w:rPr>
      </w:pPr>
    </w:p>
    <w:p w:rsidR="00645306" w:rsidRPr="00343C07" w:rsidRDefault="00645306" w:rsidP="00313351">
      <w:pPr>
        <w:rPr>
          <w:rFonts w:ascii="Arial" w:hAnsi="Arial" w:cs="Arial"/>
          <w:color w:val="000000"/>
          <w:sz w:val="22"/>
          <w:szCs w:val="22"/>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111477" w:rsidRDefault="00111477" w:rsidP="00313351">
      <w:pPr>
        <w:rPr>
          <w:rFonts w:ascii="Arial" w:hAnsi="Arial" w:cs="Arial"/>
          <w:b/>
          <w:color w:val="FF0000"/>
          <w:sz w:val="28"/>
          <w:szCs w:val="28"/>
          <w:lang w:eastAsia="en-GB"/>
        </w:rPr>
      </w:pPr>
    </w:p>
    <w:p w:rsidR="00A46EEE" w:rsidRDefault="00A46EEE" w:rsidP="00313351">
      <w:pPr>
        <w:rPr>
          <w:rFonts w:ascii="Arial" w:hAnsi="Arial" w:cs="Arial"/>
          <w:b/>
          <w:color w:val="FF0000"/>
          <w:sz w:val="28"/>
          <w:szCs w:val="28"/>
          <w:lang w:eastAsia="en-GB"/>
        </w:rPr>
      </w:pPr>
    </w:p>
    <w:p w:rsidR="001E0A10" w:rsidRDefault="001E0A10" w:rsidP="00313351">
      <w:pPr>
        <w:rPr>
          <w:rFonts w:ascii="Arial" w:hAnsi="Arial" w:cs="Arial"/>
          <w:b/>
          <w:color w:val="FF0000"/>
          <w:sz w:val="28"/>
          <w:szCs w:val="28"/>
          <w:lang w:eastAsia="en-GB"/>
        </w:rPr>
      </w:pPr>
    </w:p>
    <w:p w:rsidR="001E0A10" w:rsidRDefault="001E0A10" w:rsidP="00313351">
      <w:pPr>
        <w:rPr>
          <w:rFonts w:ascii="Arial" w:hAnsi="Arial" w:cs="Arial"/>
          <w:b/>
          <w:color w:val="FF0000"/>
          <w:sz w:val="28"/>
          <w:szCs w:val="28"/>
          <w:lang w:eastAsia="en-GB"/>
        </w:rPr>
      </w:pPr>
    </w:p>
    <w:p w:rsidR="001E0A10" w:rsidRPr="00343C07" w:rsidRDefault="001E0A10" w:rsidP="00313351">
      <w:pPr>
        <w:rPr>
          <w:rFonts w:ascii="Arial" w:hAnsi="Arial" w:cs="Arial"/>
          <w:b/>
          <w:color w:val="FF0000"/>
          <w:sz w:val="28"/>
          <w:szCs w:val="28"/>
          <w:lang w:eastAsia="en-GB"/>
        </w:rPr>
      </w:pPr>
      <w:bookmarkStart w:id="0" w:name="_GoBack"/>
      <w:bookmarkEnd w:id="0"/>
    </w:p>
    <w:p w:rsidR="00111477" w:rsidRPr="00343C07" w:rsidRDefault="00111477" w:rsidP="00313351">
      <w:pPr>
        <w:rPr>
          <w:rFonts w:ascii="Arial" w:hAnsi="Arial" w:cs="Arial"/>
          <w:b/>
          <w:color w:val="FF0000"/>
          <w:sz w:val="28"/>
          <w:szCs w:val="28"/>
          <w:lang w:eastAsia="en-GB"/>
        </w:rPr>
      </w:pPr>
    </w:p>
    <w:p w:rsidR="00111477" w:rsidRPr="00343C07" w:rsidRDefault="00111477" w:rsidP="00313351">
      <w:pPr>
        <w:rPr>
          <w:rFonts w:ascii="Arial" w:hAnsi="Arial" w:cs="Arial"/>
          <w:b/>
          <w:color w:val="FF0000"/>
          <w:sz w:val="28"/>
          <w:szCs w:val="28"/>
          <w:lang w:eastAsia="en-GB"/>
        </w:rPr>
      </w:pPr>
    </w:p>
    <w:p w:rsidR="00BB2E65" w:rsidRPr="00343C07" w:rsidRDefault="00A038D2" w:rsidP="00313351">
      <w:pPr>
        <w:rPr>
          <w:rFonts w:ascii="Arial" w:hAnsi="Arial" w:cs="Arial"/>
          <w:b/>
          <w:color w:val="FF0000"/>
          <w:sz w:val="28"/>
          <w:szCs w:val="28"/>
          <w:lang w:eastAsia="en-GB"/>
        </w:rPr>
      </w:pPr>
      <w:r w:rsidRPr="00343C07">
        <w:rPr>
          <w:rFonts w:ascii="Arial" w:hAnsi="Arial" w:cs="Arial"/>
          <w:b/>
          <w:color w:val="FF0000"/>
          <w:sz w:val="28"/>
          <w:szCs w:val="28"/>
          <w:lang w:eastAsia="en-GB"/>
        </w:rPr>
        <w:lastRenderedPageBreak/>
        <w:t xml:space="preserve">5. </w:t>
      </w:r>
      <w:r w:rsidR="00C87B1F" w:rsidRPr="00343C07">
        <w:rPr>
          <w:rFonts w:ascii="Arial" w:hAnsi="Arial" w:cs="Arial"/>
          <w:b/>
          <w:color w:val="FF0000"/>
          <w:sz w:val="28"/>
          <w:szCs w:val="28"/>
          <w:lang w:eastAsia="en-GB"/>
        </w:rPr>
        <w:tab/>
      </w:r>
      <w:r w:rsidRPr="00343C07">
        <w:rPr>
          <w:rFonts w:ascii="Arial" w:hAnsi="Arial" w:cs="Arial"/>
          <w:b/>
          <w:color w:val="FF0000"/>
          <w:sz w:val="28"/>
          <w:szCs w:val="28"/>
          <w:lang w:eastAsia="en-GB"/>
        </w:rPr>
        <w:t xml:space="preserve">Conclusions </w:t>
      </w:r>
    </w:p>
    <w:p w:rsidR="00300BB5" w:rsidRPr="00343C07" w:rsidRDefault="00300BB5" w:rsidP="00313351">
      <w:pPr>
        <w:rPr>
          <w:rFonts w:ascii="Arial" w:hAnsi="Arial" w:cs="Arial"/>
          <w:color w:val="000000"/>
          <w:sz w:val="22"/>
          <w:szCs w:val="22"/>
          <w:lang w:eastAsia="en-GB"/>
        </w:rPr>
      </w:pPr>
    </w:p>
    <w:p w:rsidR="002C5AF1" w:rsidRPr="00343C07" w:rsidRDefault="002C5AF1" w:rsidP="002C5AF1">
      <w:pPr>
        <w:rPr>
          <w:rFonts w:ascii="Arial" w:hAnsi="Arial" w:cs="Arial"/>
          <w:sz w:val="21"/>
          <w:szCs w:val="21"/>
        </w:rPr>
      </w:pPr>
      <w:r w:rsidRPr="00343C07">
        <w:rPr>
          <w:rFonts w:ascii="Arial" w:hAnsi="Arial" w:cs="Arial"/>
          <w:sz w:val="21"/>
          <w:szCs w:val="21"/>
        </w:rPr>
        <w:t xml:space="preserve">The IFRC acted </w:t>
      </w:r>
      <w:r w:rsidR="00A91A5C" w:rsidRPr="00343C07">
        <w:rPr>
          <w:rFonts w:ascii="Arial" w:hAnsi="Arial" w:cs="Arial"/>
          <w:sz w:val="21"/>
          <w:szCs w:val="21"/>
        </w:rPr>
        <w:t xml:space="preserve">very </w:t>
      </w:r>
      <w:r w:rsidRPr="00343C07">
        <w:rPr>
          <w:rFonts w:ascii="Arial" w:hAnsi="Arial" w:cs="Arial"/>
          <w:sz w:val="21"/>
          <w:szCs w:val="21"/>
        </w:rPr>
        <w:t xml:space="preserve">fast in the response to Typhoon </w:t>
      </w:r>
      <w:proofErr w:type="spellStart"/>
      <w:r w:rsidRPr="00343C07">
        <w:rPr>
          <w:rFonts w:ascii="Arial" w:hAnsi="Arial" w:cs="Arial"/>
          <w:sz w:val="21"/>
          <w:szCs w:val="21"/>
        </w:rPr>
        <w:t>Bopha</w:t>
      </w:r>
      <w:proofErr w:type="spellEnd"/>
      <w:r w:rsidRPr="00343C07">
        <w:rPr>
          <w:rFonts w:ascii="Arial" w:hAnsi="Arial" w:cs="Arial"/>
          <w:sz w:val="21"/>
          <w:szCs w:val="21"/>
        </w:rPr>
        <w:t xml:space="preserve">. It had a core of skilled staff on standby and was able to begin work before the typhoon made landfall. The team </w:t>
      </w:r>
      <w:r w:rsidR="00BE7BDD" w:rsidRPr="00343C07">
        <w:rPr>
          <w:rFonts w:ascii="Arial" w:hAnsi="Arial" w:cs="Arial"/>
          <w:sz w:val="21"/>
          <w:szCs w:val="21"/>
        </w:rPr>
        <w:t>received good</w:t>
      </w:r>
      <w:r w:rsidRPr="00343C07">
        <w:rPr>
          <w:rFonts w:ascii="Arial" w:hAnsi="Arial" w:cs="Arial"/>
          <w:sz w:val="21"/>
          <w:szCs w:val="21"/>
        </w:rPr>
        <w:t xml:space="preserve"> support from the IFRC delegation, the Philippines Red Cross and regional and global </w:t>
      </w:r>
      <w:r w:rsidR="00464163" w:rsidRPr="00343C07">
        <w:rPr>
          <w:rFonts w:ascii="Arial" w:hAnsi="Arial" w:cs="Arial"/>
          <w:sz w:val="21"/>
          <w:szCs w:val="21"/>
        </w:rPr>
        <w:t>focal points. With IOM and partners, it supported DSWD in Davao Region well in fulfilling the cluster core functions.</w:t>
      </w:r>
      <w:r w:rsidR="00BE7BDD" w:rsidRPr="00343C07">
        <w:rPr>
          <w:rFonts w:ascii="Arial" w:hAnsi="Arial" w:cs="Arial"/>
          <w:sz w:val="21"/>
          <w:szCs w:val="21"/>
        </w:rPr>
        <w:t xml:space="preserve"> The global cluster’s long-term partnership with REACH and, despite difficulties, the newer IFRC-WEF partnership, brought in additional expertise and personnel</w:t>
      </w:r>
      <w:r w:rsidR="00D44203">
        <w:rPr>
          <w:rFonts w:ascii="Arial" w:hAnsi="Arial" w:cs="Arial"/>
          <w:sz w:val="21"/>
          <w:szCs w:val="21"/>
        </w:rPr>
        <w:t xml:space="preserve"> from the private sector</w:t>
      </w:r>
      <w:r w:rsidR="00BE7BDD" w:rsidRPr="00343C07">
        <w:rPr>
          <w:rFonts w:ascii="Arial" w:hAnsi="Arial" w:cs="Arial"/>
          <w:sz w:val="21"/>
          <w:szCs w:val="21"/>
        </w:rPr>
        <w:t>.</w:t>
      </w:r>
    </w:p>
    <w:p w:rsidR="002C5AF1" w:rsidRPr="00343C07" w:rsidRDefault="002C5AF1" w:rsidP="002C5AF1">
      <w:pPr>
        <w:rPr>
          <w:rFonts w:ascii="Arial" w:hAnsi="Arial" w:cs="Arial"/>
          <w:sz w:val="21"/>
          <w:szCs w:val="21"/>
        </w:rPr>
      </w:pPr>
    </w:p>
    <w:p w:rsidR="00BE7BDD" w:rsidRPr="00343C07" w:rsidRDefault="00C87B1F" w:rsidP="002C5AF1">
      <w:pPr>
        <w:rPr>
          <w:rFonts w:ascii="Arial" w:hAnsi="Arial" w:cs="Arial"/>
          <w:sz w:val="21"/>
          <w:szCs w:val="21"/>
        </w:rPr>
      </w:pPr>
      <w:r w:rsidRPr="00343C07">
        <w:rPr>
          <w:rFonts w:ascii="Arial" w:hAnsi="Arial" w:cs="Arial"/>
          <w:sz w:val="21"/>
          <w:szCs w:val="21"/>
        </w:rPr>
        <w:t xml:space="preserve">Project funding for the Shelter Coordination Team delivered predictability and surge capacity for a short time only. </w:t>
      </w:r>
      <w:r w:rsidR="00BE7BDD" w:rsidRPr="00343C07">
        <w:rPr>
          <w:rFonts w:ascii="Arial" w:hAnsi="Arial" w:cs="Arial"/>
          <w:sz w:val="21"/>
          <w:szCs w:val="21"/>
        </w:rPr>
        <w:t>Continuity was</w:t>
      </w:r>
      <w:r w:rsidR="002C5AF1" w:rsidRPr="00343C07">
        <w:rPr>
          <w:rFonts w:ascii="Arial" w:hAnsi="Arial" w:cs="Arial"/>
          <w:sz w:val="21"/>
          <w:szCs w:val="21"/>
        </w:rPr>
        <w:t xml:space="preserve"> severely challenged by lack of funds for the </w:t>
      </w:r>
      <w:r w:rsidRPr="00343C07">
        <w:rPr>
          <w:rFonts w:ascii="Arial" w:hAnsi="Arial" w:cs="Arial"/>
          <w:sz w:val="21"/>
          <w:szCs w:val="21"/>
        </w:rPr>
        <w:t>emergency shelter</w:t>
      </w:r>
      <w:r w:rsidR="002C5AF1" w:rsidRPr="00343C07">
        <w:rPr>
          <w:rFonts w:ascii="Arial" w:hAnsi="Arial" w:cs="Arial"/>
          <w:sz w:val="21"/>
          <w:szCs w:val="21"/>
        </w:rPr>
        <w:t xml:space="preserve"> response </w:t>
      </w:r>
      <w:r w:rsidR="00BE7BDD" w:rsidRPr="00343C07">
        <w:rPr>
          <w:rFonts w:ascii="Arial" w:hAnsi="Arial" w:cs="Arial"/>
          <w:sz w:val="21"/>
          <w:szCs w:val="21"/>
        </w:rPr>
        <w:t>which had</w:t>
      </w:r>
      <w:r w:rsidR="002C5AF1" w:rsidRPr="00343C07">
        <w:rPr>
          <w:rFonts w:ascii="Arial" w:hAnsi="Arial" w:cs="Arial"/>
          <w:sz w:val="21"/>
          <w:szCs w:val="21"/>
        </w:rPr>
        <w:t xml:space="preserve"> a knock-on effect on </w:t>
      </w:r>
      <w:r w:rsidR="00FF7980" w:rsidRPr="00343C07">
        <w:rPr>
          <w:rFonts w:ascii="Arial" w:hAnsi="Arial" w:cs="Arial"/>
          <w:sz w:val="21"/>
          <w:szCs w:val="21"/>
        </w:rPr>
        <w:t xml:space="preserve">cluster </w:t>
      </w:r>
      <w:r w:rsidR="00F30057" w:rsidRPr="00343C07">
        <w:rPr>
          <w:rFonts w:ascii="Arial" w:hAnsi="Arial" w:cs="Arial"/>
          <w:sz w:val="21"/>
          <w:szCs w:val="21"/>
        </w:rPr>
        <w:t xml:space="preserve">recruitment and </w:t>
      </w:r>
      <w:r w:rsidR="002C5AF1" w:rsidRPr="00343C07">
        <w:rPr>
          <w:rFonts w:ascii="Arial" w:hAnsi="Arial" w:cs="Arial"/>
          <w:sz w:val="21"/>
          <w:szCs w:val="21"/>
        </w:rPr>
        <w:t xml:space="preserve">coordination. The result was turnover in the small core team and uncertainty about its future before it had been in place </w:t>
      </w:r>
      <w:r w:rsidR="007B19B9">
        <w:rPr>
          <w:rFonts w:ascii="Arial" w:hAnsi="Arial" w:cs="Arial"/>
          <w:sz w:val="21"/>
          <w:szCs w:val="21"/>
        </w:rPr>
        <w:t>a month.</w:t>
      </w:r>
      <w:r w:rsidR="002C5AF1" w:rsidRPr="00343C07">
        <w:rPr>
          <w:rFonts w:ascii="Arial" w:hAnsi="Arial" w:cs="Arial"/>
          <w:sz w:val="21"/>
          <w:szCs w:val="21"/>
        </w:rPr>
        <w:t xml:space="preserve"> </w:t>
      </w:r>
    </w:p>
    <w:p w:rsidR="00BE7BDD" w:rsidRPr="00343C07" w:rsidRDefault="00BE7BDD" w:rsidP="002C5AF1">
      <w:pPr>
        <w:rPr>
          <w:rFonts w:ascii="Arial" w:hAnsi="Arial" w:cs="Arial"/>
          <w:sz w:val="21"/>
          <w:szCs w:val="21"/>
        </w:rPr>
      </w:pPr>
    </w:p>
    <w:p w:rsidR="002C5AF1" w:rsidRPr="00343C07" w:rsidRDefault="002C5AF1" w:rsidP="002C5AF1">
      <w:pPr>
        <w:rPr>
          <w:rFonts w:ascii="Arial" w:hAnsi="Arial" w:cs="Arial"/>
          <w:sz w:val="21"/>
          <w:szCs w:val="21"/>
        </w:rPr>
      </w:pPr>
      <w:r w:rsidRPr="00343C07">
        <w:rPr>
          <w:rFonts w:ascii="Arial" w:hAnsi="Arial" w:cs="Arial"/>
          <w:sz w:val="21"/>
          <w:szCs w:val="21"/>
        </w:rPr>
        <w:t xml:space="preserve">Individual Shelter Coordination Team members were well-qualified but the </w:t>
      </w:r>
      <w:r w:rsidR="003D5657" w:rsidRPr="00343C07">
        <w:rPr>
          <w:rFonts w:ascii="Arial" w:hAnsi="Arial" w:cs="Arial"/>
          <w:sz w:val="21"/>
          <w:szCs w:val="21"/>
        </w:rPr>
        <w:t xml:space="preserve">high </w:t>
      </w:r>
      <w:r w:rsidRPr="00343C07">
        <w:rPr>
          <w:rFonts w:ascii="Arial" w:hAnsi="Arial" w:cs="Arial"/>
          <w:sz w:val="21"/>
          <w:szCs w:val="21"/>
        </w:rPr>
        <w:t xml:space="preserve">rate of turnover </w:t>
      </w:r>
      <w:r w:rsidR="00F30057" w:rsidRPr="00343C07">
        <w:rPr>
          <w:rFonts w:ascii="Arial" w:hAnsi="Arial" w:cs="Arial"/>
          <w:sz w:val="21"/>
          <w:szCs w:val="21"/>
        </w:rPr>
        <w:t xml:space="preserve">put a strain on recruiters and </w:t>
      </w:r>
      <w:r w:rsidR="003D5657" w:rsidRPr="00343C07">
        <w:rPr>
          <w:rFonts w:ascii="Arial" w:hAnsi="Arial" w:cs="Arial"/>
          <w:sz w:val="21"/>
          <w:szCs w:val="21"/>
        </w:rPr>
        <w:t>for some informants raised questions about</w:t>
      </w:r>
      <w:r w:rsidR="007946EC" w:rsidRPr="00343C07">
        <w:rPr>
          <w:rFonts w:ascii="Arial" w:hAnsi="Arial" w:cs="Arial"/>
          <w:sz w:val="21"/>
          <w:szCs w:val="21"/>
        </w:rPr>
        <w:t xml:space="preserve"> the </w:t>
      </w:r>
      <w:r w:rsidRPr="00343C07">
        <w:rPr>
          <w:rFonts w:ascii="Arial" w:hAnsi="Arial" w:cs="Arial"/>
          <w:sz w:val="21"/>
          <w:szCs w:val="21"/>
        </w:rPr>
        <w:t xml:space="preserve">commitment </w:t>
      </w:r>
      <w:r w:rsidR="007946EC" w:rsidRPr="00343C07">
        <w:rPr>
          <w:rFonts w:ascii="Arial" w:hAnsi="Arial" w:cs="Arial"/>
          <w:sz w:val="21"/>
          <w:szCs w:val="21"/>
        </w:rPr>
        <w:t>of</w:t>
      </w:r>
      <w:r w:rsidR="00BE7BDD" w:rsidRPr="00343C07">
        <w:rPr>
          <w:rFonts w:ascii="Arial" w:hAnsi="Arial" w:cs="Arial"/>
          <w:sz w:val="21"/>
          <w:szCs w:val="21"/>
        </w:rPr>
        <w:t xml:space="preserve"> the</w:t>
      </w:r>
      <w:r w:rsidR="007946EC" w:rsidRPr="00343C07">
        <w:rPr>
          <w:rFonts w:ascii="Arial" w:hAnsi="Arial" w:cs="Arial"/>
          <w:sz w:val="21"/>
          <w:szCs w:val="21"/>
        </w:rPr>
        <w:t xml:space="preserve"> IFRC </w:t>
      </w:r>
      <w:r w:rsidRPr="00343C07">
        <w:rPr>
          <w:rFonts w:ascii="Arial" w:hAnsi="Arial" w:cs="Arial"/>
          <w:sz w:val="21"/>
          <w:szCs w:val="21"/>
        </w:rPr>
        <w:t xml:space="preserve">to shelter coordination. IFRC has subsequently reviewed its Shelter Cluster funding and </w:t>
      </w:r>
      <w:r w:rsidR="00F30057" w:rsidRPr="00343C07">
        <w:rPr>
          <w:rFonts w:ascii="Arial" w:hAnsi="Arial" w:cs="Arial"/>
          <w:sz w:val="21"/>
          <w:szCs w:val="21"/>
        </w:rPr>
        <w:t>recruitment</w:t>
      </w:r>
      <w:r w:rsidRPr="00343C07">
        <w:rPr>
          <w:rFonts w:ascii="Arial" w:hAnsi="Arial" w:cs="Arial"/>
          <w:sz w:val="21"/>
          <w:szCs w:val="21"/>
        </w:rPr>
        <w:t xml:space="preserve"> model to try to address </w:t>
      </w:r>
      <w:r w:rsidR="00F30057" w:rsidRPr="00343C07">
        <w:rPr>
          <w:rFonts w:ascii="Arial" w:hAnsi="Arial" w:cs="Arial"/>
          <w:sz w:val="21"/>
          <w:szCs w:val="21"/>
        </w:rPr>
        <w:t>these</w:t>
      </w:r>
      <w:r w:rsidRPr="00343C07">
        <w:rPr>
          <w:rFonts w:ascii="Arial" w:hAnsi="Arial" w:cs="Arial"/>
          <w:sz w:val="21"/>
          <w:szCs w:val="21"/>
        </w:rPr>
        <w:t xml:space="preserve"> issue</w:t>
      </w:r>
      <w:r w:rsidR="00F30057" w:rsidRPr="00343C07">
        <w:rPr>
          <w:rFonts w:ascii="Arial" w:hAnsi="Arial" w:cs="Arial"/>
          <w:sz w:val="21"/>
          <w:szCs w:val="21"/>
        </w:rPr>
        <w:t>s</w:t>
      </w:r>
      <w:r w:rsidR="007B19B9">
        <w:rPr>
          <w:rFonts w:ascii="Arial" w:hAnsi="Arial" w:cs="Arial"/>
          <w:sz w:val="21"/>
          <w:szCs w:val="21"/>
        </w:rPr>
        <w:t xml:space="preserve"> and the </w:t>
      </w:r>
      <w:r w:rsidR="0082142C" w:rsidRPr="00343C07">
        <w:rPr>
          <w:rFonts w:ascii="Arial" w:hAnsi="Arial" w:cs="Arial"/>
          <w:sz w:val="21"/>
          <w:szCs w:val="21"/>
        </w:rPr>
        <w:t>global</w:t>
      </w:r>
      <w:r w:rsidRPr="00343C07">
        <w:rPr>
          <w:rFonts w:ascii="Arial" w:hAnsi="Arial" w:cs="Arial"/>
          <w:sz w:val="21"/>
          <w:szCs w:val="21"/>
        </w:rPr>
        <w:t xml:space="preserve"> cluster </w:t>
      </w:r>
      <w:r w:rsidR="00F30057" w:rsidRPr="00343C07">
        <w:rPr>
          <w:rFonts w:ascii="Arial" w:hAnsi="Arial" w:cs="Arial"/>
          <w:sz w:val="21"/>
          <w:szCs w:val="21"/>
        </w:rPr>
        <w:t xml:space="preserve">appointed </w:t>
      </w:r>
      <w:r w:rsidR="0082142C" w:rsidRPr="00343C07">
        <w:rPr>
          <w:rFonts w:ascii="Arial" w:hAnsi="Arial" w:cs="Arial"/>
          <w:sz w:val="21"/>
          <w:szCs w:val="21"/>
        </w:rPr>
        <w:t>a focal</w:t>
      </w:r>
      <w:r w:rsidRPr="00343C07">
        <w:rPr>
          <w:rFonts w:ascii="Arial" w:hAnsi="Arial" w:cs="Arial"/>
          <w:sz w:val="21"/>
          <w:szCs w:val="21"/>
        </w:rPr>
        <w:t xml:space="preserve"> point for advocacy. </w:t>
      </w:r>
    </w:p>
    <w:p w:rsidR="002C5AF1" w:rsidRPr="00343C07" w:rsidRDefault="002C5AF1" w:rsidP="002C5AF1">
      <w:pPr>
        <w:rPr>
          <w:rFonts w:ascii="Arial" w:hAnsi="Arial" w:cs="Arial"/>
          <w:sz w:val="21"/>
          <w:szCs w:val="21"/>
        </w:rPr>
      </w:pPr>
    </w:p>
    <w:p w:rsidR="002C5AF1" w:rsidRPr="00343C07" w:rsidRDefault="002C5AF1" w:rsidP="002C5AF1">
      <w:pPr>
        <w:rPr>
          <w:rFonts w:ascii="Arial" w:hAnsi="Arial" w:cs="Arial"/>
          <w:sz w:val="21"/>
          <w:szCs w:val="21"/>
        </w:rPr>
      </w:pPr>
      <w:r w:rsidRPr="00343C07">
        <w:rPr>
          <w:rFonts w:ascii="Arial" w:hAnsi="Arial" w:cs="Arial"/>
          <w:sz w:val="21"/>
          <w:szCs w:val="21"/>
        </w:rPr>
        <w:t xml:space="preserve">The government’s </w:t>
      </w:r>
      <w:r w:rsidR="00BE7BDD" w:rsidRPr="00343C07">
        <w:rPr>
          <w:rFonts w:ascii="Arial" w:hAnsi="Arial" w:cs="Arial"/>
          <w:sz w:val="21"/>
          <w:szCs w:val="21"/>
        </w:rPr>
        <w:t xml:space="preserve">national </w:t>
      </w:r>
      <w:r w:rsidRPr="00343C07">
        <w:rPr>
          <w:rFonts w:ascii="Arial" w:hAnsi="Arial" w:cs="Arial"/>
          <w:sz w:val="21"/>
          <w:szCs w:val="21"/>
        </w:rPr>
        <w:t xml:space="preserve">coordination structure, though mirroring that of the IASC, was untried in the regions affected by Typhoon </w:t>
      </w:r>
      <w:proofErr w:type="spellStart"/>
      <w:r w:rsidRPr="00343C07">
        <w:rPr>
          <w:rFonts w:ascii="Arial" w:hAnsi="Arial" w:cs="Arial"/>
          <w:sz w:val="21"/>
          <w:szCs w:val="21"/>
        </w:rPr>
        <w:t>Bopha</w:t>
      </w:r>
      <w:proofErr w:type="spellEnd"/>
      <w:r w:rsidRPr="00343C07">
        <w:rPr>
          <w:rFonts w:ascii="Arial" w:hAnsi="Arial" w:cs="Arial"/>
          <w:sz w:val="21"/>
          <w:szCs w:val="21"/>
        </w:rPr>
        <w:t xml:space="preserve">.  Inevitably, the </w:t>
      </w:r>
      <w:r w:rsidR="00BE7BDD" w:rsidRPr="00343C07">
        <w:rPr>
          <w:rFonts w:ascii="Arial" w:hAnsi="Arial" w:cs="Arial"/>
          <w:sz w:val="21"/>
          <w:szCs w:val="21"/>
        </w:rPr>
        <w:t xml:space="preserve">government relied for data </w:t>
      </w:r>
      <w:r w:rsidRPr="00343C07">
        <w:rPr>
          <w:rFonts w:ascii="Arial" w:hAnsi="Arial" w:cs="Arial"/>
          <w:sz w:val="21"/>
          <w:szCs w:val="21"/>
        </w:rPr>
        <w:t>on personnel</w:t>
      </w:r>
      <w:r w:rsidR="00796B8F" w:rsidRPr="00343C07">
        <w:rPr>
          <w:rFonts w:ascii="Arial" w:hAnsi="Arial" w:cs="Arial"/>
          <w:sz w:val="21"/>
          <w:szCs w:val="21"/>
        </w:rPr>
        <w:t xml:space="preserve"> </w:t>
      </w:r>
      <w:r w:rsidRPr="00343C07">
        <w:rPr>
          <w:rFonts w:ascii="Arial" w:hAnsi="Arial" w:cs="Arial"/>
          <w:sz w:val="21"/>
          <w:szCs w:val="21"/>
        </w:rPr>
        <w:t xml:space="preserve">who may themselves have suffered loss and tragedy in </w:t>
      </w:r>
      <w:r w:rsidR="00F30057" w:rsidRPr="00343C07">
        <w:rPr>
          <w:rFonts w:ascii="Arial" w:hAnsi="Arial" w:cs="Arial"/>
          <w:sz w:val="21"/>
          <w:szCs w:val="21"/>
        </w:rPr>
        <w:t>locations</w:t>
      </w:r>
      <w:r w:rsidR="00F27539" w:rsidRPr="00343C07">
        <w:rPr>
          <w:rFonts w:ascii="Arial" w:hAnsi="Arial" w:cs="Arial"/>
          <w:sz w:val="21"/>
          <w:szCs w:val="21"/>
        </w:rPr>
        <w:t xml:space="preserve"> where</w:t>
      </w:r>
      <w:r w:rsidRPr="00343C07">
        <w:rPr>
          <w:rFonts w:ascii="Arial" w:hAnsi="Arial" w:cs="Arial"/>
          <w:sz w:val="21"/>
          <w:szCs w:val="21"/>
        </w:rPr>
        <w:t xml:space="preserve"> damaged infrastructure or longstanding conflict also barred access</w:t>
      </w:r>
      <w:r w:rsidR="00796B8F" w:rsidRPr="00343C07">
        <w:rPr>
          <w:rFonts w:ascii="Arial" w:hAnsi="Arial" w:cs="Arial"/>
          <w:sz w:val="21"/>
          <w:szCs w:val="21"/>
        </w:rPr>
        <w:t>.</w:t>
      </w:r>
      <w:r w:rsidRPr="00343C07">
        <w:rPr>
          <w:rFonts w:ascii="Arial" w:hAnsi="Arial" w:cs="Arial"/>
          <w:sz w:val="21"/>
          <w:szCs w:val="21"/>
        </w:rPr>
        <w:t xml:space="preserve"> </w:t>
      </w:r>
    </w:p>
    <w:p w:rsidR="00796B8F" w:rsidRPr="00343C07" w:rsidRDefault="00796B8F" w:rsidP="002C5AF1">
      <w:pPr>
        <w:rPr>
          <w:rFonts w:ascii="Arial" w:hAnsi="Arial" w:cs="Arial"/>
          <w:sz w:val="21"/>
          <w:szCs w:val="21"/>
        </w:rPr>
      </w:pPr>
    </w:p>
    <w:p w:rsidR="002C5AF1" w:rsidRPr="00343C07" w:rsidRDefault="00BE7BDD" w:rsidP="002C5AF1">
      <w:pPr>
        <w:rPr>
          <w:rFonts w:ascii="Arial" w:hAnsi="Arial" w:cs="Arial"/>
          <w:sz w:val="21"/>
          <w:szCs w:val="21"/>
        </w:rPr>
      </w:pPr>
      <w:r w:rsidRPr="00343C07">
        <w:rPr>
          <w:rFonts w:ascii="Arial" w:hAnsi="Arial" w:cs="Arial"/>
          <w:sz w:val="21"/>
          <w:szCs w:val="21"/>
        </w:rPr>
        <w:t xml:space="preserve">Shelter Cluster </w:t>
      </w:r>
      <w:r w:rsidR="002C5AF1" w:rsidRPr="00343C07">
        <w:rPr>
          <w:rFonts w:ascii="Arial" w:hAnsi="Arial" w:cs="Arial"/>
          <w:sz w:val="21"/>
          <w:szCs w:val="21"/>
        </w:rPr>
        <w:t xml:space="preserve">co-leads and partners also faced problems of access and communication in </w:t>
      </w:r>
      <w:proofErr w:type="spellStart"/>
      <w:r w:rsidR="002C5AF1" w:rsidRPr="00343C07">
        <w:rPr>
          <w:rFonts w:ascii="Arial" w:hAnsi="Arial" w:cs="Arial"/>
          <w:sz w:val="21"/>
          <w:szCs w:val="21"/>
        </w:rPr>
        <w:t>Caraga</w:t>
      </w:r>
      <w:proofErr w:type="spellEnd"/>
      <w:r w:rsidR="002C5AF1" w:rsidRPr="00343C07">
        <w:rPr>
          <w:rFonts w:ascii="Arial" w:hAnsi="Arial" w:cs="Arial"/>
          <w:sz w:val="21"/>
          <w:szCs w:val="21"/>
        </w:rPr>
        <w:t xml:space="preserve"> and Davao Region and the Shelter Coordination Team was initially confined to Davao City </w:t>
      </w:r>
      <w:r w:rsidR="007B19B9">
        <w:rPr>
          <w:rFonts w:ascii="Arial" w:hAnsi="Arial" w:cs="Arial"/>
          <w:sz w:val="21"/>
          <w:szCs w:val="21"/>
        </w:rPr>
        <w:t>for reasons of mandate,</w:t>
      </w:r>
      <w:r w:rsidR="002C5AF1" w:rsidRPr="00343C07">
        <w:rPr>
          <w:rFonts w:ascii="Arial" w:hAnsi="Arial" w:cs="Arial"/>
          <w:sz w:val="21"/>
          <w:szCs w:val="21"/>
        </w:rPr>
        <w:t xml:space="preserve"> security and logistics. The relatively small number of agencies working on shelter collaborated with the Shelter Coordination Team, co-lead IOM and government to support coordination hubs </w:t>
      </w:r>
      <w:r w:rsidR="00464163" w:rsidRPr="00343C07">
        <w:rPr>
          <w:rFonts w:ascii="Arial" w:hAnsi="Arial" w:cs="Arial"/>
          <w:sz w:val="21"/>
          <w:szCs w:val="21"/>
        </w:rPr>
        <w:t xml:space="preserve">at municipal and </w:t>
      </w:r>
      <w:r w:rsidR="00464163" w:rsidRPr="00343C07">
        <w:rPr>
          <w:rFonts w:ascii="Arial" w:hAnsi="Arial" w:cs="Arial"/>
          <w:i/>
          <w:sz w:val="21"/>
          <w:szCs w:val="21"/>
        </w:rPr>
        <w:t>barangay</w:t>
      </w:r>
      <w:r w:rsidR="00464163" w:rsidRPr="00343C07">
        <w:rPr>
          <w:rFonts w:ascii="Arial" w:hAnsi="Arial" w:cs="Arial"/>
          <w:sz w:val="21"/>
          <w:szCs w:val="21"/>
        </w:rPr>
        <w:t xml:space="preserve"> level but it is unclear whether </w:t>
      </w:r>
      <w:proofErr w:type="spellStart"/>
      <w:r w:rsidR="00464163" w:rsidRPr="00343C07">
        <w:rPr>
          <w:rFonts w:ascii="Arial" w:hAnsi="Arial" w:cs="Arial"/>
          <w:sz w:val="21"/>
          <w:szCs w:val="21"/>
        </w:rPr>
        <w:t>Caraga</w:t>
      </w:r>
      <w:proofErr w:type="spellEnd"/>
      <w:r w:rsidR="00464163" w:rsidRPr="00343C07">
        <w:rPr>
          <w:rFonts w:ascii="Arial" w:hAnsi="Arial" w:cs="Arial"/>
          <w:sz w:val="21"/>
          <w:szCs w:val="21"/>
        </w:rPr>
        <w:t xml:space="preserve"> received </w:t>
      </w:r>
      <w:r w:rsidR="00796B8F" w:rsidRPr="00343C07">
        <w:rPr>
          <w:rFonts w:ascii="Arial" w:hAnsi="Arial" w:cs="Arial"/>
          <w:sz w:val="21"/>
          <w:szCs w:val="21"/>
        </w:rPr>
        <w:t>the same level of support as Davao Region</w:t>
      </w:r>
      <w:r w:rsidR="00A04716" w:rsidRPr="00343C07">
        <w:rPr>
          <w:rFonts w:ascii="Arial" w:hAnsi="Arial" w:cs="Arial"/>
          <w:sz w:val="21"/>
          <w:szCs w:val="21"/>
        </w:rPr>
        <w:t>.</w:t>
      </w:r>
    </w:p>
    <w:p w:rsidR="002C5AF1" w:rsidRPr="00343C07" w:rsidRDefault="002C5AF1" w:rsidP="002C5AF1">
      <w:pPr>
        <w:rPr>
          <w:rFonts w:ascii="Arial" w:hAnsi="Arial" w:cs="Arial"/>
          <w:sz w:val="21"/>
          <w:szCs w:val="21"/>
        </w:rPr>
      </w:pPr>
    </w:p>
    <w:p w:rsidR="002C5AF1" w:rsidRPr="00343C07" w:rsidRDefault="002C5AF1" w:rsidP="002C5AF1">
      <w:pPr>
        <w:rPr>
          <w:rFonts w:ascii="Arial" w:hAnsi="Arial" w:cs="Arial"/>
          <w:sz w:val="21"/>
          <w:szCs w:val="21"/>
        </w:rPr>
      </w:pPr>
      <w:r w:rsidRPr="00343C07">
        <w:rPr>
          <w:rFonts w:ascii="Arial" w:hAnsi="Arial" w:cs="Arial"/>
          <w:sz w:val="21"/>
          <w:szCs w:val="21"/>
        </w:rPr>
        <w:t xml:space="preserve">Notwithstanding turnover, the Shelter Coordination Team succeeded in establishing a </w:t>
      </w:r>
      <w:r w:rsidR="00A24115" w:rsidRPr="00343C07">
        <w:rPr>
          <w:rFonts w:ascii="Arial" w:hAnsi="Arial" w:cs="Arial"/>
          <w:sz w:val="21"/>
          <w:szCs w:val="21"/>
        </w:rPr>
        <w:t xml:space="preserve">very </w:t>
      </w:r>
      <w:r w:rsidRPr="00343C07">
        <w:rPr>
          <w:rFonts w:ascii="Arial" w:hAnsi="Arial" w:cs="Arial"/>
          <w:sz w:val="21"/>
          <w:szCs w:val="21"/>
        </w:rPr>
        <w:t xml:space="preserve">strong relationship with the cluster lead, DSWD, in Davao Region.  There was trust and respect on both sides. This was </w:t>
      </w:r>
      <w:r w:rsidR="007B19B9">
        <w:rPr>
          <w:rFonts w:ascii="Arial" w:hAnsi="Arial" w:cs="Arial"/>
          <w:sz w:val="21"/>
          <w:szCs w:val="21"/>
        </w:rPr>
        <w:t>significant</w:t>
      </w:r>
      <w:r w:rsidRPr="00343C07">
        <w:rPr>
          <w:rFonts w:ascii="Arial" w:hAnsi="Arial" w:cs="Arial"/>
          <w:sz w:val="21"/>
          <w:szCs w:val="21"/>
        </w:rPr>
        <w:t xml:space="preserve"> because it was the first time DSWD in this area had been required to take the lead in</w:t>
      </w:r>
      <w:r w:rsidR="00464163" w:rsidRPr="00343C07">
        <w:rPr>
          <w:rFonts w:ascii="Arial" w:hAnsi="Arial" w:cs="Arial"/>
          <w:sz w:val="21"/>
          <w:szCs w:val="21"/>
        </w:rPr>
        <w:t xml:space="preserve"> any</w:t>
      </w:r>
      <w:r w:rsidRPr="00343C07">
        <w:rPr>
          <w:rFonts w:ascii="Arial" w:hAnsi="Arial" w:cs="Arial"/>
          <w:sz w:val="21"/>
          <w:szCs w:val="21"/>
        </w:rPr>
        <w:t xml:space="preserve"> humanitarian shelter response. </w:t>
      </w:r>
      <w:r w:rsidR="00A24115" w:rsidRPr="00343C07">
        <w:rPr>
          <w:rFonts w:ascii="Arial" w:hAnsi="Arial" w:cs="Arial"/>
          <w:sz w:val="21"/>
          <w:szCs w:val="21"/>
        </w:rPr>
        <w:t>By default, the Shelter Coordination Team was contributing to DRR and contingency planning by government and</w:t>
      </w:r>
      <w:r w:rsidR="007B19B9">
        <w:rPr>
          <w:rFonts w:ascii="Arial" w:hAnsi="Arial" w:cs="Arial"/>
          <w:sz w:val="21"/>
          <w:szCs w:val="21"/>
        </w:rPr>
        <w:t xml:space="preserve"> </w:t>
      </w:r>
      <w:r w:rsidR="00A24115" w:rsidRPr="00343C07">
        <w:rPr>
          <w:rFonts w:ascii="Arial" w:hAnsi="Arial" w:cs="Arial"/>
          <w:sz w:val="21"/>
          <w:szCs w:val="21"/>
        </w:rPr>
        <w:t>it did this well.  With support from IOM</w:t>
      </w:r>
      <w:r w:rsidRPr="00343C07">
        <w:rPr>
          <w:rFonts w:ascii="Arial" w:hAnsi="Arial" w:cs="Arial"/>
          <w:sz w:val="21"/>
          <w:szCs w:val="21"/>
        </w:rPr>
        <w:t xml:space="preserve">, DSWD retained leadership of the Shelter Cluster after the IFRC-led Team left. </w:t>
      </w:r>
    </w:p>
    <w:p w:rsidR="00A24115" w:rsidRPr="00343C07" w:rsidRDefault="00A24115" w:rsidP="002C5AF1">
      <w:pPr>
        <w:rPr>
          <w:rFonts w:ascii="Arial" w:hAnsi="Arial" w:cs="Arial"/>
          <w:sz w:val="21"/>
          <w:szCs w:val="21"/>
        </w:rPr>
      </w:pPr>
    </w:p>
    <w:p w:rsidR="002C5AF1" w:rsidRPr="00343C07" w:rsidRDefault="002C5AF1" w:rsidP="002C5AF1">
      <w:pPr>
        <w:rPr>
          <w:rFonts w:ascii="Arial" w:hAnsi="Arial" w:cs="Arial"/>
          <w:sz w:val="21"/>
          <w:szCs w:val="21"/>
        </w:rPr>
      </w:pPr>
      <w:r w:rsidRPr="00343C07">
        <w:rPr>
          <w:rFonts w:ascii="Arial" w:hAnsi="Arial" w:cs="Arial"/>
          <w:sz w:val="21"/>
          <w:szCs w:val="21"/>
        </w:rPr>
        <w:t xml:space="preserve">The Shelter Cluster is pushing an open door when it promotes coordination in the Philippines. It will continue to do so more easily with a long-term or permanent shelter coordinator in place. </w:t>
      </w:r>
      <w:r w:rsidR="00F347CB" w:rsidRPr="00343C07">
        <w:rPr>
          <w:rFonts w:ascii="Arial" w:hAnsi="Arial" w:cs="Arial"/>
          <w:sz w:val="21"/>
          <w:szCs w:val="21"/>
        </w:rPr>
        <w:t>The Shelter Cluster needs</w:t>
      </w:r>
      <w:r w:rsidRPr="00343C07">
        <w:rPr>
          <w:rFonts w:ascii="Arial" w:hAnsi="Arial" w:cs="Arial"/>
          <w:sz w:val="21"/>
          <w:szCs w:val="21"/>
        </w:rPr>
        <w:t xml:space="preserve"> </w:t>
      </w:r>
      <w:r w:rsidR="00A24115" w:rsidRPr="00343C07">
        <w:rPr>
          <w:rFonts w:ascii="Arial" w:hAnsi="Arial" w:cs="Arial"/>
          <w:sz w:val="21"/>
          <w:szCs w:val="21"/>
        </w:rPr>
        <w:t>a</w:t>
      </w:r>
      <w:r w:rsidRPr="00343C07">
        <w:rPr>
          <w:rFonts w:ascii="Arial" w:hAnsi="Arial" w:cs="Arial"/>
          <w:sz w:val="21"/>
          <w:szCs w:val="21"/>
        </w:rPr>
        <w:t xml:space="preserve"> national overview better to understand </w:t>
      </w:r>
      <w:r w:rsidR="007B1D45" w:rsidRPr="00343C07">
        <w:rPr>
          <w:rFonts w:ascii="Arial" w:hAnsi="Arial" w:cs="Arial"/>
          <w:sz w:val="21"/>
          <w:szCs w:val="21"/>
        </w:rPr>
        <w:t xml:space="preserve">a range of issues: </w:t>
      </w:r>
      <w:r w:rsidR="00F30057" w:rsidRPr="00343C07">
        <w:rPr>
          <w:rFonts w:ascii="Arial" w:hAnsi="Arial" w:cs="Arial"/>
          <w:sz w:val="21"/>
          <w:szCs w:val="21"/>
        </w:rPr>
        <w:t xml:space="preserve">context, </w:t>
      </w:r>
      <w:r w:rsidR="007B1D45" w:rsidRPr="00343C07">
        <w:rPr>
          <w:rFonts w:ascii="Arial" w:hAnsi="Arial" w:cs="Arial"/>
          <w:sz w:val="21"/>
          <w:szCs w:val="21"/>
        </w:rPr>
        <w:t xml:space="preserve">government structure, </w:t>
      </w:r>
      <w:r w:rsidRPr="00343C07">
        <w:rPr>
          <w:rFonts w:ascii="Arial" w:hAnsi="Arial" w:cs="Arial"/>
          <w:sz w:val="21"/>
          <w:szCs w:val="21"/>
        </w:rPr>
        <w:t xml:space="preserve">partners’ strengths and how to </w:t>
      </w:r>
      <w:r w:rsidR="00A24115" w:rsidRPr="00343C07">
        <w:rPr>
          <w:rFonts w:ascii="Arial" w:hAnsi="Arial" w:cs="Arial"/>
          <w:sz w:val="21"/>
          <w:szCs w:val="21"/>
        </w:rPr>
        <w:t xml:space="preserve">address </w:t>
      </w:r>
      <w:r w:rsidRPr="00343C07">
        <w:rPr>
          <w:rFonts w:ascii="Arial" w:hAnsi="Arial" w:cs="Arial"/>
          <w:sz w:val="21"/>
          <w:szCs w:val="21"/>
        </w:rPr>
        <w:t>coordination</w:t>
      </w:r>
      <w:r w:rsidR="007B19B9">
        <w:rPr>
          <w:rFonts w:ascii="Arial" w:hAnsi="Arial" w:cs="Arial"/>
          <w:sz w:val="21"/>
          <w:szCs w:val="21"/>
        </w:rPr>
        <w:t xml:space="preserve"> at multiple </w:t>
      </w:r>
      <w:r w:rsidR="001102A8">
        <w:rPr>
          <w:rFonts w:ascii="Arial" w:hAnsi="Arial" w:cs="Arial"/>
          <w:sz w:val="21"/>
          <w:szCs w:val="21"/>
        </w:rPr>
        <w:t xml:space="preserve">levels </w:t>
      </w:r>
      <w:r w:rsidR="001102A8" w:rsidRPr="00343C07">
        <w:rPr>
          <w:rFonts w:ascii="Arial" w:hAnsi="Arial" w:cs="Arial"/>
          <w:sz w:val="21"/>
          <w:szCs w:val="21"/>
        </w:rPr>
        <w:t>in</w:t>
      </w:r>
      <w:r w:rsidR="00F347CB" w:rsidRPr="00343C07">
        <w:rPr>
          <w:rFonts w:ascii="Arial" w:hAnsi="Arial" w:cs="Arial"/>
          <w:sz w:val="21"/>
          <w:szCs w:val="21"/>
        </w:rPr>
        <w:t xml:space="preserve"> a nation of islands</w:t>
      </w:r>
      <w:r w:rsidRPr="00343C07">
        <w:rPr>
          <w:rFonts w:ascii="Arial" w:hAnsi="Arial" w:cs="Arial"/>
          <w:sz w:val="21"/>
          <w:szCs w:val="21"/>
        </w:rPr>
        <w:t>.</w:t>
      </w:r>
      <w:r w:rsidR="005D54D3" w:rsidRPr="00343C07">
        <w:rPr>
          <w:rFonts w:ascii="Arial" w:hAnsi="Arial" w:cs="Arial"/>
          <w:sz w:val="21"/>
          <w:szCs w:val="21"/>
        </w:rPr>
        <w:t xml:space="preserve"> </w:t>
      </w:r>
      <w:r w:rsidRPr="00343C07">
        <w:rPr>
          <w:rFonts w:ascii="Arial" w:hAnsi="Arial" w:cs="Arial"/>
          <w:sz w:val="21"/>
          <w:szCs w:val="21"/>
        </w:rPr>
        <w:t xml:space="preserve"> If the cluster approach cannot work in Philippines with </w:t>
      </w:r>
      <w:r w:rsidR="00B94071" w:rsidRPr="00343C07">
        <w:rPr>
          <w:rFonts w:ascii="Arial" w:hAnsi="Arial" w:cs="Arial"/>
          <w:sz w:val="21"/>
          <w:szCs w:val="21"/>
        </w:rPr>
        <w:t xml:space="preserve">the </w:t>
      </w:r>
      <w:r w:rsidR="00F30057" w:rsidRPr="00343C07">
        <w:rPr>
          <w:rFonts w:ascii="Arial" w:hAnsi="Arial" w:cs="Arial"/>
          <w:sz w:val="21"/>
          <w:szCs w:val="21"/>
        </w:rPr>
        <w:t xml:space="preserve">government’s </w:t>
      </w:r>
      <w:r w:rsidR="005D54D3" w:rsidRPr="00343C07">
        <w:rPr>
          <w:rFonts w:ascii="Arial" w:hAnsi="Arial" w:cs="Arial"/>
          <w:sz w:val="21"/>
          <w:szCs w:val="21"/>
        </w:rPr>
        <w:t>strong</w:t>
      </w:r>
      <w:r w:rsidRPr="00343C07">
        <w:rPr>
          <w:rFonts w:ascii="Arial" w:hAnsi="Arial" w:cs="Arial"/>
          <w:sz w:val="21"/>
          <w:szCs w:val="21"/>
        </w:rPr>
        <w:t xml:space="preserve"> commitment to preparedness</w:t>
      </w:r>
      <w:r w:rsidR="005D54D3" w:rsidRPr="00343C07">
        <w:rPr>
          <w:rFonts w:ascii="Arial" w:hAnsi="Arial" w:cs="Arial"/>
          <w:sz w:val="21"/>
          <w:szCs w:val="21"/>
        </w:rPr>
        <w:t xml:space="preserve"> and </w:t>
      </w:r>
      <w:r w:rsidR="00F30057" w:rsidRPr="00343C07">
        <w:rPr>
          <w:rFonts w:ascii="Arial" w:hAnsi="Arial" w:cs="Arial"/>
          <w:sz w:val="21"/>
          <w:szCs w:val="21"/>
        </w:rPr>
        <w:t>the country’s</w:t>
      </w:r>
      <w:r w:rsidR="005D54D3" w:rsidRPr="00343C07">
        <w:rPr>
          <w:rFonts w:ascii="Arial" w:hAnsi="Arial" w:cs="Arial"/>
          <w:sz w:val="21"/>
          <w:szCs w:val="21"/>
        </w:rPr>
        <w:t xml:space="preserve"> high level of vulnerability to natural disaster</w:t>
      </w:r>
      <w:r w:rsidRPr="00343C07">
        <w:rPr>
          <w:rFonts w:ascii="Arial" w:hAnsi="Arial" w:cs="Arial"/>
          <w:sz w:val="21"/>
          <w:szCs w:val="21"/>
        </w:rPr>
        <w:t>, it is hard to see where it can</w:t>
      </w:r>
      <w:r w:rsidR="00BE7BDD" w:rsidRPr="00343C07">
        <w:rPr>
          <w:rFonts w:ascii="Arial" w:hAnsi="Arial" w:cs="Arial"/>
          <w:sz w:val="21"/>
          <w:szCs w:val="21"/>
        </w:rPr>
        <w:t xml:space="preserve"> work</w:t>
      </w:r>
      <w:r w:rsidRPr="00343C07">
        <w:rPr>
          <w:rFonts w:ascii="Arial" w:hAnsi="Arial" w:cs="Arial"/>
          <w:sz w:val="21"/>
          <w:szCs w:val="21"/>
        </w:rPr>
        <w:t xml:space="preserve">.   </w:t>
      </w:r>
    </w:p>
    <w:p w:rsidR="002C5AF1" w:rsidRPr="00343C07" w:rsidRDefault="002C5AF1" w:rsidP="00313351">
      <w:pPr>
        <w:rPr>
          <w:rFonts w:ascii="Arial" w:hAnsi="Arial" w:cs="Arial"/>
          <w:color w:val="000000"/>
          <w:sz w:val="22"/>
          <w:szCs w:val="22"/>
          <w:lang w:eastAsia="en-GB"/>
        </w:rPr>
      </w:pPr>
    </w:p>
    <w:p w:rsidR="00300BB5" w:rsidRPr="00343C07" w:rsidRDefault="00300BB5" w:rsidP="00313351">
      <w:pPr>
        <w:rPr>
          <w:rFonts w:ascii="Arial" w:hAnsi="Arial" w:cs="Arial"/>
          <w:color w:val="000000"/>
          <w:sz w:val="22"/>
          <w:szCs w:val="22"/>
          <w:lang w:eastAsia="en-GB"/>
        </w:rPr>
      </w:pPr>
    </w:p>
    <w:p w:rsidR="003D5657" w:rsidRPr="00343C07" w:rsidRDefault="003D5657" w:rsidP="00313351">
      <w:pPr>
        <w:rPr>
          <w:rFonts w:ascii="Arial" w:hAnsi="Arial" w:cs="Arial"/>
          <w:color w:val="000000"/>
          <w:sz w:val="22"/>
          <w:szCs w:val="22"/>
          <w:lang w:eastAsia="en-GB"/>
        </w:rPr>
      </w:pPr>
    </w:p>
    <w:p w:rsidR="003D5657" w:rsidRPr="00343C07" w:rsidRDefault="003D5657" w:rsidP="00313351">
      <w:pPr>
        <w:rPr>
          <w:rFonts w:ascii="Arial" w:hAnsi="Arial" w:cs="Arial"/>
          <w:color w:val="000000"/>
          <w:sz w:val="22"/>
          <w:szCs w:val="22"/>
          <w:lang w:eastAsia="en-GB"/>
        </w:rPr>
      </w:pPr>
    </w:p>
    <w:p w:rsidR="003D5657" w:rsidRPr="00343C07" w:rsidRDefault="003D5657" w:rsidP="00313351">
      <w:pPr>
        <w:rPr>
          <w:rFonts w:ascii="Arial" w:hAnsi="Arial" w:cs="Arial"/>
          <w:color w:val="000000"/>
          <w:sz w:val="22"/>
          <w:szCs w:val="22"/>
          <w:lang w:eastAsia="en-GB"/>
        </w:rPr>
      </w:pPr>
    </w:p>
    <w:p w:rsidR="003D5657" w:rsidRPr="00343C07" w:rsidRDefault="003D5657" w:rsidP="00313351">
      <w:pPr>
        <w:rPr>
          <w:rFonts w:ascii="Arial" w:hAnsi="Arial" w:cs="Arial"/>
          <w:color w:val="000000"/>
          <w:sz w:val="22"/>
          <w:szCs w:val="22"/>
          <w:lang w:eastAsia="en-GB"/>
        </w:rPr>
      </w:pPr>
    </w:p>
    <w:p w:rsidR="007B19B9" w:rsidRDefault="007B19B9" w:rsidP="00B46004">
      <w:pPr>
        <w:rPr>
          <w:rFonts w:ascii="Arial" w:hAnsi="Arial" w:cs="Arial"/>
          <w:b/>
          <w:color w:val="FF0000"/>
          <w:sz w:val="28"/>
          <w:szCs w:val="28"/>
        </w:rPr>
      </w:pPr>
    </w:p>
    <w:p w:rsidR="00B46004" w:rsidRPr="00343C07" w:rsidRDefault="00C765B0" w:rsidP="00B46004">
      <w:pPr>
        <w:rPr>
          <w:rFonts w:ascii="Arial" w:hAnsi="Arial" w:cs="Arial"/>
          <w:b/>
          <w:color w:val="FF0000"/>
          <w:sz w:val="28"/>
          <w:szCs w:val="28"/>
        </w:rPr>
      </w:pPr>
      <w:r w:rsidRPr="00343C07">
        <w:rPr>
          <w:rFonts w:ascii="Arial" w:hAnsi="Arial" w:cs="Arial"/>
          <w:b/>
          <w:color w:val="FF0000"/>
          <w:sz w:val="28"/>
          <w:szCs w:val="28"/>
        </w:rPr>
        <w:lastRenderedPageBreak/>
        <w:t xml:space="preserve">Annex </w:t>
      </w:r>
      <w:r w:rsidR="0041196D" w:rsidRPr="00343C07">
        <w:rPr>
          <w:rFonts w:ascii="Arial" w:hAnsi="Arial" w:cs="Arial"/>
          <w:b/>
          <w:color w:val="FF0000"/>
          <w:sz w:val="28"/>
          <w:szCs w:val="28"/>
        </w:rPr>
        <w:t>1</w:t>
      </w:r>
      <w:r w:rsidRPr="00343C07">
        <w:rPr>
          <w:rFonts w:ascii="Arial" w:hAnsi="Arial" w:cs="Arial"/>
          <w:b/>
          <w:color w:val="FF0000"/>
          <w:sz w:val="28"/>
          <w:szCs w:val="28"/>
        </w:rPr>
        <w:t xml:space="preserve"> </w:t>
      </w:r>
      <w:r w:rsidRPr="00343C07">
        <w:rPr>
          <w:rFonts w:ascii="Arial" w:hAnsi="Arial" w:cs="Arial"/>
          <w:b/>
          <w:color w:val="FF0000"/>
          <w:sz w:val="28"/>
          <w:szCs w:val="28"/>
        </w:rPr>
        <w:tab/>
      </w:r>
      <w:r w:rsidR="00B46004" w:rsidRPr="00343C07">
        <w:rPr>
          <w:rFonts w:ascii="Arial" w:hAnsi="Arial" w:cs="Arial"/>
          <w:b/>
          <w:color w:val="FF0000"/>
          <w:sz w:val="28"/>
          <w:szCs w:val="28"/>
        </w:rPr>
        <w:t>Timeline</w:t>
      </w:r>
      <w:r w:rsidR="00704905" w:rsidRPr="00343C07">
        <w:rPr>
          <w:rFonts w:ascii="Arial" w:hAnsi="Arial" w:cs="Arial"/>
          <w:b/>
          <w:color w:val="FF0000"/>
          <w:sz w:val="28"/>
          <w:szCs w:val="28"/>
        </w:rPr>
        <w:t xml:space="preserve"> </w:t>
      </w:r>
    </w:p>
    <w:p w:rsidR="00BB2E65" w:rsidRPr="00343C07" w:rsidRDefault="00BB2E65" w:rsidP="00B46004">
      <w:pPr>
        <w:rPr>
          <w:rFonts w:ascii="Arial" w:hAnsi="Arial" w:cs="Arial"/>
          <w:b/>
        </w:rPr>
      </w:pPr>
    </w:p>
    <w:p w:rsidR="00BB2E65" w:rsidRPr="00343C07" w:rsidRDefault="00BB2E65" w:rsidP="00BB2E65">
      <w:pPr>
        <w:autoSpaceDE w:val="0"/>
        <w:autoSpaceDN w:val="0"/>
        <w:adjustRightInd w:val="0"/>
        <w:rPr>
          <w:rFonts w:ascii="GillSansMT-Bold" w:hAnsi="GillSansMT-Bold" w:cs="GillSansMT-Bold"/>
          <w:b/>
          <w:bCs/>
          <w:sz w:val="22"/>
          <w:szCs w:val="22"/>
          <w:u w:val="single"/>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7616"/>
      </w:tblGrid>
      <w:tr w:rsidR="00BB2E65" w:rsidRPr="00343C07" w:rsidTr="00F53CCF">
        <w:tc>
          <w:tcPr>
            <w:tcW w:w="1712" w:type="dxa"/>
            <w:tcBorders>
              <w:top w:val="single" w:sz="4" w:space="0" w:color="auto"/>
              <w:left w:val="single" w:sz="4" w:space="0" w:color="auto"/>
              <w:bottom w:val="single" w:sz="4" w:space="0" w:color="auto"/>
              <w:right w:val="single" w:sz="4" w:space="0" w:color="auto"/>
            </w:tcBorders>
            <w:shd w:val="clear" w:color="auto" w:fill="auto"/>
          </w:tcPr>
          <w:p w:rsidR="00BB2E65" w:rsidRPr="00343C07" w:rsidRDefault="00BB2E65" w:rsidP="00F53CCF">
            <w:pPr>
              <w:jc w:val="center"/>
              <w:rPr>
                <w:rFonts w:ascii="Arial" w:hAnsi="Arial" w:cs="Arial"/>
                <w:b/>
                <w:sz w:val="22"/>
                <w:szCs w:val="22"/>
              </w:rPr>
            </w:pPr>
            <w:r w:rsidRPr="00343C07">
              <w:rPr>
                <w:rFonts w:ascii="Arial" w:hAnsi="Arial" w:cs="Arial"/>
                <w:b/>
                <w:sz w:val="22"/>
                <w:szCs w:val="22"/>
              </w:rPr>
              <w:t>2012</w:t>
            </w:r>
          </w:p>
        </w:tc>
        <w:tc>
          <w:tcPr>
            <w:tcW w:w="7616" w:type="dxa"/>
            <w:tcBorders>
              <w:top w:val="single" w:sz="4" w:space="0" w:color="auto"/>
              <w:left w:val="single" w:sz="4" w:space="0" w:color="auto"/>
              <w:bottom w:val="single" w:sz="4" w:space="0" w:color="auto"/>
              <w:right w:val="single" w:sz="4" w:space="0" w:color="auto"/>
            </w:tcBorders>
            <w:shd w:val="clear" w:color="auto" w:fill="auto"/>
          </w:tcPr>
          <w:p w:rsidR="00BB2E65" w:rsidRPr="00343C07" w:rsidRDefault="00BB2E65" w:rsidP="00F53CCF">
            <w:pPr>
              <w:rPr>
                <w:rFonts w:ascii="Arial" w:hAnsi="Arial" w:cs="Arial"/>
                <w:sz w:val="22"/>
                <w:szCs w:val="22"/>
              </w:rPr>
            </w:pPr>
          </w:p>
        </w:tc>
      </w:tr>
      <w:tr w:rsidR="00BB2E65" w:rsidRPr="00343C07" w:rsidTr="00F53CCF">
        <w:tc>
          <w:tcPr>
            <w:tcW w:w="1712" w:type="dxa"/>
            <w:tcBorders>
              <w:top w:val="single" w:sz="4" w:space="0" w:color="auto"/>
              <w:left w:val="single" w:sz="4" w:space="0" w:color="auto"/>
              <w:bottom w:val="single" w:sz="4" w:space="0" w:color="auto"/>
              <w:right w:val="single" w:sz="4" w:space="0" w:color="auto"/>
            </w:tcBorders>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30 November</w:t>
            </w:r>
          </w:p>
        </w:tc>
        <w:tc>
          <w:tcPr>
            <w:tcW w:w="7616" w:type="dxa"/>
            <w:tcBorders>
              <w:top w:val="single" w:sz="4" w:space="0" w:color="auto"/>
              <w:left w:val="single" w:sz="4" w:space="0" w:color="auto"/>
              <w:bottom w:val="single" w:sz="4" w:space="0" w:color="auto"/>
              <w:right w:val="single" w:sz="4" w:space="0" w:color="auto"/>
            </w:tcBorders>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Government initiates early warning and evacuation measures</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03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OCHA asks IFRC to co-lead the cluster in support of  DSWD</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IFRC Shelter Cluster Coordinator arrives in Manila from Kuala Lumpur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04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Typhoon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makes landfall in Davao Oriental, Eastern Mindanao</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05 December </w:t>
            </w:r>
          </w:p>
        </w:tc>
        <w:tc>
          <w:tcPr>
            <w:tcW w:w="7616" w:type="dxa"/>
            <w:shd w:val="clear" w:color="auto" w:fill="auto"/>
          </w:tcPr>
          <w:p w:rsidR="00BB2E65" w:rsidRPr="00343C07" w:rsidRDefault="00BB2E65" w:rsidP="00F53CCF">
            <w:pPr>
              <w:autoSpaceDE w:val="0"/>
              <w:autoSpaceDN w:val="0"/>
              <w:adjustRightInd w:val="0"/>
              <w:rPr>
                <w:rFonts w:ascii="Arial" w:hAnsi="Arial" w:cs="Arial"/>
                <w:sz w:val="22"/>
                <w:szCs w:val="22"/>
              </w:rPr>
            </w:pPr>
            <w:r w:rsidRPr="00343C07">
              <w:rPr>
                <w:rFonts w:ascii="Arial" w:hAnsi="Arial" w:cs="Arial"/>
                <w:sz w:val="22"/>
                <w:szCs w:val="22"/>
              </w:rPr>
              <w:t>RC / HC offers President international assistance</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p>
        </w:tc>
        <w:tc>
          <w:tcPr>
            <w:tcW w:w="7616" w:type="dxa"/>
            <w:shd w:val="clear" w:color="auto" w:fill="auto"/>
          </w:tcPr>
          <w:p w:rsidR="00BB2E65" w:rsidRPr="00343C07" w:rsidRDefault="00BB2E65" w:rsidP="00871C84">
            <w:pPr>
              <w:autoSpaceDE w:val="0"/>
              <w:autoSpaceDN w:val="0"/>
              <w:adjustRightInd w:val="0"/>
              <w:rPr>
                <w:rFonts w:ascii="Arial" w:hAnsi="Arial" w:cs="Arial"/>
                <w:sz w:val="22"/>
                <w:szCs w:val="22"/>
              </w:rPr>
            </w:pPr>
            <w:r w:rsidRPr="00343C07">
              <w:rPr>
                <w:rFonts w:ascii="Arial" w:hAnsi="Arial" w:cs="Arial"/>
                <w:sz w:val="22"/>
                <w:szCs w:val="22"/>
              </w:rPr>
              <w:t xml:space="preserve">IFRC launches preliminary appeal to support response by Philippines Red Cross. The total of 4.5 million </w:t>
            </w:r>
            <w:r w:rsidR="00871C84" w:rsidRPr="00343C07">
              <w:rPr>
                <w:rFonts w:ascii="Arial" w:hAnsi="Arial" w:cs="Arial"/>
                <w:sz w:val="22"/>
                <w:szCs w:val="22"/>
              </w:rPr>
              <w:t xml:space="preserve">Swiss francs </w:t>
            </w:r>
            <w:r w:rsidRPr="00343C07">
              <w:rPr>
                <w:rFonts w:ascii="Arial" w:hAnsi="Arial" w:cs="Arial"/>
                <w:sz w:val="22"/>
                <w:szCs w:val="22"/>
              </w:rPr>
              <w:t xml:space="preserve">includes 112,038 </w:t>
            </w:r>
            <w:r w:rsidR="00871C84" w:rsidRPr="00343C07">
              <w:rPr>
                <w:rFonts w:ascii="Arial" w:hAnsi="Arial" w:cs="Arial"/>
                <w:sz w:val="22"/>
                <w:szCs w:val="22"/>
              </w:rPr>
              <w:t xml:space="preserve">Swiss francs </w:t>
            </w:r>
            <w:r w:rsidRPr="00343C07">
              <w:rPr>
                <w:rFonts w:ascii="Arial" w:hAnsi="Arial" w:cs="Arial"/>
                <w:sz w:val="22"/>
                <w:szCs w:val="22"/>
              </w:rPr>
              <w:t>to cover costs of Shelter Cluster coordination</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06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President accepts offer</w:t>
            </w:r>
            <w:r w:rsidR="0042081B" w:rsidRPr="00343C07">
              <w:rPr>
                <w:rFonts w:ascii="Arial" w:hAnsi="Arial" w:cs="Arial"/>
                <w:sz w:val="22"/>
                <w:szCs w:val="22"/>
              </w:rPr>
              <w:t xml:space="preserve"> of international assistance</w:t>
            </w:r>
            <w:r w:rsidRPr="00343C07">
              <w:rPr>
                <w:rFonts w:ascii="Arial" w:hAnsi="Arial" w:cs="Arial"/>
                <w:sz w:val="22"/>
                <w:szCs w:val="22"/>
              </w:rPr>
              <w:t xml:space="preserve">, particularly in area of food, shelter and camp management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Government and HCT undertake rapid assessment in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 and Davao Oriental (Davao Region)</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06-07 December </w:t>
            </w:r>
          </w:p>
        </w:tc>
        <w:tc>
          <w:tcPr>
            <w:tcW w:w="7616" w:type="dxa"/>
            <w:shd w:val="clear" w:color="auto" w:fill="auto"/>
          </w:tcPr>
          <w:p w:rsidR="00BB2E65" w:rsidRPr="00343C07" w:rsidRDefault="00385E98" w:rsidP="00F53CCF">
            <w:pPr>
              <w:rPr>
                <w:rFonts w:ascii="Arial" w:hAnsi="Arial" w:cs="Arial"/>
                <w:sz w:val="22"/>
                <w:szCs w:val="22"/>
              </w:rPr>
            </w:pPr>
            <w:r w:rsidRPr="00343C07">
              <w:rPr>
                <w:rFonts w:ascii="Arial" w:hAnsi="Arial" w:cs="Arial"/>
                <w:sz w:val="22"/>
                <w:szCs w:val="22"/>
              </w:rPr>
              <w:t>I</w:t>
            </w:r>
            <w:r w:rsidR="00BB2E65" w:rsidRPr="00343C07">
              <w:rPr>
                <w:rFonts w:ascii="Arial" w:hAnsi="Arial" w:cs="Arial"/>
                <w:sz w:val="22"/>
                <w:szCs w:val="22"/>
              </w:rPr>
              <w:t>nternational assessment team arrives</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07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IFRC Shelter Cluster Coordinator arrives in Mindanao</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07-10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Shelter Cluster assessment preparation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09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Rapid Shelter Cluster strategy meeting chaired by DSWD is held.</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10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Clusters are rolled out at regional level in Davao Region and </w:t>
            </w:r>
            <w:proofErr w:type="spellStart"/>
            <w:r w:rsidRPr="00343C07">
              <w:rPr>
                <w:rFonts w:ascii="Arial" w:hAnsi="Arial" w:cs="Arial"/>
                <w:sz w:val="22"/>
                <w:szCs w:val="22"/>
              </w:rPr>
              <w:t>Caraga</w:t>
            </w:r>
            <w:proofErr w:type="spellEnd"/>
            <w:r w:rsidRPr="00343C07">
              <w:rPr>
                <w:rFonts w:ascii="Arial" w:hAnsi="Arial" w:cs="Arial"/>
                <w:sz w:val="22"/>
                <w:szCs w:val="22"/>
              </w:rPr>
              <w:t xml:space="preserve">.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p>
        </w:tc>
        <w:tc>
          <w:tcPr>
            <w:tcW w:w="7616" w:type="dxa"/>
            <w:shd w:val="clear" w:color="auto" w:fill="auto"/>
          </w:tcPr>
          <w:p w:rsidR="00BB2E65" w:rsidRPr="00343C07" w:rsidRDefault="00871C84" w:rsidP="00F53CCF">
            <w:pPr>
              <w:rPr>
                <w:rFonts w:ascii="Arial" w:hAnsi="Arial" w:cs="Arial"/>
                <w:sz w:val="22"/>
                <w:szCs w:val="22"/>
              </w:rPr>
            </w:pPr>
            <w:r w:rsidRPr="00343C07">
              <w:rPr>
                <w:rFonts w:ascii="Arial" w:hAnsi="Arial" w:cs="Arial"/>
                <w:sz w:val="22"/>
                <w:szCs w:val="22"/>
              </w:rPr>
              <w:t xml:space="preserve">Humanitarian Action Plan for </w:t>
            </w:r>
            <w:r w:rsidR="00BB2E65" w:rsidRPr="00343C07">
              <w:rPr>
                <w:rFonts w:ascii="Arial" w:hAnsi="Arial" w:cs="Arial"/>
                <w:sz w:val="22"/>
                <w:szCs w:val="22"/>
              </w:rPr>
              <w:t>65 million</w:t>
            </w:r>
            <w:r w:rsidRPr="00343C07">
              <w:rPr>
                <w:rFonts w:ascii="Arial" w:hAnsi="Arial" w:cs="Arial"/>
                <w:sz w:val="22"/>
                <w:szCs w:val="22"/>
              </w:rPr>
              <w:t xml:space="preserve"> US dollars</w:t>
            </w:r>
            <w:r w:rsidR="00BB2E65" w:rsidRPr="00343C07">
              <w:rPr>
                <w:rFonts w:ascii="Arial" w:hAnsi="Arial" w:cs="Arial"/>
                <w:sz w:val="22"/>
                <w:szCs w:val="22"/>
              </w:rPr>
              <w:t xml:space="preserve"> launched. The appeal includes</w:t>
            </w:r>
            <w:r w:rsidRPr="00343C07">
              <w:rPr>
                <w:rFonts w:ascii="Arial" w:hAnsi="Arial" w:cs="Arial"/>
                <w:sz w:val="22"/>
                <w:szCs w:val="22"/>
              </w:rPr>
              <w:t xml:space="preserve"> a request for </w:t>
            </w:r>
            <w:r w:rsidR="00BB2E65" w:rsidRPr="00343C07">
              <w:rPr>
                <w:rFonts w:ascii="Arial" w:hAnsi="Arial" w:cs="Arial"/>
                <w:sz w:val="22"/>
                <w:szCs w:val="22"/>
              </w:rPr>
              <w:t xml:space="preserve">10.5 million </w:t>
            </w:r>
            <w:r w:rsidRPr="00343C07">
              <w:rPr>
                <w:rFonts w:ascii="Arial" w:hAnsi="Arial" w:cs="Arial"/>
                <w:sz w:val="22"/>
                <w:szCs w:val="22"/>
              </w:rPr>
              <w:t xml:space="preserve">US dollars </w:t>
            </w:r>
            <w:r w:rsidR="00BB2E65" w:rsidRPr="00343C07">
              <w:rPr>
                <w:rFonts w:ascii="Arial" w:hAnsi="Arial" w:cs="Arial"/>
                <w:sz w:val="22"/>
                <w:szCs w:val="22"/>
              </w:rPr>
              <w:t>for immediate shelter assistance by Shelter Cluster partners.</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First meeting of the Shelter Cluster in Davao City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11 December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Shelter Cluster assessment research starts</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12 December </w:t>
            </w:r>
          </w:p>
        </w:tc>
        <w:tc>
          <w:tcPr>
            <w:tcW w:w="7616" w:type="dxa"/>
            <w:shd w:val="clear" w:color="auto" w:fill="auto"/>
          </w:tcPr>
          <w:p w:rsidR="00BB2E65" w:rsidRPr="00343C07" w:rsidRDefault="00BB2E65" w:rsidP="00F53CCF">
            <w:pPr>
              <w:autoSpaceDE w:val="0"/>
              <w:autoSpaceDN w:val="0"/>
              <w:adjustRightInd w:val="0"/>
              <w:rPr>
                <w:rFonts w:ascii="Arial" w:eastAsiaTheme="minorHAnsi" w:hAnsi="Arial" w:cs="Arial"/>
                <w:sz w:val="22"/>
                <w:szCs w:val="22"/>
              </w:rPr>
            </w:pPr>
            <w:r w:rsidRPr="00343C07">
              <w:rPr>
                <w:rFonts w:ascii="Arial" w:eastAsiaTheme="minorHAnsi" w:hAnsi="Arial" w:cs="Arial"/>
                <w:sz w:val="22"/>
                <w:szCs w:val="22"/>
              </w:rPr>
              <w:t xml:space="preserve">Coordination hubs set up in </w:t>
            </w:r>
            <w:proofErr w:type="spellStart"/>
            <w:r w:rsidRPr="00343C07">
              <w:rPr>
                <w:rFonts w:ascii="Arial" w:eastAsiaTheme="minorHAnsi" w:hAnsi="Arial" w:cs="Arial"/>
                <w:sz w:val="22"/>
                <w:szCs w:val="22"/>
              </w:rPr>
              <w:t>Nabunturan</w:t>
            </w:r>
            <w:proofErr w:type="spellEnd"/>
            <w:r w:rsidRPr="00343C07">
              <w:rPr>
                <w:rFonts w:ascii="Arial" w:eastAsiaTheme="minorHAnsi" w:hAnsi="Arial" w:cs="Arial"/>
                <w:sz w:val="22"/>
                <w:szCs w:val="22"/>
              </w:rPr>
              <w:t xml:space="preserve">, </w:t>
            </w:r>
            <w:proofErr w:type="spellStart"/>
            <w:r w:rsidRPr="00343C07">
              <w:rPr>
                <w:rFonts w:ascii="Arial" w:eastAsiaTheme="minorHAnsi" w:hAnsi="Arial" w:cs="Arial"/>
                <w:sz w:val="22"/>
                <w:szCs w:val="22"/>
              </w:rPr>
              <w:t>Compostela</w:t>
            </w:r>
            <w:proofErr w:type="spellEnd"/>
            <w:r w:rsidRPr="00343C07">
              <w:rPr>
                <w:rFonts w:ascii="Arial" w:eastAsiaTheme="minorHAnsi" w:hAnsi="Arial" w:cs="Arial"/>
                <w:sz w:val="22"/>
                <w:szCs w:val="22"/>
              </w:rPr>
              <w:t xml:space="preserve"> Valley Province  (Davao Region) and Trento, </w:t>
            </w:r>
            <w:proofErr w:type="spellStart"/>
            <w:r w:rsidRPr="00343C07">
              <w:rPr>
                <w:rFonts w:ascii="Arial" w:eastAsiaTheme="minorHAnsi" w:hAnsi="Arial" w:cs="Arial"/>
                <w:sz w:val="22"/>
                <w:szCs w:val="22"/>
              </w:rPr>
              <w:t>Agusan</w:t>
            </w:r>
            <w:proofErr w:type="spellEnd"/>
            <w:r w:rsidRPr="00343C07">
              <w:rPr>
                <w:rFonts w:ascii="Arial" w:eastAsiaTheme="minorHAnsi" w:hAnsi="Arial" w:cs="Arial"/>
                <w:sz w:val="22"/>
                <w:szCs w:val="22"/>
              </w:rPr>
              <w:t xml:space="preserve"> del Sur Province, </w:t>
            </w:r>
            <w:proofErr w:type="spellStart"/>
            <w:r w:rsidRPr="00343C07">
              <w:rPr>
                <w:rFonts w:ascii="Arial" w:eastAsiaTheme="minorHAnsi" w:hAnsi="Arial" w:cs="Arial"/>
                <w:sz w:val="22"/>
                <w:szCs w:val="22"/>
              </w:rPr>
              <w:t>Caraga</w:t>
            </w:r>
            <w:proofErr w:type="spellEnd"/>
            <w:r w:rsidRPr="00343C07">
              <w:rPr>
                <w:rFonts w:ascii="Arial" w:eastAsiaTheme="minorHAnsi" w:hAnsi="Arial" w:cs="Arial"/>
                <w:sz w:val="22"/>
                <w:szCs w:val="22"/>
              </w:rPr>
              <w:t>)</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20 December </w:t>
            </w:r>
          </w:p>
        </w:tc>
        <w:tc>
          <w:tcPr>
            <w:tcW w:w="7616" w:type="dxa"/>
            <w:shd w:val="clear" w:color="auto" w:fill="auto"/>
          </w:tcPr>
          <w:p w:rsidR="00BB2E65" w:rsidRPr="00343C07" w:rsidRDefault="00BB2E65" w:rsidP="00F53CCF">
            <w:pPr>
              <w:autoSpaceDE w:val="0"/>
              <w:autoSpaceDN w:val="0"/>
              <w:adjustRightInd w:val="0"/>
              <w:rPr>
                <w:rFonts w:ascii="Arial" w:eastAsiaTheme="minorHAnsi" w:hAnsi="Arial" w:cs="Arial"/>
                <w:sz w:val="22"/>
                <w:szCs w:val="22"/>
              </w:rPr>
            </w:pPr>
            <w:r w:rsidRPr="00343C07">
              <w:rPr>
                <w:rFonts w:ascii="Arial" w:eastAsiaTheme="minorHAnsi" w:hAnsi="Arial" w:cs="Arial"/>
                <w:sz w:val="22"/>
                <w:szCs w:val="22"/>
              </w:rPr>
              <w:t>Ceasefire between Philippines army and New People’s Army in Eastern Mindanao starts</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22 December </w:t>
            </w:r>
          </w:p>
        </w:tc>
        <w:tc>
          <w:tcPr>
            <w:tcW w:w="7616" w:type="dxa"/>
            <w:shd w:val="clear" w:color="auto" w:fill="auto"/>
          </w:tcPr>
          <w:p w:rsidR="00BB2E65" w:rsidRPr="00343C07" w:rsidRDefault="00BB2E65" w:rsidP="00F53CCF">
            <w:pPr>
              <w:autoSpaceDE w:val="0"/>
              <w:autoSpaceDN w:val="0"/>
              <w:adjustRightInd w:val="0"/>
              <w:rPr>
                <w:rFonts w:ascii="Arial" w:eastAsiaTheme="minorHAnsi" w:hAnsi="Arial" w:cs="Arial"/>
                <w:sz w:val="22"/>
                <w:szCs w:val="22"/>
              </w:rPr>
            </w:pPr>
            <w:r w:rsidRPr="00343C07">
              <w:rPr>
                <w:rFonts w:ascii="Arial" w:eastAsiaTheme="minorHAnsi" w:hAnsi="Arial" w:cs="Arial"/>
                <w:sz w:val="22"/>
                <w:szCs w:val="22"/>
              </w:rPr>
              <w:t>Shelter Cluster  assessment research ends</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24 December </w:t>
            </w:r>
          </w:p>
        </w:tc>
        <w:tc>
          <w:tcPr>
            <w:tcW w:w="7616" w:type="dxa"/>
            <w:shd w:val="clear" w:color="auto" w:fill="auto"/>
          </w:tcPr>
          <w:p w:rsidR="00BB2E65" w:rsidRPr="00343C07" w:rsidRDefault="00BB2E65" w:rsidP="00F53CCF">
            <w:pPr>
              <w:autoSpaceDE w:val="0"/>
              <w:autoSpaceDN w:val="0"/>
              <w:adjustRightInd w:val="0"/>
              <w:rPr>
                <w:rFonts w:ascii="Arial" w:eastAsiaTheme="minorHAnsi" w:hAnsi="Arial" w:cs="Arial"/>
                <w:sz w:val="22"/>
                <w:szCs w:val="22"/>
              </w:rPr>
            </w:pPr>
            <w:r w:rsidRPr="00343C07">
              <w:rPr>
                <w:rFonts w:ascii="Arial" w:eastAsiaTheme="minorHAnsi" w:hAnsi="Arial" w:cs="Arial"/>
                <w:sz w:val="22"/>
                <w:szCs w:val="22"/>
              </w:rPr>
              <w:t xml:space="preserve">Shelter assessment initial findings shared by Shelter Cluster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27 December </w:t>
            </w:r>
          </w:p>
        </w:tc>
        <w:tc>
          <w:tcPr>
            <w:tcW w:w="7616" w:type="dxa"/>
            <w:shd w:val="clear" w:color="auto" w:fill="auto"/>
          </w:tcPr>
          <w:p w:rsidR="00BB2E65" w:rsidRPr="00343C07" w:rsidRDefault="00BB2E65" w:rsidP="00871C84">
            <w:pPr>
              <w:autoSpaceDE w:val="0"/>
              <w:autoSpaceDN w:val="0"/>
              <w:adjustRightInd w:val="0"/>
              <w:rPr>
                <w:rFonts w:ascii="Arial" w:hAnsi="Arial" w:cs="Arial"/>
                <w:sz w:val="22"/>
                <w:szCs w:val="22"/>
              </w:rPr>
            </w:pPr>
            <w:r w:rsidRPr="00343C07">
              <w:rPr>
                <w:rFonts w:ascii="Arial" w:hAnsi="Arial" w:cs="Arial"/>
                <w:sz w:val="22"/>
                <w:szCs w:val="22"/>
              </w:rPr>
              <w:t xml:space="preserve">Emergency Response Coordinator (ERC) releases 10 million </w:t>
            </w:r>
            <w:r w:rsidR="00871C84" w:rsidRPr="00343C07">
              <w:rPr>
                <w:rFonts w:ascii="Arial" w:hAnsi="Arial" w:cs="Arial"/>
                <w:sz w:val="22"/>
                <w:szCs w:val="22"/>
              </w:rPr>
              <w:t xml:space="preserve">US dollars </w:t>
            </w:r>
            <w:r w:rsidRPr="00343C07">
              <w:rPr>
                <w:rFonts w:ascii="Arial" w:hAnsi="Arial" w:cs="Arial"/>
                <w:sz w:val="22"/>
                <w:szCs w:val="22"/>
              </w:rPr>
              <w:t>from CERF</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31 December </w:t>
            </w:r>
          </w:p>
        </w:tc>
        <w:tc>
          <w:tcPr>
            <w:tcW w:w="7616" w:type="dxa"/>
            <w:shd w:val="clear" w:color="auto" w:fill="auto"/>
          </w:tcPr>
          <w:p w:rsidR="00BB2E65" w:rsidRPr="00343C07" w:rsidRDefault="00BB2E65" w:rsidP="00F53CCF">
            <w:pPr>
              <w:autoSpaceDE w:val="0"/>
              <w:autoSpaceDN w:val="0"/>
              <w:adjustRightInd w:val="0"/>
              <w:rPr>
                <w:rFonts w:ascii="Arial" w:hAnsi="Arial" w:cs="Arial"/>
                <w:sz w:val="22"/>
                <w:szCs w:val="22"/>
              </w:rPr>
            </w:pPr>
            <w:r w:rsidRPr="00343C07">
              <w:rPr>
                <w:rFonts w:ascii="Arial" w:hAnsi="Arial" w:cs="Arial"/>
                <w:sz w:val="22"/>
                <w:szCs w:val="22"/>
              </w:rPr>
              <w:t>Shelter Coordination Team permitted to travel outside Davao City for first time</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p>
        </w:tc>
        <w:tc>
          <w:tcPr>
            <w:tcW w:w="7616" w:type="dxa"/>
            <w:shd w:val="clear" w:color="auto" w:fill="auto"/>
          </w:tcPr>
          <w:p w:rsidR="00BB2E65" w:rsidRPr="00343C07" w:rsidRDefault="00BB2E65" w:rsidP="00F53CCF">
            <w:pPr>
              <w:autoSpaceDE w:val="0"/>
              <w:autoSpaceDN w:val="0"/>
              <w:adjustRightInd w:val="0"/>
              <w:rPr>
                <w:rFonts w:ascii="Arial" w:hAnsi="Arial" w:cs="Arial"/>
                <w:sz w:val="22"/>
                <w:szCs w:val="22"/>
              </w:rPr>
            </w:pPr>
            <w:r w:rsidRPr="00343C07">
              <w:rPr>
                <w:rFonts w:ascii="Arial" w:hAnsi="Arial" w:cs="Arial"/>
                <w:sz w:val="22"/>
                <w:szCs w:val="22"/>
              </w:rPr>
              <w:t>Draft shelter assessment report delivered by REACH</w:t>
            </w:r>
          </w:p>
        </w:tc>
      </w:tr>
      <w:tr w:rsidR="00BB2E65" w:rsidRPr="00343C07" w:rsidTr="00F53CCF">
        <w:tc>
          <w:tcPr>
            <w:tcW w:w="1712" w:type="dxa"/>
            <w:shd w:val="clear" w:color="auto" w:fill="auto"/>
          </w:tcPr>
          <w:p w:rsidR="00BB2E65" w:rsidRPr="00343C07" w:rsidRDefault="00BB2E65" w:rsidP="00F53CCF">
            <w:pPr>
              <w:jc w:val="center"/>
              <w:rPr>
                <w:rFonts w:ascii="Arial" w:hAnsi="Arial" w:cs="Arial"/>
                <w:b/>
                <w:sz w:val="22"/>
                <w:szCs w:val="22"/>
              </w:rPr>
            </w:pPr>
            <w:r w:rsidRPr="00343C07">
              <w:rPr>
                <w:rFonts w:ascii="Arial" w:hAnsi="Arial" w:cs="Arial"/>
                <w:b/>
                <w:sz w:val="22"/>
                <w:szCs w:val="22"/>
              </w:rPr>
              <w:t>2013</w:t>
            </w:r>
          </w:p>
        </w:tc>
        <w:tc>
          <w:tcPr>
            <w:tcW w:w="7616" w:type="dxa"/>
            <w:shd w:val="clear" w:color="auto" w:fill="auto"/>
          </w:tcPr>
          <w:p w:rsidR="00BB2E65" w:rsidRPr="00343C07" w:rsidRDefault="00BB2E65" w:rsidP="00F53CCF">
            <w:pPr>
              <w:autoSpaceDE w:val="0"/>
              <w:autoSpaceDN w:val="0"/>
              <w:adjustRightInd w:val="0"/>
              <w:rPr>
                <w:rFonts w:ascii="Arial" w:hAnsi="Arial" w:cs="Arial"/>
                <w:sz w:val="22"/>
                <w:szCs w:val="22"/>
              </w:rPr>
            </w:pP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04 January  </w:t>
            </w:r>
          </w:p>
        </w:tc>
        <w:tc>
          <w:tcPr>
            <w:tcW w:w="7616" w:type="dxa"/>
            <w:shd w:val="clear" w:color="auto" w:fill="auto"/>
          </w:tcPr>
          <w:p w:rsidR="00BB2E65" w:rsidRPr="00343C07" w:rsidRDefault="00BB2E65" w:rsidP="00F53CCF">
            <w:pPr>
              <w:autoSpaceDE w:val="0"/>
              <w:autoSpaceDN w:val="0"/>
              <w:adjustRightInd w:val="0"/>
              <w:rPr>
                <w:rFonts w:ascii="Arial" w:hAnsi="Arial" w:cs="Arial"/>
                <w:sz w:val="22"/>
                <w:szCs w:val="22"/>
              </w:rPr>
            </w:pPr>
            <w:r w:rsidRPr="00343C07">
              <w:rPr>
                <w:rFonts w:ascii="Arial" w:hAnsi="Arial" w:cs="Arial"/>
                <w:sz w:val="22"/>
                <w:szCs w:val="22"/>
              </w:rPr>
              <w:t>Inter-cluster meeting informed that 12 people have been kidnapped by NPA since 31 December.</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15 January </w:t>
            </w:r>
          </w:p>
        </w:tc>
        <w:tc>
          <w:tcPr>
            <w:tcW w:w="7616" w:type="dxa"/>
            <w:shd w:val="clear" w:color="auto" w:fill="auto"/>
          </w:tcPr>
          <w:p w:rsidR="00BB2E65" w:rsidRPr="00343C07" w:rsidRDefault="00BB2E65" w:rsidP="00F53CCF">
            <w:pPr>
              <w:autoSpaceDE w:val="0"/>
              <w:autoSpaceDN w:val="0"/>
              <w:adjustRightInd w:val="0"/>
              <w:rPr>
                <w:rFonts w:ascii="Arial" w:hAnsi="Arial" w:cs="Arial"/>
                <w:sz w:val="22"/>
                <w:szCs w:val="22"/>
              </w:rPr>
            </w:pPr>
            <w:r w:rsidRPr="00343C07">
              <w:rPr>
                <w:rFonts w:ascii="Arial" w:hAnsi="Arial" w:cs="Arial"/>
                <w:sz w:val="22"/>
                <w:szCs w:val="22"/>
              </w:rPr>
              <w:t xml:space="preserve">Ceasefire between Philippines government and </w:t>
            </w:r>
            <w:r w:rsidRPr="00343C07">
              <w:rPr>
                <w:rFonts w:ascii="Arial" w:eastAsiaTheme="minorHAnsi" w:hAnsi="Arial" w:cs="Arial"/>
                <w:sz w:val="22"/>
                <w:szCs w:val="22"/>
              </w:rPr>
              <w:t xml:space="preserve">New People’s Army </w:t>
            </w:r>
            <w:r w:rsidRPr="00343C07">
              <w:rPr>
                <w:rFonts w:ascii="Arial" w:hAnsi="Arial" w:cs="Arial"/>
                <w:sz w:val="22"/>
                <w:szCs w:val="22"/>
              </w:rPr>
              <w:t xml:space="preserve">ends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15-16 January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RC / HC and donors visit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 and Davao Oriental (Davao Region)</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25 January </w:t>
            </w:r>
          </w:p>
        </w:tc>
        <w:tc>
          <w:tcPr>
            <w:tcW w:w="7616" w:type="dxa"/>
            <w:shd w:val="clear" w:color="auto" w:fill="auto"/>
          </w:tcPr>
          <w:p w:rsidR="00BB2E65" w:rsidRPr="00343C07" w:rsidRDefault="00BB2E65" w:rsidP="00871C84">
            <w:pPr>
              <w:rPr>
                <w:rFonts w:ascii="Arial" w:hAnsi="Arial" w:cs="Arial"/>
                <w:sz w:val="22"/>
                <w:szCs w:val="22"/>
              </w:rPr>
            </w:pPr>
            <w:r w:rsidRPr="00343C07">
              <w:rPr>
                <w:rFonts w:ascii="Arial" w:hAnsi="Arial" w:cs="Arial"/>
                <w:sz w:val="22"/>
                <w:szCs w:val="22"/>
              </w:rPr>
              <w:t>Revised Action Plan with appeal for 76 million</w:t>
            </w:r>
            <w:r w:rsidR="00871C84" w:rsidRPr="00343C07">
              <w:rPr>
                <w:rFonts w:ascii="Arial" w:hAnsi="Arial" w:cs="Arial"/>
                <w:sz w:val="22"/>
                <w:szCs w:val="22"/>
              </w:rPr>
              <w:t xml:space="preserve"> US dollars</w:t>
            </w:r>
            <w:r w:rsidRPr="00343C07">
              <w:rPr>
                <w:rFonts w:ascii="Arial" w:hAnsi="Arial" w:cs="Arial"/>
                <w:sz w:val="22"/>
                <w:szCs w:val="22"/>
              </w:rPr>
              <w:t>, based on assessments undertaken by clusters, is launched in Manila and Geneva</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25 February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Shelter Cluster progress assessment research starts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01 March</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Shelter Cluster progress assessment research ends </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lastRenderedPageBreak/>
              <w:t xml:space="preserve">08 March </w:t>
            </w:r>
          </w:p>
        </w:tc>
        <w:tc>
          <w:tcPr>
            <w:tcW w:w="7616"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Information management handed over to DSWD.</w:t>
            </w:r>
          </w:p>
        </w:tc>
      </w:tr>
      <w:tr w:rsidR="00BB2E65" w:rsidRPr="00343C07" w:rsidTr="00F53CCF">
        <w:tc>
          <w:tcPr>
            <w:tcW w:w="1712" w:type="dxa"/>
            <w:shd w:val="clear" w:color="auto" w:fill="auto"/>
          </w:tcPr>
          <w:p w:rsidR="00BB2E65" w:rsidRPr="00343C07" w:rsidRDefault="00BB2E65" w:rsidP="00F53CCF">
            <w:pPr>
              <w:rPr>
                <w:rFonts w:ascii="Arial" w:hAnsi="Arial" w:cs="Arial"/>
                <w:sz w:val="22"/>
                <w:szCs w:val="22"/>
              </w:rPr>
            </w:pPr>
            <w:r w:rsidRPr="00343C07">
              <w:rPr>
                <w:rFonts w:ascii="Arial" w:hAnsi="Arial" w:cs="Arial"/>
                <w:sz w:val="22"/>
                <w:szCs w:val="22"/>
              </w:rPr>
              <w:t xml:space="preserve">15 May </w:t>
            </w:r>
          </w:p>
        </w:tc>
        <w:tc>
          <w:tcPr>
            <w:tcW w:w="7616" w:type="dxa"/>
            <w:shd w:val="clear" w:color="auto" w:fill="auto"/>
          </w:tcPr>
          <w:p w:rsidR="00BB2E65" w:rsidRPr="00343C07" w:rsidRDefault="00BB2E65" w:rsidP="003302EF">
            <w:pPr>
              <w:autoSpaceDE w:val="0"/>
              <w:autoSpaceDN w:val="0"/>
              <w:adjustRightInd w:val="0"/>
              <w:rPr>
                <w:rFonts w:ascii="Arial" w:hAnsi="Arial" w:cs="Arial"/>
                <w:sz w:val="22"/>
                <w:szCs w:val="22"/>
              </w:rPr>
            </w:pPr>
            <w:r w:rsidRPr="00343C07">
              <w:rPr>
                <w:rFonts w:ascii="Arial" w:hAnsi="Arial" w:cs="Arial"/>
                <w:sz w:val="22"/>
                <w:szCs w:val="22"/>
              </w:rPr>
              <w:t xml:space="preserve">IFRC-led Shelter </w:t>
            </w:r>
            <w:r w:rsidR="003302EF" w:rsidRPr="00343C07">
              <w:rPr>
                <w:rFonts w:ascii="Arial" w:hAnsi="Arial" w:cs="Arial"/>
                <w:sz w:val="22"/>
                <w:szCs w:val="22"/>
              </w:rPr>
              <w:t>Coordinator ends mission.</w:t>
            </w:r>
          </w:p>
        </w:tc>
      </w:tr>
      <w:tr w:rsidR="003302EF" w:rsidRPr="00343C07" w:rsidTr="00F53CCF">
        <w:tc>
          <w:tcPr>
            <w:tcW w:w="1712" w:type="dxa"/>
            <w:shd w:val="clear" w:color="auto" w:fill="auto"/>
          </w:tcPr>
          <w:p w:rsidR="003302EF" w:rsidRPr="00343C07" w:rsidRDefault="009A1EB7" w:rsidP="00F53CCF">
            <w:pPr>
              <w:rPr>
                <w:rFonts w:ascii="Arial" w:hAnsi="Arial" w:cs="Arial"/>
                <w:sz w:val="22"/>
                <w:szCs w:val="22"/>
              </w:rPr>
            </w:pPr>
            <w:r w:rsidRPr="00343C07">
              <w:rPr>
                <w:rFonts w:ascii="Arial" w:hAnsi="Arial" w:cs="Arial"/>
                <w:sz w:val="22"/>
                <w:szCs w:val="22"/>
              </w:rPr>
              <w:t xml:space="preserve">16 – 23 July </w:t>
            </w:r>
          </w:p>
        </w:tc>
        <w:tc>
          <w:tcPr>
            <w:tcW w:w="7616" w:type="dxa"/>
            <w:shd w:val="clear" w:color="auto" w:fill="auto"/>
          </w:tcPr>
          <w:p w:rsidR="003302EF" w:rsidRPr="00343C07" w:rsidRDefault="009A1EB7" w:rsidP="009A1EB7">
            <w:pPr>
              <w:autoSpaceDE w:val="0"/>
              <w:autoSpaceDN w:val="0"/>
              <w:adjustRightInd w:val="0"/>
              <w:rPr>
                <w:rFonts w:ascii="Arial" w:hAnsi="Arial" w:cs="Arial"/>
                <w:sz w:val="22"/>
                <w:szCs w:val="22"/>
              </w:rPr>
            </w:pPr>
            <w:r w:rsidRPr="00343C07">
              <w:rPr>
                <w:rFonts w:ascii="Arial" w:hAnsi="Arial" w:cs="Arial"/>
                <w:sz w:val="22"/>
                <w:szCs w:val="22"/>
              </w:rPr>
              <w:t>Shelter Cluster response evaluation preparation</w:t>
            </w:r>
          </w:p>
        </w:tc>
      </w:tr>
      <w:tr w:rsidR="003302EF" w:rsidRPr="00343C07" w:rsidTr="00F53CCF">
        <w:tc>
          <w:tcPr>
            <w:tcW w:w="1712" w:type="dxa"/>
            <w:shd w:val="clear" w:color="auto" w:fill="auto"/>
          </w:tcPr>
          <w:p w:rsidR="003302EF" w:rsidRPr="00343C07" w:rsidRDefault="009A1EB7" w:rsidP="00F53CCF">
            <w:pPr>
              <w:rPr>
                <w:rFonts w:ascii="Arial" w:hAnsi="Arial" w:cs="Arial"/>
                <w:sz w:val="22"/>
                <w:szCs w:val="22"/>
              </w:rPr>
            </w:pPr>
            <w:r w:rsidRPr="00343C07">
              <w:rPr>
                <w:rFonts w:ascii="Arial" w:hAnsi="Arial" w:cs="Arial"/>
                <w:sz w:val="22"/>
                <w:szCs w:val="22"/>
              </w:rPr>
              <w:t xml:space="preserve">25 – 31 July </w:t>
            </w:r>
          </w:p>
        </w:tc>
        <w:tc>
          <w:tcPr>
            <w:tcW w:w="7616" w:type="dxa"/>
            <w:shd w:val="clear" w:color="auto" w:fill="auto"/>
          </w:tcPr>
          <w:p w:rsidR="003302EF" w:rsidRPr="00343C07" w:rsidRDefault="009A1EB7" w:rsidP="00717495">
            <w:pPr>
              <w:autoSpaceDE w:val="0"/>
              <w:autoSpaceDN w:val="0"/>
              <w:adjustRightInd w:val="0"/>
              <w:rPr>
                <w:rFonts w:ascii="Arial" w:hAnsi="Arial" w:cs="Arial"/>
                <w:sz w:val="22"/>
                <w:szCs w:val="22"/>
              </w:rPr>
            </w:pPr>
            <w:r w:rsidRPr="00343C07">
              <w:rPr>
                <w:rFonts w:ascii="Arial" w:hAnsi="Arial" w:cs="Arial"/>
                <w:sz w:val="22"/>
                <w:szCs w:val="22"/>
              </w:rPr>
              <w:t>Shelter Cluster response evaluation research</w:t>
            </w:r>
            <w:r w:rsidR="00717495" w:rsidRPr="00343C07">
              <w:rPr>
                <w:rFonts w:ascii="Arial" w:hAnsi="Arial" w:cs="Arial"/>
                <w:sz w:val="22"/>
                <w:szCs w:val="22"/>
              </w:rPr>
              <w:t xml:space="preserve"> by REACH</w:t>
            </w:r>
          </w:p>
        </w:tc>
      </w:tr>
      <w:tr w:rsidR="003302EF" w:rsidRPr="00343C07" w:rsidTr="00F53CCF">
        <w:tc>
          <w:tcPr>
            <w:tcW w:w="1712" w:type="dxa"/>
            <w:shd w:val="clear" w:color="auto" w:fill="auto"/>
          </w:tcPr>
          <w:p w:rsidR="003302EF" w:rsidRPr="00343C07" w:rsidRDefault="009A1EB7" w:rsidP="00F53CCF">
            <w:pPr>
              <w:rPr>
                <w:rFonts w:ascii="Arial" w:hAnsi="Arial" w:cs="Arial"/>
                <w:sz w:val="22"/>
                <w:szCs w:val="22"/>
              </w:rPr>
            </w:pPr>
            <w:r w:rsidRPr="00343C07">
              <w:rPr>
                <w:rFonts w:ascii="Arial" w:hAnsi="Arial" w:cs="Arial"/>
                <w:sz w:val="22"/>
                <w:szCs w:val="22"/>
              </w:rPr>
              <w:t xml:space="preserve">01 – 15 August </w:t>
            </w:r>
          </w:p>
        </w:tc>
        <w:tc>
          <w:tcPr>
            <w:tcW w:w="7616" w:type="dxa"/>
            <w:shd w:val="clear" w:color="auto" w:fill="auto"/>
          </w:tcPr>
          <w:p w:rsidR="003302EF" w:rsidRPr="00343C07" w:rsidRDefault="009A1EB7" w:rsidP="00717495">
            <w:pPr>
              <w:autoSpaceDE w:val="0"/>
              <w:autoSpaceDN w:val="0"/>
              <w:adjustRightInd w:val="0"/>
              <w:rPr>
                <w:rFonts w:ascii="Arial" w:hAnsi="Arial" w:cs="Arial"/>
                <w:sz w:val="22"/>
                <w:szCs w:val="22"/>
              </w:rPr>
            </w:pPr>
            <w:r w:rsidRPr="00343C07">
              <w:rPr>
                <w:rFonts w:ascii="Arial" w:hAnsi="Arial" w:cs="Arial"/>
                <w:sz w:val="22"/>
                <w:szCs w:val="22"/>
              </w:rPr>
              <w:t xml:space="preserve">Shelter Cluster response </w:t>
            </w:r>
            <w:r w:rsidR="00717495" w:rsidRPr="00343C07">
              <w:rPr>
                <w:rFonts w:ascii="Arial" w:hAnsi="Arial" w:cs="Arial"/>
                <w:sz w:val="22"/>
                <w:szCs w:val="22"/>
                <w:lang w:eastAsia="en-GB"/>
              </w:rPr>
              <w:t>a</w:t>
            </w:r>
            <w:r w:rsidRPr="00343C07">
              <w:rPr>
                <w:rFonts w:ascii="Arial" w:hAnsi="Arial" w:cs="Arial"/>
                <w:sz w:val="22"/>
                <w:szCs w:val="22"/>
                <w:lang w:eastAsia="en-GB"/>
              </w:rPr>
              <w:t xml:space="preserve">nalysis and reporting </w:t>
            </w:r>
            <w:r w:rsidR="00717495" w:rsidRPr="00343C07">
              <w:rPr>
                <w:rFonts w:ascii="Arial" w:hAnsi="Arial" w:cs="Arial"/>
                <w:sz w:val="22"/>
                <w:szCs w:val="22"/>
              </w:rPr>
              <w:t>by REACH</w:t>
            </w:r>
          </w:p>
        </w:tc>
      </w:tr>
      <w:tr w:rsidR="003302EF" w:rsidRPr="00343C07" w:rsidTr="00F53CCF">
        <w:tc>
          <w:tcPr>
            <w:tcW w:w="1712" w:type="dxa"/>
            <w:shd w:val="clear" w:color="auto" w:fill="auto"/>
          </w:tcPr>
          <w:p w:rsidR="003302EF" w:rsidRPr="00343C07" w:rsidRDefault="003302EF" w:rsidP="00F53CCF">
            <w:pPr>
              <w:rPr>
                <w:rFonts w:ascii="Arial" w:hAnsi="Arial" w:cs="Arial"/>
                <w:sz w:val="22"/>
                <w:szCs w:val="22"/>
              </w:rPr>
            </w:pPr>
          </w:p>
        </w:tc>
        <w:tc>
          <w:tcPr>
            <w:tcW w:w="7616" w:type="dxa"/>
            <w:shd w:val="clear" w:color="auto" w:fill="auto"/>
          </w:tcPr>
          <w:p w:rsidR="003302EF" w:rsidRPr="00343C07" w:rsidRDefault="003302EF" w:rsidP="003302EF">
            <w:pPr>
              <w:autoSpaceDE w:val="0"/>
              <w:autoSpaceDN w:val="0"/>
              <w:adjustRightInd w:val="0"/>
              <w:rPr>
                <w:rFonts w:ascii="Arial" w:hAnsi="Arial" w:cs="Arial"/>
                <w:sz w:val="22"/>
                <w:szCs w:val="22"/>
              </w:rPr>
            </w:pPr>
          </w:p>
        </w:tc>
      </w:tr>
    </w:tbl>
    <w:p w:rsidR="00BB2E65" w:rsidRPr="00343C07" w:rsidRDefault="00BB2E65" w:rsidP="00BB2E65">
      <w:pPr>
        <w:autoSpaceDE w:val="0"/>
        <w:autoSpaceDN w:val="0"/>
        <w:adjustRightInd w:val="0"/>
        <w:rPr>
          <w:rFonts w:ascii="GillSansMT-Bold" w:hAnsi="GillSansMT-Bold" w:cs="GillSansMT-Bold"/>
          <w:b/>
          <w:bCs/>
          <w:sz w:val="22"/>
          <w:szCs w:val="22"/>
          <w:u w:val="single"/>
        </w:rPr>
      </w:pPr>
    </w:p>
    <w:p w:rsidR="00BB2E65" w:rsidRPr="00343C07" w:rsidRDefault="00BB2E65" w:rsidP="00BB2E65">
      <w:pPr>
        <w:autoSpaceDE w:val="0"/>
        <w:autoSpaceDN w:val="0"/>
        <w:adjustRightInd w:val="0"/>
        <w:rPr>
          <w:rFonts w:ascii="GillSansMT-Bold" w:hAnsi="GillSansMT-Bold" w:cs="GillSansMT-Bold"/>
          <w:b/>
          <w:bCs/>
          <w:color w:val="7D0040"/>
          <w:sz w:val="22"/>
          <w:szCs w:val="22"/>
        </w:rPr>
      </w:pPr>
    </w:p>
    <w:p w:rsidR="00BB2E65" w:rsidRPr="00343C07" w:rsidRDefault="00BB2E65" w:rsidP="00B46004">
      <w:pPr>
        <w:rPr>
          <w:rFonts w:ascii="Arial" w:hAnsi="Arial" w:cs="Arial"/>
          <w:b/>
        </w:rPr>
      </w:pPr>
    </w:p>
    <w:p w:rsidR="00801400" w:rsidRPr="00343C07" w:rsidRDefault="00801400" w:rsidP="00B46004">
      <w:pPr>
        <w:rPr>
          <w:rFonts w:ascii="Arial" w:hAnsi="Arial" w:cs="Arial"/>
          <w:b/>
          <w:sz w:val="22"/>
          <w:szCs w:val="22"/>
        </w:rPr>
      </w:pPr>
    </w:p>
    <w:p w:rsidR="00BB2E65" w:rsidRPr="00343C07" w:rsidRDefault="00BB2E65" w:rsidP="00B46004">
      <w:pPr>
        <w:rPr>
          <w:rFonts w:ascii="Arial" w:hAnsi="Arial" w:cs="Arial"/>
          <w:b/>
          <w:sz w:val="22"/>
          <w:szCs w:val="22"/>
        </w:rPr>
      </w:pPr>
    </w:p>
    <w:p w:rsidR="00BB2E65" w:rsidRPr="00343C07" w:rsidRDefault="00BB2E65" w:rsidP="00B46004">
      <w:pPr>
        <w:rPr>
          <w:rFonts w:ascii="Arial" w:hAnsi="Arial" w:cs="Arial"/>
          <w:b/>
          <w:sz w:val="22"/>
          <w:szCs w:val="22"/>
        </w:rPr>
      </w:pPr>
    </w:p>
    <w:p w:rsidR="00BB2E65" w:rsidRPr="00343C07" w:rsidRDefault="00BB2E65" w:rsidP="00B46004">
      <w:pPr>
        <w:rPr>
          <w:rFonts w:ascii="Arial" w:hAnsi="Arial" w:cs="Arial"/>
          <w:b/>
          <w:sz w:val="22"/>
          <w:szCs w:val="22"/>
        </w:rPr>
      </w:pPr>
    </w:p>
    <w:p w:rsidR="00793D09" w:rsidRPr="00343C07" w:rsidRDefault="00793D09">
      <w:pPr>
        <w:rPr>
          <w:rFonts w:ascii="Arial" w:hAnsi="Arial" w:cs="Arial"/>
          <w:sz w:val="22"/>
          <w:szCs w:val="22"/>
        </w:rPr>
      </w:pPr>
    </w:p>
    <w:p w:rsidR="00793D09" w:rsidRPr="00343C07" w:rsidRDefault="00793D09">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BB2E65" w:rsidRPr="00343C07" w:rsidRDefault="00BB2E65">
      <w:pPr>
        <w:rPr>
          <w:rFonts w:ascii="Arial" w:hAnsi="Arial" w:cs="Arial"/>
          <w:sz w:val="22"/>
          <w:szCs w:val="22"/>
        </w:rPr>
      </w:pPr>
    </w:p>
    <w:p w:rsidR="000422F6" w:rsidRPr="00343C07" w:rsidRDefault="000422F6" w:rsidP="00BB2E65">
      <w:pPr>
        <w:rPr>
          <w:rFonts w:ascii="Arial" w:hAnsi="Arial" w:cs="Arial"/>
          <w:b/>
          <w:color w:val="000000"/>
        </w:rPr>
      </w:pPr>
    </w:p>
    <w:p w:rsidR="000422F6" w:rsidRPr="00343C07" w:rsidRDefault="000422F6" w:rsidP="00BB2E65">
      <w:pPr>
        <w:rPr>
          <w:rFonts w:ascii="Arial" w:hAnsi="Arial" w:cs="Arial"/>
          <w:b/>
          <w:color w:val="000000"/>
        </w:rPr>
      </w:pPr>
    </w:p>
    <w:p w:rsidR="000422F6" w:rsidRPr="00343C07" w:rsidRDefault="000422F6" w:rsidP="00BB2E65">
      <w:pPr>
        <w:rPr>
          <w:rFonts w:ascii="Arial" w:hAnsi="Arial" w:cs="Arial"/>
          <w:b/>
          <w:color w:val="000000"/>
        </w:rPr>
      </w:pPr>
    </w:p>
    <w:p w:rsidR="007F053A" w:rsidRPr="00343C07" w:rsidRDefault="007F053A" w:rsidP="00BB2E65">
      <w:pPr>
        <w:rPr>
          <w:rFonts w:ascii="Arial" w:hAnsi="Arial" w:cs="Arial"/>
          <w:b/>
          <w:color w:val="000000"/>
        </w:rPr>
      </w:pPr>
    </w:p>
    <w:p w:rsidR="007F053A" w:rsidRPr="00343C07" w:rsidRDefault="007F053A" w:rsidP="00BB2E65">
      <w:pPr>
        <w:rPr>
          <w:rFonts w:ascii="Arial" w:hAnsi="Arial" w:cs="Arial"/>
          <w:b/>
          <w:color w:val="000000"/>
        </w:rPr>
      </w:pPr>
    </w:p>
    <w:p w:rsidR="007F053A" w:rsidRPr="00343C07" w:rsidRDefault="007F053A" w:rsidP="00BB2E65">
      <w:pPr>
        <w:rPr>
          <w:rFonts w:ascii="Arial" w:hAnsi="Arial" w:cs="Arial"/>
          <w:b/>
          <w:color w:val="000000"/>
        </w:rPr>
      </w:pPr>
    </w:p>
    <w:p w:rsidR="007F053A" w:rsidRPr="00343C07" w:rsidRDefault="007F053A" w:rsidP="00BB2E65">
      <w:pPr>
        <w:rPr>
          <w:rFonts w:ascii="Arial" w:hAnsi="Arial" w:cs="Arial"/>
          <w:b/>
          <w:color w:val="000000"/>
        </w:rPr>
      </w:pPr>
    </w:p>
    <w:p w:rsidR="00A14F20" w:rsidRPr="00343C07" w:rsidRDefault="00A14F20" w:rsidP="000422F6">
      <w:pPr>
        <w:spacing w:before="240"/>
        <w:rPr>
          <w:rFonts w:ascii="Arial" w:hAnsi="Arial" w:cs="Arial"/>
          <w:b/>
        </w:rPr>
      </w:pPr>
    </w:p>
    <w:p w:rsidR="000422F6" w:rsidRPr="00343C07" w:rsidRDefault="000422F6" w:rsidP="000422F6">
      <w:pPr>
        <w:spacing w:before="240"/>
        <w:rPr>
          <w:rFonts w:ascii="Arial" w:hAnsi="Arial" w:cs="Arial"/>
          <w:b/>
          <w:color w:val="FF0000"/>
          <w:sz w:val="28"/>
          <w:szCs w:val="28"/>
        </w:rPr>
      </w:pPr>
      <w:r w:rsidRPr="00343C07">
        <w:rPr>
          <w:rFonts w:ascii="Arial" w:hAnsi="Arial" w:cs="Arial"/>
          <w:b/>
          <w:color w:val="FF0000"/>
          <w:sz w:val="28"/>
          <w:szCs w:val="28"/>
        </w:rPr>
        <w:lastRenderedPageBreak/>
        <w:t xml:space="preserve">Annex 2  </w:t>
      </w:r>
    </w:p>
    <w:p w:rsidR="000422F6" w:rsidRPr="00343C07" w:rsidRDefault="000422F6" w:rsidP="000422F6">
      <w:pPr>
        <w:spacing w:before="240"/>
        <w:rPr>
          <w:rFonts w:ascii="Arial" w:hAnsi="Arial" w:cs="Arial"/>
          <w:b/>
        </w:rPr>
      </w:pPr>
    </w:p>
    <w:p w:rsidR="000422F6" w:rsidRPr="00343C07" w:rsidRDefault="000422F6" w:rsidP="000422F6">
      <w:pPr>
        <w:spacing w:before="240"/>
        <w:rPr>
          <w:rFonts w:ascii="Arial" w:hAnsi="Arial" w:cs="Arial"/>
          <w:b/>
        </w:rPr>
      </w:pPr>
      <w:r w:rsidRPr="00343C07">
        <w:rPr>
          <w:rFonts w:ascii="Arial" w:hAnsi="Arial" w:cs="Arial"/>
          <w:b/>
        </w:rPr>
        <w:t>IFRC-led Shelter Coordination Teams in the</w:t>
      </w:r>
      <w:r w:rsidR="00836513" w:rsidRPr="00343C07">
        <w:rPr>
          <w:rFonts w:ascii="Arial" w:hAnsi="Arial" w:cs="Arial"/>
          <w:b/>
        </w:rPr>
        <w:t xml:space="preserve"> Philippines 2006-2013</w:t>
      </w:r>
    </w:p>
    <w:p w:rsidR="000422F6" w:rsidRPr="00343C07" w:rsidRDefault="000422F6" w:rsidP="000422F6">
      <w:pPr>
        <w:spacing w:before="240"/>
        <w:rPr>
          <w:rFonts w:ascii="Arial" w:hAnsi="Arial" w:cs="Arial"/>
          <w:b/>
        </w:rPr>
      </w:pPr>
    </w:p>
    <w:p w:rsidR="000422F6" w:rsidRPr="00343C07" w:rsidRDefault="000422F6" w:rsidP="000422F6">
      <w:pPr>
        <w:rPr>
          <w:rFonts w:ascii="Arial" w:hAnsi="Arial" w:cs="Arial"/>
          <w:sz w:val="22"/>
          <w:szCs w:val="22"/>
        </w:rPr>
      </w:pPr>
    </w:p>
    <w:tbl>
      <w:tblPr>
        <w:tblStyle w:val="TableGrid"/>
        <w:tblW w:w="0" w:type="auto"/>
        <w:tblLook w:val="04A0" w:firstRow="1" w:lastRow="0" w:firstColumn="1" w:lastColumn="0" w:noHBand="0" w:noVBand="1"/>
      </w:tblPr>
      <w:tblGrid>
        <w:gridCol w:w="2003"/>
        <w:gridCol w:w="2630"/>
        <w:gridCol w:w="1192"/>
        <w:gridCol w:w="3037"/>
      </w:tblGrid>
      <w:tr w:rsidR="000422F6" w:rsidRPr="00343C07" w:rsidTr="00464163">
        <w:tc>
          <w:tcPr>
            <w:tcW w:w="0" w:type="auto"/>
          </w:tcPr>
          <w:p w:rsidR="000422F6" w:rsidRPr="00343C07" w:rsidRDefault="000422F6" w:rsidP="00464163">
            <w:pPr>
              <w:jc w:val="center"/>
              <w:rPr>
                <w:rFonts w:ascii="Arial" w:hAnsi="Arial" w:cs="Arial"/>
                <w:b/>
                <w:sz w:val="22"/>
                <w:szCs w:val="22"/>
              </w:rPr>
            </w:pPr>
            <w:r w:rsidRPr="00343C07">
              <w:rPr>
                <w:rFonts w:ascii="Arial" w:hAnsi="Arial" w:cs="Arial"/>
                <w:b/>
                <w:bCs/>
                <w:sz w:val="22"/>
                <w:szCs w:val="22"/>
                <w:lang w:eastAsia="en-GB"/>
              </w:rPr>
              <w:t>Disaster</w:t>
            </w:r>
          </w:p>
        </w:tc>
        <w:tc>
          <w:tcPr>
            <w:tcW w:w="0" w:type="auto"/>
          </w:tcPr>
          <w:p w:rsidR="000422F6" w:rsidRPr="00343C07" w:rsidRDefault="000422F6" w:rsidP="00464163">
            <w:pPr>
              <w:jc w:val="center"/>
              <w:rPr>
                <w:rFonts w:ascii="Arial" w:hAnsi="Arial" w:cs="Arial"/>
                <w:b/>
                <w:sz w:val="22"/>
                <w:szCs w:val="22"/>
              </w:rPr>
            </w:pPr>
            <w:r w:rsidRPr="00343C07">
              <w:rPr>
                <w:rFonts w:ascii="Arial" w:hAnsi="Arial" w:cs="Arial"/>
                <w:b/>
                <w:sz w:val="22"/>
                <w:szCs w:val="22"/>
              </w:rPr>
              <w:t>International / PAGASA name</w:t>
            </w:r>
          </w:p>
        </w:tc>
        <w:tc>
          <w:tcPr>
            <w:tcW w:w="0" w:type="auto"/>
          </w:tcPr>
          <w:p w:rsidR="000422F6" w:rsidRPr="00343C07" w:rsidRDefault="000422F6" w:rsidP="00464163">
            <w:pPr>
              <w:jc w:val="center"/>
              <w:rPr>
                <w:rFonts w:ascii="Arial" w:hAnsi="Arial" w:cs="Arial"/>
                <w:b/>
                <w:sz w:val="22"/>
                <w:szCs w:val="22"/>
              </w:rPr>
            </w:pPr>
            <w:r w:rsidRPr="00343C07">
              <w:rPr>
                <w:rFonts w:ascii="Arial" w:hAnsi="Arial" w:cs="Arial"/>
                <w:b/>
                <w:sz w:val="22"/>
                <w:szCs w:val="22"/>
              </w:rPr>
              <w:t>Date</w:t>
            </w:r>
          </w:p>
        </w:tc>
        <w:tc>
          <w:tcPr>
            <w:tcW w:w="0" w:type="auto"/>
          </w:tcPr>
          <w:p w:rsidR="000422F6" w:rsidRPr="00343C07" w:rsidRDefault="000422F6" w:rsidP="00464163">
            <w:pPr>
              <w:jc w:val="center"/>
              <w:rPr>
                <w:rFonts w:ascii="Arial" w:hAnsi="Arial" w:cs="Arial"/>
                <w:b/>
                <w:sz w:val="22"/>
                <w:szCs w:val="22"/>
              </w:rPr>
            </w:pPr>
            <w:r w:rsidRPr="00343C07">
              <w:rPr>
                <w:rFonts w:ascii="Arial" w:hAnsi="Arial" w:cs="Arial"/>
                <w:b/>
                <w:sz w:val="22"/>
                <w:szCs w:val="22"/>
              </w:rPr>
              <w:t>Areas affected</w:t>
            </w:r>
          </w:p>
        </w:tc>
      </w:tr>
      <w:tr w:rsidR="000422F6" w:rsidRPr="00343C07" w:rsidTr="00464163">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Super Typhoon</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Haiyan / Yolanda</w:t>
            </w:r>
          </w:p>
        </w:tc>
        <w:tc>
          <w:tcPr>
            <w:tcW w:w="0" w:type="auto"/>
          </w:tcPr>
          <w:p w:rsidR="000422F6" w:rsidRPr="00343C07" w:rsidRDefault="000422F6" w:rsidP="00464163">
            <w:pPr>
              <w:rPr>
                <w:rFonts w:ascii="Arial" w:hAnsi="Arial" w:cs="Arial"/>
                <w:sz w:val="22"/>
                <w:szCs w:val="22"/>
                <w:lang w:eastAsia="en-GB"/>
              </w:rPr>
            </w:pPr>
            <w:r w:rsidRPr="00343C07">
              <w:rPr>
                <w:rFonts w:ascii="Arial" w:hAnsi="Arial" w:cs="Arial"/>
                <w:sz w:val="22"/>
                <w:szCs w:val="22"/>
                <w:lang w:eastAsia="en-GB"/>
              </w:rPr>
              <w:t>8-Nov-2013</w:t>
            </w:r>
          </w:p>
        </w:tc>
        <w:tc>
          <w:tcPr>
            <w:tcW w:w="0" w:type="auto"/>
          </w:tcPr>
          <w:p w:rsidR="000422F6" w:rsidRPr="00343C07" w:rsidRDefault="000422F6" w:rsidP="00464163">
            <w:pPr>
              <w:rPr>
                <w:rFonts w:ascii="Arial" w:hAnsi="Arial" w:cs="Arial"/>
                <w:sz w:val="22"/>
                <w:szCs w:val="22"/>
              </w:rPr>
            </w:pPr>
            <w:proofErr w:type="spellStart"/>
            <w:r w:rsidRPr="00343C07">
              <w:rPr>
                <w:rFonts w:ascii="Arial" w:hAnsi="Arial" w:cs="Arial"/>
                <w:sz w:val="22"/>
                <w:szCs w:val="22"/>
              </w:rPr>
              <w:t>Visayas</w:t>
            </w:r>
            <w:proofErr w:type="spellEnd"/>
            <w:r w:rsidRPr="00343C07">
              <w:rPr>
                <w:rFonts w:ascii="Arial" w:hAnsi="Arial" w:cs="Arial"/>
                <w:sz w:val="22"/>
                <w:szCs w:val="22"/>
              </w:rPr>
              <w:t>, Mindoro, Palawan</w:t>
            </w:r>
          </w:p>
        </w:tc>
      </w:tr>
      <w:tr w:rsidR="000422F6" w:rsidRPr="00343C07" w:rsidTr="00464163">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Earthquake</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n/a</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15-Oct-2013</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Bohol</w:t>
            </w:r>
          </w:p>
        </w:tc>
      </w:tr>
      <w:tr w:rsidR="000422F6" w:rsidRPr="00343C07" w:rsidTr="00464163">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Super Typhoon</w:t>
            </w:r>
          </w:p>
        </w:tc>
        <w:tc>
          <w:tcPr>
            <w:tcW w:w="0" w:type="auto"/>
          </w:tcPr>
          <w:p w:rsidR="000422F6" w:rsidRPr="00343C07" w:rsidRDefault="000422F6" w:rsidP="00464163">
            <w:pPr>
              <w:rPr>
                <w:rFonts w:ascii="Arial" w:hAnsi="Arial" w:cs="Arial"/>
                <w:sz w:val="22"/>
                <w:szCs w:val="22"/>
              </w:rPr>
            </w:pPr>
            <w:proofErr w:type="spellStart"/>
            <w:r w:rsidRPr="00343C07">
              <w:rPr>
                <w:rFonts w:ascii="Arial" w:hAnsi="Arial" w:cs="Arial"/>
                <w:sz w:val="22"/>
                <w:szCs w:val="22"/>
              </w:rPr>
              <w:t>Bopha</w:t>
            </w:r>
            <w:proofErr w:type="spellEnd"/>
            <w:r w:rsidRPr="00343C07">
              <w:rPr>
                <w:rFonts w:ascii="Arial" w:hAnsi="Arial" w:cs="Arial"/>
                <w:sz w:val="22"/>
                <w:szCs w:val="22"/>
              </w:rPr>
              <w:t xml:space="preserve"> / Pablo</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4-Dec-2012</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 xml:space="preserve">Mindanao, </w:t>
            </w:r>
            <w:proofErr w:type="spellStart"/>
            <w:r w:rsidRPr="00343C07">
              <w:rPr>
                <w:rFonts w:ascii="Arial" w:hAnsi="Arial" w:cs="Arial"/>
                <w:sz w:val="22"/>
                <w:szCs w:val="22"/>
              </w:rPr>
              <w:t>Visayas</w:t>
            </w:r>
            <w:proofErr w:type="spellEnd"/>
            <w:r w:rsidRPr="00343C07">
              <w:rPr>
                <w:rFonts w:ascii="Arial" w:hAnsi="Arial" w:cs="Arial"/>
                <w:sz w:val="22"/>
                <w:szCs w:val="22"/>
              </w:rPr>
              <w:t>, Luzon</w:t>
            </w:r>
          </w:p>
        </w:tc>
      </w:tr>
      <w:tr w:rsidR="000422F6" w:rsidRPr="00343C07" w:rsidTr="00464163">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Tropical storm</w:t>
            </w:r>
          </w:p>
        </w:tc>
        <w:tc>
          <w:tcPr>
            <w:tcW w:w="0" w:type="auto"/>
          </w:tcPr>
          <w:p w:rsidR="000422F6" w:rsidRPr="00343C07" w:rsidRDefault="000422F6" w:rsidP="00464163">
            <w:pPr>
              <w:rPr>
                <w:rFonts w:ascii="Arial" w:hAnsi="Arial" w:cs="Arial"/>
                <w:sz w:val="22"/>
                <w:szCs w:val="22"/>
              </w:rPr>
            </w:pPr>
            <w:proofErr w:type="spellStart"/>
            <w:r w:rsidRPr="00343C07">
              <w:rPr>
                <w:rFonts w:ascii="Arial" w:hAnsi="Arial" w:cs="Arial"/>
                <w:sz w:val="22"/>
                <w:szCs w:val="22"/>
                <w:lang w:eastAsia="en-GB"/>
              </w:rPr>
              <w:t>Washi</w:t>
            </w:r>
            <w:proofErr w:type="spellEnd"/>
            <w:r w:rsidRPr="00343C07">
              <w:rPr>
                <w:rFonts w:ascii="Arial" w:hAnsi="Arial" w:cs="Arial"/>
                <w:sz w:val="22"/>
                <w:szCs w:val="22"/>
                <w:lang w:eastAsia="en-GB"/>
              </w:rPr>
              <w:t xml:space="preserve"> / </w:t>
            </w:r>
            <w:proofErr w:type="spellStart"/>
            <w:r w:rsidRPr="00343C07">
              <w:rPr>
                <w:rFonts w:ascii="Arial" w:hAnsi="Arial" w:cs="Arial"/>
                <w:sz w:val="22"/>
                <w:szCs w:val="22"/>
                <w:lang w:eastAsia="en-GB"/>
              </w:rPr>
              <w:t>Sendong</w:t>
            </w:r>
            <w:proofErr w:type="spellEnd"/>
            <w:r w:rsidRPr="00343C07">
              <w:rPr>
                <w:rFonts w:ascii="Arial" w:hAnsi="Arial" w:cs="Arial"/>
                <w:sz w:val="22"/>
                <w:szCs w:val="22"/>
                <w:lang w:eastAsia="en-GB"/>
              </w:rPr>
              <w:t>)</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16-Dec-2011</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 xml:space="preserve">Northern Mindanao and Central </w:t>
            </w:r>
            <w:proofErr w:type="spellStart"/>
            <w:r w:rsidRPr="00343C07">
              <w:rPr>
                <w:rFonts w:ascii="Arial" w:hAnsi="Arial" w:cs="Arial"/>
                <w:sz w:val="22"/>
                <w:szCs w:val="22"/>
              </w:rPr>
              <w:t>Visayas</w:t>
            </w:r>
            <w:proofErr w:type="spellEnd"/>
          </w:p>
        </w:tc>
      </w:tr>
      <w:tr w:rsidR="000422F6" w:rsidRPr="00343C07" w:rsidTr="00464163">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Super Typhoon</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 xml:space="preserve">Parma / </w:t>
            </w:r>
            <w:proofErr w:type="spellStart"/>
            <w:r w:rsidRPr="00343C07">
              <w:rPr>
                <w:rFonts w:ascii="Arial" w:hAnsi="Arial" w:cs="Arial"/>
                <w:sz w:val="22"/>
                <w:szCs w:val="22"/>
                <w:lang w:eastAsia="en-GB"/>
              </w:rPr>
              <w:t>Pepeng</w:t>
            </w:r>
            <w:proofErr w:type="spellEnd"/>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29-Sep-2009</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 xml:space="preserve">Eastern </w:t>
            </w:r>
            <w:proofErr w:type="spellStart"/>
            <w:r w:rsidRPr="00343C07">
              <w:rPr>
                <w:rFonts w:ascii="Arial" w:hAnsi="Arial" w:cs="Arial"/>
                <w:sz w:val="22"/>
                <w:szCs w:val="22"/>
              </w:rPr>
              <w:t>Visayas</w:t>
            </w:r>
            <w:proofErr w:type="spellEnd"/>
            <w:r w:rsidRPr="00343C07">
              <w:rPr>
                <w:rFonts w:ascii="Arial" w:hAnsi="Arial" w:cs="Arial"/>
                <w:sz w:val="22"/>
                <w:szCs w:val="22"/>
              </w:rPr>
              <w:t>, Luzon</w:t>
            </w:r>
          </w:p>
        </w:tc>
      </w:tr>
      <w:tr w:rsidR="000422F6" w:rsidRPr="00343C07" w:rsidTr="00464163">
        <w:tc>
          <w:tcPr>
            <w:tcW w:w="0" w:type="auto"/>
          </w:tcPr>
          <w:p w:rsidR="000422F6" w:rsidRPr="00343C07" w:rsidRDefault="000422F6" w:rsidP="00464163">
            <w:pPr>
              <w:rPr>
                <w:rFonts w:ascii="Arial" w:hAnsi="Arial" w:cs="Arial"/>
                <w:sz w:val="22"/>
                <w:szCs w:val="22"/>
              </w:rPr>
            </w:pPr>
            <w:r w:rsidRPr="00343C07">
              <w:rPr>
                <w:rStyle w:val="sorttext"/>
                <w:rFonts w:ascii="Arial" w:hAnsi="Arial" w:cs="Arial"/>
                <w:sz w:val="22"/>
                <w:szCs w:val="22"/>
              </w:rPr>
              <w:t>Severe Tropical Storm</w:t>
            </w:r>
          </w:p>
        </w:tc>
        <w:tc>
          <w:tcPr>
            <w:tcW w:w="0" w:type="auto"/>
          </w:tcPr>
          <w:p w:rsidR="000422F6" w:rsidRPr="00343C07" w:rsidRDefault="000422F6" w:rsidP="00464163">
            <w:pPr>
              <w:rPr>
                <w:rFonts w:ascii="Arial" w:hAnsi="Arial" w:cs="Arial"/>
                <w:sz w:val="22"/>
                <w:szCs w:val="22"/>
              </w:rPr>
            </w:pPr>
            <w:proofErr w:type="spellStart"/>
            <w:r w:rsidRPr="00343C07">
              <w:rPr>
                <w:rFonts w:ascii="Arial" w:hAnsi="Arial" w:cs="Arial"/>
                <w:sz w:val="22"/>
                <w:szCs w:val="22"/>
                <w:lang w:eastAsia="en-GB"/>
              </w:rPr>
              <w:t>Ketsana</w:t>
            </w:r>
            <w:proofErr w:type="spellEnd"/>
            <w:r w:rsidRPr="00343C07">
              <w:rPr>
                <w:rFonts w:ascii="Arial" w:hAnsi="Arial" w:cs="Arial"/>
                <w:sz w:val="22"/>
                <w:szCs w:val="22"/>
                <w:lang w:eastAsia="en-GB"/>
              </w:rPr>
              <w:t xml:space="preserve"> / </w:t>
            </w:r>
            <w:proofErr w:type="spellStart"/>
            <w:r w:rsidRPr="00343C07">
              <w:rPr>
                <w:rFonts w:ascii="Arial" w:hAnsi="Arial" w:cs="Arial"/>
                <w:sz w:val="22"/>
                <w:szCs w:val="22"/>
                <w:lang w:eastAsia="en-GB"/>
              </w:rPr>
              <w:t>Ondoy</w:t>
            </w:r>
            <w:proofErr w:type="spellEnd"/>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lang w:eastAsia="en-GB"/>
              </w:rPr>
              <w:t>24-Sep-2009</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Luzon</w:t>
            </w:r>
          </w:p>
        </w:tc>
      </w:tr>
      <w:tr w:rsidR="000422F6" w:rsidRPr="00343C07" w:rsidTr="00464163">
        <w:tc>
          <w:tcPr>
            <w:tcW w:w="0" w:type="auto"/>
          </w:tcPr>
          <w:p w:rsidR="000422F6" w:rsidRPr="00343C07" w:rsidRDefault="000422F6" w:rsidP="00464163">
            <w:pPr>
              <w:rPr>
                <w:rStyle w:val="sorttext"/>
                <w:rFonts w:ascii="Arial" w:hAnsi="Arial" w:cs="Arial"/>
                <w:sz w:val="22"/>
                <w:szCs w:val="22"/>
              </w:rPr>
            </w:pPr>
            <w:r w:rsidRPr="00343C07">
              <w:rPr>
                <w:rFonts w:ascii="Arial" w:hAnsi="Arial" w:cs="Arial"/>
                <w:sz w:val="22"/>
                <w:szCs w:val="22"/>
                <w:lang w:eastAsia="en-GB"/>
              </w:rPr>
              <w:t>Super Typhoon</w:t>
            </w:r>
          </w:p>
        </w:tc>
        <w:tc>
          <w:tcPr>
            <w:tcW w:w="0" w:type="auto"/>
          </w:tcPr>
          <w:p w:rsidR="000422F6" w:rsidRPr="00343C07" w:rsidRDefault="000422F6" w:rsidP="00464163">
            <w:pPr>
              <w:rPr>
                <w:rFonts w:ascii="Arial" w:hAnsi="Arial" w:cs="Arial"/>
                <w:sz w:val="22"/>
                <w:szCs w:val="22"/>
                <w:lang w:eastAsia="en-GB"/>
              </w:rPr>
            </w:pPr>
            <w:r w:rsidRPr="00343C07">
              <w:rPr>
                <w:rFonts w:ascii="Arial" w:hAnsi="Arial" w:cs="Arial"/>
                <w:sz w:val="22"/>
                <w:szCs w:val="22"/>
                <w:lang w:eastAsia="en-GB"/>
              </w:rPr>
              <w:t xml:space="preserve">Durian / </w:t>
            </w:r>
            <w:proofErr w:type="spellStart"/>
            <w:r w:rsidRPr="00343C07">
              <w:rPr>
                <w:rFonts w:ascii="Arial" w:hAnsi="Arial" w:cs="Arial"/>
                <w:sz w:val="22"/>
                <w:szCs w:val="22"/>
                <w:lang w:eastAsia="en-GB"/>
              </w:rPr>
              <w:t>Reming</w:t>
            </w:r>
            <w:proofErr w:type="spellEnd"/>
          </w:p>
        </w:tc>
        <w:tc>
          <w:tcPr>
            <w:tcW w:w="0" w:type="auto"/>
          </w:tcPr>
          <w:p w:rsidR="000422F6" w:rsidRPr="00343C07" w:rsidRDefault="000422F6" w:rsidP="00464163">
            <w:pPr>
              <w:rPr>
                <w:rFonts w:ascii="Arial" w:hAnsi="Arial" w:cs="Arial"/>
                <w:sz w:val="22"/>
                <w:szCs w:val="22"/>
                <w:lang w:eastAsia="en-GB"/>
              </w:rPr>
            </w:pPr>
            <w:r w:rsidRPr="00343C07">
              <w:rPr>
                <w:rFonts w:ascii="Arial" w:hAnsi="Arial" w:cs="Arial"/>
                <w:sz w:val="22"/>
                <w:szCs w:val="22"/>
                <w:lang w:eastAsia="en-GB"/>
              </w:rPr>
              <w:t>27-Sep-2006</w:t>
            </w:r>
          </w:p>
        </w:tc>
        <w:tc>
          <w:tcPr>
            <w:tcW w:w="0" w:type="auto"/>
          </w:tcPr>
          <w:p w:rsidR="000422F6" w:rsidRPr="00343C07" w:rsidRDefault="000422F6" w:rsidP="00464163">
            <w:pPr>
              <w:rPr>
                <w:rFonts w:ascii="Arial" w:hAnsi="Arial" w:cs="Arial"/>
                <w:sz w:val="22"/>
                <w:szCs w:val="22"/>
              </w:rPr>
            </w:pPr>
            <w:r w:rsidRPr="00343C07">
              <w:rPr>
                <w:rFonts w:ascii="Arial" w:hAnsi="Arial" w:cs="Arial"/>
                <w:sz w:val="22"/>
                <w:szCs w:val="22"/>
              </w:rPr>
              <w:t xml:space="preserve">Luzon, </w:t>
            </w:r>
            <w:proofErr w:type="spellStart"/>
            <w:r w:rsidRPr="00343C07">
              <w:rPr>
                <w:rFonts w:ascii="Arial" w:hAnsi="Arial" w:cs="Arial"/>
                <w:sz w:val="22"/>
                <w:szCs w:val="22"/>
              </w:rPr>
              <w:t>Visayas</w:t>
            </w:r>
            <w:proofErr w:type="spellEnd"/>
          </w:p>
        </w:tc>
      </w:tr>
    </w:tbl>
    <w:p w:rsidR="000422F6" w:rsidRPr="00343C07" w:rsidRDefault="000422F6" w:rsidP="000422F6">
      <w:pPr>
        <w:rPr>
          <w:rFonts w:ascii="Arial" w:hAnsi="Arial" w:cs="Arial"/>
          <w:sz w:val="22"/>
          <w:szCs w:val="22"/>
        </w:rPr>
      </w:pPr>
    </w:p>
    <w:p w:rsidR="000422F6" w:rsidRPr="00343C07" w:rsidRDefault="000422F6" w:rsidP="000422F6">
      <w:pPr>
        <w:rPr>
          <w:rFonts w:ascii="Arial" w:hAnsi="Arial" w:cs="Arial"/>
          <w:sz w:val="22"/>
          <w:szCs w:val="22"/>
        </w:rPr>
      </w:pPr>
    </w:p>
    <w:p w:rsidR="000422F6" w:rsidRPr="00343C07" w:rsidRDefault="000422F6">
      <w:pPr>
        <w:rPr>
          <w:rFonts w:ascii="Arial" w:hAnsi="Arial" w:cs="Arial"/>
          <w:b/>
          <w:color w:val="000000"/>
        </w:rPr>
      </w:pPr>
      <w:r w:rsidRPr="00343C07">
        <w:rPr>
          <w:rFonts w:ascii="Arial" w:hAnsi="Arial" w:cs="Arial"/>
          <w:b/>
          <w:color w:val="000000"/>
        </w:rPr>
        <w:br w:type="page"/>
      </w:r>
    </w:p>
    <w:p w:rsidR="00A038D2" w:rsidRPr="00343C07" w:rsidRDefault="00BB2E65" w:rsidP="00BB2E65">
      <w:pPr>
        <w:rPr>
          <w:rFonts w:ascii="Arial" w:hAnsi="Arial" w:cs="Arial"/>
          <w:b/>
          <w:color w:val="FF0000"/>
          <w:sz w:val="28"/>
          <w:szCs w:val="28"/>
        </w:rPr>
      </w:pPr>
      <w:r w:rsidRPr="00343C07">
        <w:rPr>
          <w:rFonts w:ascii="Arial" w:hAnsi="Arial" w:cs="Arial"/>
          <w:b/>
          <w:color w:val="FF0000"/>
          <w:sz w:val="28"/>
          <w:szCs w:val="28"/>
        </w:rPr>
        <w:lastRenderedPageBreak/>
        <w:t xml:space="preserve">ANNEX </w:t>
      </w:r>
      <w:r w:rsidR="005365E5" w:rsidRPr="00343C07">
        <w:rPr>
          <w:rFonts w:ascii="Arial" w:hAnsi="Arial" w:cs="Arial"/>
          <w:b/>
          <w:color w:val="FF0000"/>
          <w:sz w:val="28"/>
          <w:szCs w:val="28"/>
        </w:rPr>
        <w:t>3</w:t>
      </w:r>
      <w:r w:rsidRPr="00343C07">
        <w:rPr>
          <w:rFonts w:ascii="Arial" w:hAnsi="Arial" w:cs="Arial"/>
          <w:b/>
          <w:color w:val="FF0000"/>
          <w:sz w:val="28"/>
          <w:szCs w:val="28"/>
        </w:rPr>
        <w:tab/>
        <w:t xml:space="preserve">Attendance at Shelter Cluster meetings </w:t>
      </w:r>
    </w:p>
    <w:p w:rsidR="00BB2E65" w:rsidRPr="00343C07" w:rsidRDefault="00BB2E65" w:rsidP="00BB2E65">
      <w:pPr>
        <w:rPr>
          <w:rFonts w:ascii="Arial" w:hAnsi="Arial" w:cs="Arial"/>
          <w:b/>
          <w:color w:val="FF0000"/>
          <w:sz w:val="28"/>
          <w:szCs w:val="28"/>
        </w:rPr>
      </w:pPr>
      <w:r w:rsidRPr="00343C07">
        <w:rPr>
          <w:rFonts w:ascii="Arial" w:hAnsi="Arial" w:cs="Arial"/>
          <w:b/>
          <w:color w:val="FF0000"/>
          <w:sz w:val="28"/>
          <w:szCs w:val="28"/>
        </w:rPr>
        <w:t>17.12.12</w:t>
      </w:r>
      <w:r w:rsidR="00707654" w:rsidRPr="00343C07">
        <w:rPr>
          <w:rFonts w:ascii="Arial" w:hAnsi="Arial" w:cs="Arial"/>
          <w:b/>
          <w:color w:val="FF0000"/>
          <w:sz w:val="28"/>
          <w:szCs w:val="28"/>
        </w:rPr>
        <w:t>- 02.02.13</w:t>
      </w:r>
    </w:p>
    <w:p w:rsidR="00BB2E65" w:rsidRPr="00343C07" w:rsidRDefault="00BB2E65" w:rsidP="00BB2E65">
      <w:pPr>
        <w:rPr>
          <w:rFonts w:ascii="Arial" w:hAnsi="Arial" w:cs="Arial"/>
          <w:b/>
          <w:color w:val="000000"/>
          <w:sz w:val="21"/>
          <w:szCs w:val="21"/>
        </w:rPr>
      </w:pPr>
    </w:p>
    <w:p w:rsidR="00BB2E65" w:rsidRPr="00343C07" w:rsidRDefault="00BB2E65" w:rsidP="00BB2E65">
      <w:pPr>
        <w:rPr>
          <w:rFonts w:ascii="Arial" w:hAnsi="Arial" w:cs="Arial"/>
          <w:color w:val="000000"/>
          <w:sz w:val="21"/>
          <w:szCs w:val="21"/>
        </w:rPr>
      </w:pPr>
      <w:r w:rsidRPr="00343C07">
        <w:rPr>
          <w:rFonts w:ascii="Arial" w:hAnsi="Arial" w:cs="Arial"/>
          <w:color w:val="000000"/>
          <w:sz w:val="21"/>
          <w:szCs w:val="21"/>
        </w:rPr>
        <w:t>Meetings</w:t>
      </w:r>
      <w:r w:rsidR="000422F6" w:rsidRPr="00343C07">
        <w:rPr>
          <w:rFonts w:ascii="Arial" w:hAnsi="Arial" w:cs="Arial"/>
          <w:color w:val="000000"/>
          <w:sz w:val="21"/>
          <w:szCs w:val="21"/>
        </w:rPr>
        <w:t xml:space="preserve"> held</w:t>
      </w:r>
      <w:r w:rsidRPr="00343C07">
        <w:rPr>
          <w:rFonts w:ascii="Arial" w:hAnsi="Arial" w:cs="Arial"/>
          <w:color w:val="000000"/>
          <w:sz w:val="21"/>
          <w:szCs w:val="21"/>
        </w:rPr>
        <w:t xml:space="preserve"> in Davao City and </w:t>
      </w:r>
      <w:proofErr w:type="spellStart"/>
      <w:r w:rsidRPr="00343C07">
        <w:rPr>
          <w:rFonts w:ascii="Arial" w:hAnsi="Arial" w:cs="Arial"/>
          <w:color w:val="000000"/>
          <w:sz w:val="21"/>
          <w:szCs w:val="21"/>
        </w:rPr>
        <w:t>Tagum</w:t>
      </w:r>
      <w:proofErr w:type="spellEnd"/>
      <w:r w:rsidRPr="00343C07">
        <w:rPr>
          <w:rFonts w:ascii="Arial" w:hAnsi="Arial" w:cs="Arial"/>
          <w:color w:val="000000"/>
          <w:sz w:val="21"/>
          <w:szCs w:val="21"/>
        </w:rPr>
        <w:t>. Represe</w:t>
      </w:r>
      <w:r w:rsidR="000422F6" w:rsidRPr="00343C07">
        <w:rPr>
          <w:rFonts w:ascii="Arial" w:hAnsi="Arial" w:cs="Arial"/>
          <w:color w:val="000000"/>
          <w:sz w:val="21"/>
          <w:szCs w:val="21"/>
        </w:rPr>
        <w:t>ntation at one or more meeting.</w:t>
      </w:r>
    </w:p>
    <w:p w:rsidR="000422F6" w:rsidRPr="00343C07" w:rsidRDefault="000422F6" w:rsidP="000422F6">
      <w:pPr>
        <w:rPr>
          <w:rFonts w:ascii="Arial" w:hAnsi="Arial" w:cs="Arial"/>
          <w:b/>
          <w:color w:val="000000"/>
          <w:sz w:val="21"/>
          <w:szCs w:val="21"/>
        </w:rPr>
      </w:pPr>
    </w:p>
    <w:tbl>
      <w:tblPr>
        <w:tblStyle w:val="TableGrid"/>
        <w:tblW w:w="5000" w:type="pct"/>
        <w:tblLook w:val="04A0" w:firstRow="1" w:lastRow="0" w:firstColumn="1" w:lastColumn="0" w:noHBand="0" w:noVBand="1"/>
      </w:tblPr>
      <w:tblGrid>
        <w:gridCol w:w="8862"/>
      </w:tblGrid>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 xml:space="preserve">Access Aid International </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Adventist Development and Relief Agency (ADRA)</w:t>
            </w:r>
          </w:p>
        </w:tc>
      </w:tr>
      <w:tr w:rsidR="00BB2E65" w:rsidRPr="00343C07" w:rsidTr="00F53CCF">
        <w:tc>
          <w:tcPr>
            <w:tcW w:w="5000" w:type="pct"/>
          </w:tcPr>
          <w:p w:rsidR="00BB2E65" w:rsidRPr="00343C07" w:rsidRDefault="00BB2E65" w:rsidP="00F53CCF">
            <w:pPr>
              <w:rPr>
                <w:rFonts w:ascii="Arial" w:hAnsi="Arial" w:cs="Arial"/>
                <w:sz w:val="20"/>
                <w:szCs w:val="20"/>
              </w:rPr>
            </w:pPr>
            <w:proofErr w:type="spellStart"/>
            <w:r w:rsidRPr="00343C07">
              <w:rPr>
                <w:rFonts w:ascii="Arial" w:hAnsi="Arial" w:cs="Arial"/>
                <w:spacing w:val="-15"/>
                <w:kern w:val="36"/>
                <w:sz w:val="20"/>
                <w:szCs w:val="20"/>
                <w:lang w:eastAsia="en-GB"/>
              </w:rPr>
              <w:t>Agri</w:t>
            </w:r>
            <w:proofErr w:type="spellEnd"/>
            <w:r w:rsidRPr="00343C07">
              <w:rPr>
                <w:rFonts w:ascii="Arial" w:hAnsi="Arial" w:cs="Arial"/>
                <w:spacing w:val="-15"/>
                <w:kern w:val="36"/>
                <w:sz w:val="20"/>
                <w:szCs w:val="20"/>
                <w:lang w:eastAsia="en-GB"/>
              </w:rPr>
              <w:t>-Aqua Development Coalition - Mindanao</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bCs/>
                <w:sz w:val="20"/>
                <w:szCs w:val="20"/>
              </w:rPr>
              <w:t>ASEAN Coordinating Centre for Humanitarian Assistance (AHA Centre)</w:t>
            </w:r>
          </w:p>
        </w:tc>
      </w:tr>
      <w:tr w:rsidR="00BB2E65" w:rsidRPr="00343C07" w:rsidTr="00F53CCF">
        <w:tc>
          <w:tcPr>
            <w:tcW w:w="5000" w:type="pct"/>
          </w:tcPr>
          <w:p w:rsidR="00BB2E65" w:rsidRPr="00343C07" w:rsidRDefault="00BB2E65" w:rsidP="00F53CCF">
            <w:pPr>
              <w:rPr>
                <w:rFonts w:ascii="Arial" w:hAnsi="Arial" w:cs="Arial"/>
                <w:bCs/>
                <w:sz w:val="20"/>
                <w:szCs w:val="20"/>
              </w:rPr>
            </w:pPr>
            <w:proofErr w:type="spellStart"/>
            <w:r w:rsidRPr="00343C07">
              <w:rPr>
                <w:rFonts w:ascii="Arial" w:hAnsi="Arial" w:cs="Arial"/>
                <w:bCs/>
                <w:sz w:val="20"/>
                <w:szCs w:val="20"/>
              </w:rPr>
              <w:t>Balay</w:t>
            </w:r>
            <w:proofErr w:type="spellEnd"/>
            <w:r w:rsidRPr="00343C07">
              <w:rPr>
                <w:rFonts w:ascii="Arial" w:hAnsi="Arial" w:cs="Arial"/>
                <w:bCs/>
                <w:sz w:val="20"/>
                <w:szCs w:val="20"/>
              </w:rPr>
              <w:t xml:space="preserve"> </w:t>
            </w:r>
            <w:proofErr w:type="spellStart"/>
            <w:r w:rsidRPr="00343C07">
              <w:rPr>
                <w:rFonts w:ascii="Arial" w:hAnsi="Arial" w:cs="Arial"/>
                <w:bCs/>
                <w:sz w:val="20"/>
                <w:szCs w:val="20"/>
              </w:rPr>
              <w:t>Mindanaw</w:t>
            </w:r>
            <w:proofErr w:type="spellEnd"/>
            <w:r w:rsidRPr="00343C07">
              <w:rPr>
                <w:rFonts w:ascii="Arial" w:hAnsi="Arial" w:cs="Arial"/>
                <w:bCs/>
                <w:sz w:val="20"/>
                <w:szCs w:val="20"/>
              </w:rPr>
              <w:t xml:space="preserve"> Foundation </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CARE</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Catholic Relief Services (CRS)</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Child Protection Working Group (CPWG)</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Coalition of Services of the Elderly (COSE)</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German Red Cross</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Habitat For Humanity</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Handicap International</w:t>
            </w:r>
          </w:p>
        </w:tc>
      </w:tr>
      <w:tr w:rsidR="00BB2E65" w:rsidRPr="00343C07" w:rsidTr="00707654">
        <w:trPr>
          <w:trHeight w:val="357"/>
        </w:trPr>
        <w:tc>
          <w:tcPr>
            <w:tcW w:w="5000" w:type="pct"/>
          </w:tcPr>
          <w:p w:rsidR="00BB2E65" w:rsidRPr="00343C07" w:rsidRDefault="00BB2E65" w:rsidP="00F53CCF">
            <w:pPr>
              <w:rPr>
                <w:rFonts w:ascii="Arial" w:hAnsi="Arial" w:cs="Arial"/>
                <w:sz w:val="20"/>
                <w:szCs w:val="20"/>
              </w:rPr>
            </w:pPr>
            <w:proofErr w:type="spellStart"/>
            <w:r w:rsidRPr="00343C07">
              <w:rPr>
                <w:rFonts w:ascii="Arial" w:hAnsi="Arial" w:cs="Arial"/>
                <w:sz w:val="20"/>
                <w:szCs w:val="20"/>
              </w:rPr>
              <w:t>HelpAge</w:t>
            </w:r>
            <w:proofErr w:type="spellEnd"/>
            <w:r w:rsidRPr="00343C07">
              <w:rPr>
                <w:rFonts w:ascii="Arial" w:hAnsi="Arial" w:cs="Arial"/>
                <w:sz w:val="20"/>
                <w:szCs w:val="20"/>
              </w:rPr>
              <w:t xml:space="preserve"> International</w:t>
            </w:r>
          </w:p>
        </w:tc>
      </w:tr>
      <w:tr w:rsidR="00BB2E65" w:rsidRPr="00343C07" w:rsidTr="00F53CCF">
        <w:tc>
          <w:tcPr>
            <w:tcW w:w="5000" w:type="pct"/>
          </w:tcPr>
          <w:p w:rsidR="00BB2E65" w:rsidRPr="00343C07" w:rsidRDefault="00BB2E65" w:rsidP="00F53CCF">
            <w:pPr>
              <w:autoSpaceDE w:val="0"/>
              <w:autoSpaceDN w:val="0"/>
              <w:adjustRightInd w:val="0"/>
              <w:rPr>
                <w:rFonts w:ascii="Arial" w:eastAsiaTheme="minorHAnsi" w:hAnsi="Arial" w:cs="Arial"/>
                <w:sz w:val="20"/>
                <w:szCs w:val="20"/>
              </w:rPr>
            </w:pPr>
            <w:r w:rsidRPr="00343C07">
              <w:rPr>
                <w:rFonts w:ascii="Arial" w:hAnsi="Arial" w:cs="Arial"/>
                <w:sz w:val="20"/>
                <w:szCs w:val="20"/>
              </w:rPr>
              <w:t xml:space="preserve">Humanitarian Response Consortium (HRC): </w:t>
            </w:r>
            <w:r w:rsidRPr="00343C07">
              <w:rPr>
                <w:rFonts w:ascii="Arial" w:eastAsiaTheme="minorHAnsi" w:hAnsi="Arial" w:cs="Arial"/>
                <w:sz w:val="20"/>
                <w:szCs w:val="20"/>
              </w:rPr>
              <w:t>A Singl</w:t>
            </w:r>
            <w:r w:rsidR="00707654" w:rsidRPr="00343C07">
              <w:rPr>
                <w:rFonts w:ascii="Arial" w:eastAsiaTheme="minorHAnsi" w:hAnsi="Arial" w:cs="Arial"/>
                <w:sz w:val="20"/>
                <w:szCs w:val="20"/>
              </w:rPr>
              <w:t xml:space="preserve">e Drop for Safe Water (ASDSW); </w:t>
            </w:r>
            <w:proofErr w:type="spellStart"/>
            <w:r w:rsidRPr="00343C07">
              <w:rPr>
                <w:rFonts w:ascii="Arial" w:eastAsiaTheme="minorHAnsi" w:hAnsi="Arial" w:cs="Arial"/>
                <w:sz w:val="20"/>
                <w:szCs w:val="20"/>
              </w:rPr>
              <w:t>Kadtuntaya</w:t>
            </w:r>
            <w:proofErr w:type="spellEnd"/>
            <w:r w:rsidRPr="00343C07">
              <w:rPr>
                <w:rFonts w:ascii="Arial" w:eastAsiaTheme="minorHAnsi" w:hAnsi="Arial" w:cs="Arial"/>
                <w:sz w:val="20"/>
                <w:szCs w:val="20"/>
              </w:rPr>
              <w:t xml:space="preserve"> Foundation Inc. (KFI); Peoples Disaster Risk Reduction Network (PDRN); Rural Development Institute of Sultan </w:t>
            </w:r>
            <w:proofErr w:type="spellStart"/>
            <w:r w:rsidRPr="00343C07">
              <w:rPr>
                <w:rFonts w:ascii="Arial" w:eastAsiaTheme="minorHAnsi" w:hAnsi="Arial" w:cs="Arial"/>
                <w:sz w:val="20"/>
                <w:szCs w:val="20"/>
              </w:rPr>
              <w:t>Kudura</w:t>
            </w:r>
            <w:proofErr w:type="spellEnd"/>
            <w:r w:rsidRPr="00343C07">
              <w:rPr>
                <w:rFonts w:ascii="Arial" w:eastAsiaTheme="minorHAnsi" w:hAnsi="Arial" w:cs="Arial"/>
                <w:sz w:val="20"/>
                <w:szCs w:val="20"/>
              </w:rPr>
              <w:t xml:space="preserve"> (RDISK); Oxfam</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 xml:space="preserve">ICRC </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IFRC</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International Labour Organisation (ILO)</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IOM</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Lutheran World Relief</w:t>
            </w:r>
          </w:p>
        </w:tc>
      </w:tr>
      <w:tr w:rsidR="00BB2E65" w:rsidRPr="00343C07" w:rsidTr="00F53CCF">
        <w:tc>
          <w:tcPr>
            <w:tcW w:w="5000" w:type="pct"/>
            <w:vAlign w:val="bottom"/>
          </w:tcPr>
          <w:p w:rsidR="00BB2E65" w:rsidRPr="00343C07" w:rsidRDefault="00BB2E65" w:rsidP="00F53CCF">
            <w:pPr>
              <w:rPr>
                <w:rFonts w:ascii="Arial" w:hAnsi="Arial" w:cs="Arial"/>
                <w:color w:val="000000"/>
                <w:sz w:val="20"/>
                <w:szCs w:val="20"/>
              </w:rPr>
            </w:pPr>
            <w:r w:rsidRPr="00343C07">
              <w:rPr>
                <w:rFonts w:ascii="Arial" w:hAnsi="Arial" w:cs="Arial"/>
                <w:color w:val="000000"/>
                <w:sz w:val="20"/>
                <w:szCs w:val="20"/>
              </w:rPr>
              <w:t>New Heights Christian Fellowship</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 xml:space="preserve">Oxfam-PINGO ( </w:t>
            </w:r>
            <w:r w:rsidRPr="00343C07">
              <w:rPr>
                <w:rStyle w:val="Emphasis"/>
                <w:rFonts w:ascii="Arial" w:hAnsi="Arial" w:cs="Arial"/>
                <w:i w:val="0"/>
                <w:sz w:val="20"/>
                <w:szCs w:val="20"/>
              </w:rPr>
              <w:t>Pastoralist Indigenous Non-Governmental Organization)</w:t>
            </w:r>
          </w:p>
        </w:tc>
      </w:tr>
      <w:tr w:rsidR="00BB2E65" w:rsidRPr="00343C07" w:rsidTr="00F53CCF">
        <w:tc>
          <w:tcPr>
            <w:tcW w:w="5000" w:type="pct"/>
            <w:vAlign w:val="bottom"/>
          </w:tcPr>
          <w:p w:rsidR="00BB2E65" w:rsidRPr="00343C07" w:rsidRDefault="00BB2E65" w:rsidP="00F53CCF">
            <w:pPr>
              <w:rPr>
                <w:rFonts w:ascii="Arial" w:hAnsi="Arial" w:cs="Arial"/>
                <w:color w:val="000000"/>
                <w:sz w:val="20"/>
                <w:szCs w:val="20"/>
                <w:lang w:eastAsia="en-GB"/>
              </w:rPr>
            </w:pPr>
            <w:r w:rsidRPr="00343C07">
              <w:rPr>
                <w:rFonts w:ascii="Arial" w:hAnsi="Arial" w:cs="Arial"/>
                <w:color w:val="000000"/>
                <w:sz w:val="20"/>
                <w:szCs w:val="20"/>
              </w:rPr>
              <w:t>Philippines Coconut Authority</w:t>
            </w:r>
          </w:p>
        </w:tc>
      </w:tr>
      <w:tr w:rsidR="00BB2E65" w:rsidRPr="00343C07" w:rsidTr="00F53CCF">
        <w:tc>
          <w:tcPr>
            <w:tcW w:w="5000" w:type="pct"/>
          </w:tcPr>
          <w:p w:rsidR="00BB2E65" w:rsidRPr="00343C07" w:rsidRDefault="00BB2E65" w:rsidP="00F53CCF">
            <w:pPr>
              <w:rPr>
                <w:rFonts w:ascii="Arial" w:hAnsi="Arial" w:cs="Arial"/>
                <w:sz w:val="20"/>
                <w:szCs w:val="20"/>
                <w:lang w:eastAsia="en-GB"/>
              </w:rPr>
            </w:pPr>
            <w:r w:rsidRPr="00343C07">
              <w:rPr>
                <w:rFonts w:ascii="Arial" w:hAnsi="Arial" w:cs="Arial"/>
                <w:sz w:val="20"/>
                <w:szCs w:val="20"/>
              </w:rPr>
              <w:t>Philippines Department of Public Works and Highways (DPWH)</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Philippines Department of Social Work and Development  (DSWD)</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Philippines Mines and Geosciences Bureau (MGB)</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Philippines National Housing Authority (NHA)</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 xml:space="preserve">Philippines Red Cross </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Plan</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Samaritan’s Purse</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Save the Children</w:t>
            </w:r>
          </w:p>
        </w:tc>
      </w:tr>
      <w:tr w:rsidR="00BB2E65" w:rsidRPr="00343C07" w:rsidTr="00F53CCF">
        <w:tc>
          <w:tcPr>
            <w:tcW w:w="5000" w:type="pct"/>
          </w:tcPr>
          <w:p w:rsidR="00BB2E65" w:rsidRPr="00343C07" w:rsidRDefault="00BB2E65" w:rsidP="00F53CCF">
            <w:pPr>
              <w:rPr>
                <w:rFonts w:ascii="Arial" w:hAnsi="Arial" w:cs="Arial"/>
                <w:sz w:val="20"/>
                <w:szCs w:val="20"/>
              </w:rPr>
            </w:pPr>
            <w:proofErr w:type="spellStart"/>
            <w:r w:rsidRPr="00343C07">
              <w:rPr>
                <w:rFonts w:ascii="Arial" w:hAnsi="Arial" w:cs="Arial"/>
                <w:sz w:val="20"/>
                <w:szCs w:val="20"/>
              </w:rPr>
              <w:t>Shelterbox</w:t>
            </w:r>
            <w:proofErr w:type="spellEnd"/>
          </w:p>
        </w:tc>
      </w:tr>
      <w:tr w:rsidR="00BB2E65" w:rsidRPr="00343C07" w:rsidTr="00F53CCF">
        <w:tc>
          <w:tcPr>
            <w:tcW w:w="5000" w:type="pct"/>
          </w:tcPr>
          <w:p w:rsidR="00BB2E65" w:rsidRPr="00343C07" w:rsidRDefault="00BB2E65" w:rsidP="00F53CCF">
            <w:pPr>
              <w:rPr>
                <w:rFonts w:ascii="Arial" w:hAnsi="Arial" w:cs="Arial"/>
                <w:sz w:val="20"/>
                <w:szCs w:val="20"/>
                <w:lang w:eastAsia="en-GB"/>
              </w:rPr>
            </w:pPr>
            <w:r w:rsidRPr="00343C07">
              <w:rPr>
                <w:rFonts w:ascii="Arial" w:hAnsi="Arial" w:cs="Arial"/>
                <w:sz w:val="20"/>
                <w:szCs w:val="20"/>
              </w:rPr>
              <w:t xml:space="preserve">Shelters International Disaster Response </w:t>
            </w:r>
          </w:p>
        </w:tc>
      </w:tr>
      <w:tr w:rsidR="00BB2E65" w:rsidRPr="00343C07" w:rsidTr="00F53CCF">
        <w:tc>
          <w:tcPr>
            <w:tcW w:w="5000" w:type="pct"/>
          </w:tcPr>
          <w:p w:rsidR="00BB2E65" w:rsidRPr="00343C07" w:rsidRDefault="00153D05" w:rsidP="00F53CCF">
            <w:pPr>
              <w:rPr>
                <w:rFonts w:ascii="Arial" w:hAnsi="Arial" w:cs="Arial"/>
                <w:sz w:val="20"/>
                <w:szCs w:val="20"/>
                <w:lang w:eastAsia="en-GB"/>
              </w:rPr>
            </w:pPr>
            <w:hyperlink r:id="rId14" w:history="1">
              <w:proofErr w:type="spellStart"/>
              <w:r w:rsidR="00BB2E65" w:rsidRPr="00343C07">
                <w:rPr>
                  <w:rStyle w:val="Hyperlink"/>
                  <w:rFonts w:ascii="Arial" w:hAnsi="Arial" w:cs="Arial"/>
                  <w:color w:val="auto"/>
                  <w:sz w:val="20"/>
                  <w:szCs w:val="20"/>
                  <w:u w:val="none"/>
                </w:rPr>
                <w:t>Silingang</w:t>
              </w:r>
              <w:proofErr w:type="spellEnd"/>
              <w:r w:rsidR="00BB2E65" w:rsidRPr="00343C07">
                <w:rPr>
                  <w:rStyle w:val="Hyperlink"/>
                  <w:rFonts w:ascii="Arial" w:hAnsi="Arial" w:cs="Arial"/>
                  <w:color w:val="auto"/>
                  <w:sz w:val="20"/>
                  <w:szCs w:val="20"/>
                  <w:u w:val="none"/>
                </w:rPr>
                <w:t xml:space="preserve"> </w:t>
              </w:r>
              <w:proofErr w:type="spellStart"/>
              <w:r w:rsidR="00BB2E65" w:rsidRPr="00343C07">
                <w:rPr>
                  <w:rStyle w:val="Hyperlink"/>
                  <w:rFonts w:ascii="Arial" w:hAnsi="Arial" w:cs="Arial"/>
                  <w:color w:val="auto"/>
                  <w:sz w:val="20"/>
                  <w:szCs w:val="20"/>
                  <w:u w:val="none"/>
                </w:rPr>
                <w:t>Dapit</w:t>
              </w:r>
              <w:proofErr w:type="spellEnd"/>
              <w:r w:rsidR="00BB2E65" w:rsidRPr="00343C07">
                <w:rPr>
                  <w:rStyle w:val="Hyperlink"/>
                  <w:rFonts w:ascii="Arial" w:hAnsi="Arial" w:cs="Arial"/>
                  <w:color w:val="auto"/>
                  <w:sz w:val="20"/>
                  <w:szCs w:val="20"/>
                  <w:u w:val="none"/>
                </w:rPr>
                <w:t xml:space="preserve"> </w:t>
              </w:r>
              <w:proofErr w:type="spellStart"/>
              <w:r w:rsidR="00BB2E65" w:rsidRPr="00343C07">
                <w:rPr>
                  <w:rStyle w:val="Hyperlink"/>
                  <w:rFonts w:ascii="Arial" w:hAnsi="Arial" w:cs="Arial"/>
                  <w:color w:val="auto"/>
                  <w:sz w:val="20"/>
                  <w:szCs w:val="20"/>
                  <w:u w:val="none"/>
                </w:rPr>
                <w:t>sa</w:t>
              </w:r>
              <w:proofErr w:type="spellEnd"/>
              <w:r w:rsidR="00BB2E65" w:rsidRPr="00343C07">
                <w:rPr>
                  <w:rStyle w:val="Hyperlink"/>
                  <w:rFonts w:ascii="Arial" w:hAnsi="Arial" w:cs="Arial"/>
                  <w:color w:val="auto"/>
                  <w:sz w:val="20"/>
                  <w:szCs w:val="20"/>
                  <w:u w:val="none"/>
                </w:rPr>
                <w:t xml:space="preserve"> </w:t>
              </w:r>
              <w:proofErr w:type="spellStart"/>
              <w:r w:rsidR="00BB2E65" w:rsidRPr="00343C07">
                <w:rPr>
                  <w:rStyle w:val="Hyperlink"/>
                  <w:rFonts w:ascii="Arial" w:hAnsi="Arial" w:cs="Arial"/>
                  <w:color w:val="auto"/>
                  <w:sz w:val="20"/>
                  <w:szCs w:val="20"/>
                  <w:u w:val="none"/>
                </w:rPr>
                <w:t>Sidlakang</w:t>
              </w:r>
              <w:proofErr w:type="spellEnd"/>
              <w:r w:rsidR="00BB2E65" w:rsidRPr="00343C07">
                <w:rPr>
                  <w:rStyle w:val="Hyperlink"/>
                  <w:rFonts w:ascii="Arial" w:hAnsi="Arial" w:cs="Arial"/>
                  <w:color w:val="auto"/>
                  <w:sz w:val="20"/>
                  <w:szCs w:val="20"/>
                  <w:u w:val="none"/>
                </w:rPr>
                <w:t xml:space="preserve"> Mindanao</w:t>
              </w:r>
            </w:hyperlink>
            <w:r w:rsidR="00BB2E65" w:rsidRPr="00343C07">
              <w:rPr>
                <w:rFonts w:ascii="Arial" w:hAnsi="Arial" w:cs="Arial"/>
                <w:sz w:val="20"/>
                <w:szCs w:val="20"/>
              </w:rPr>
              <w:t xml:space="preserve"> (Sildap.SE Inc.)</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UN OCHACHA</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UN World Food Programme /  Logistics Cluster</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UNDP</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UNFPA</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 xml:space="preserve">UN-Habitat </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UNHCR / Protection Cluster</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UNICEF</w:t>
            </w:r>
          </w:p>
        </w:tc>
      </w:tr>
      <w:tr w:rsidR="00BB2E65" w:rsidRPr="00343C07" w:rsidTr="00F53CCF">
        <w:tc>
          <w:tcPr>
            <w:tcW w:w="5000" w:type="pct"/>
            <w:vAlign w:val="bottom"/>
          </w:tcPr>
          <w:p w:rsidR="00BB2E65" w:rsidRPr="00343C07" w:rsidRDefault="00BB2E65" w:rsidP="00F53CCF">
            <w:pPr>
              <w:rPr>
                <w:rFonts w:ascii="Arial" w:hAnsi="Arial" w:cs="Arial"/>
                <w:color w:val="000000"/>
                <w:sz w:val="20"/>
                <w:szCs w:val="20"/>
              </w:rPr>
            </w:pPr>
            <w:r w:rsidRPr="00343C07">
              <w:rPr>
                <w:rFonts w:ascii="Arial" w:hAnsi="Arial" w:cs="Arial"/>
                <w:color w:val="000000"/>
                <w:sz w:val="20"/>
                <w:szCs w:val="20"/>
              </w:rPr>
              <w:t xml:space="preserve">Well of Life Community Development </w:t>
            </w:r>
          </w:p>
        </w:tc>
      </w:tr>
      <w:tr w:rsidR="00BB2E65" w:rsidRPr="00343C07" w:rsidTr="00F53CCF">
        <w:tc>
          <w:tcPr>
            <w:tcW w:w="5000" w:type="pct"/>
          </w:tcPr>
          <w:p w:rsidR="00BB2E65" w:rsidRPr="00343C07" w:rsidRDefault="00BB2E65" w:rsidP="00F53CCF">
            <w:pPr>
              <w:rPr>
                <w:rFonts w:ascii="Arial" w:hAnsi="Arial" w:cs="Arial"/>
                <w:sz w:val="20"/>
                <w:szCs w:val="20"/>
              </w:rPr>
            </w:pPr>
            <w:r w:rsidRPr="00343C07">
              <w:rPr>
                <w:rFonts w:ascii="Arial" w:hAnsi="Arial" w:cs="Arial"/>
                <w:sz w:val="20"/>
                <w:szCs w:val="20"/>
              </w:rPr>
              <w:t>World Vision</w:t>
            </w:r>
          </w:p>
        </w:tc>
      </w:tr>
    </w:tbl>
    <w:p w:rsidR="00BB2E65" w:rsidRPr="00343C07" w:rsidRDefault="00BB2E65" w:rsidP="00BB2E65">
      <w:pPr>
        <w:rPr>
          <w:rFonts w:ascii="Arial" w:hAnsi="Arial" w:cs="Arial"/>
          <w:b/>
        </w:rPr>
      </w:pPr>
    </w:p>
    <w:p w:rsidR="00A14F20" w:rsidRPr="00343C07" w:rsidRDefault="00A14F20" w:rsidP="005365E5">
      <w:pPr>
        <w:rPr>
          <w:rFonts w:ascii="Arial" w:hAnsi="Arial" w:cs="Arial"/>
          <w:b/>
          <w:color w:val="000000"/>
        </w:rPr>
      </w:pPr>
    </w:p>
    <w:p w:rsidR="00A14F20" w:rsidRPr="00343C07" w:rsidRDefault="00A14F20" w:rsidP="005365E5">
      <w:pPr>
        <w:rPr>
          <w:rFonts w:ascii="Arial" w:hAnsi="Arial" w:cs="Arial"/>
          <w:b/>
          <w:color w:val="000000"/>
        </w:rPr>
      </w:pPr>
    </w:p>
    <w:p w:rsidR="005365E5" w:rsidRPr="00343C07" w:rsidRDefault="00A038D2" w:rsidP="005365E5">
      <w:pPr>
        <w:rPr>
          <w:rFonts w:ascii="Arial" w:hAnsi="Arial" w:cs="Arial"/>
          <w:b/>
          <w:color w:val="FF0000"/>
          <w:sz w:val="28"/>
          <w:szCs w:val="28"/>
        </w:rPr>
      </w:pPr>
      <w:r w:rsidRPr="00343C07">
        <w:rPr>
          <w:rFonts w:ascii="Arial" w:hAnsi="Arial" w:cs="Arial"/>
          <w:b/>
          <w:color w:val="FF0000"/>
          <w:sz w:val="28"/>
          <w:szCs w:val="28"/>
        </w:rPr>
        <w:lastRenderedPageBreak/>
        <w:t>Annex 4</w:t>
      </w:r>
      <w:r w:rsidRPr="00343C07">
        <w:rPr>
          <w:rFonts w:ascii="Arial" w:hAnsi="Arial" w:cs="Arial"/>
          <w:b/>
          <w:color w:val="FF0000"/>
          <w:sz w:val="28"/>
          <w:szCs w:val="28"/>
        </w:rPr>
        <w:tab/>
      </w:r>
    </w:p>
    <w:p w:rsidR="005365E5" w:rsidRPr="00343C07" w:rsidRDefault="005365E5" w:rsidP="005365E5">
      <w:pPr>
        <w:spacing w:before="100" w:beforeAutospacing="1" w:after="100" w:afterAutospacing="1"/>
        <w:outlineLvl w:val="0"/>
        <w:rPr>
          <w:b/>
          <w:bCs/>
          <w:kern w:val="36"/>
          <w:sz w:val="28"/>
          <w:szCs w:val="28"/>
          <w:lang w:eastAsia="en-GB"/>
        </w:rPr>
      </w:pPr>
      <w:r w:rsidRPr="00343C07">
        <w:rPr>
          <w:b/>
          <w:bCs/>
          <w:kern w:val="36"/>
          <w:sz w:val="28"/>
          <w:szCs w:val="28"/>
          <w:lang w:eastAsia="en-GB"/>
        </w:rPr>
        <w:t xml:space="preserve">Typhoon </w:t>
      </w:r>
      <w:proofErr w:type="spellStart"/>
      <w:r w:rsidRPr="00343C07">
        <w:rPr>
          <w:b/>
          <w:bCs/>
          <w:kern w:val="36"/>
          <w:sz w:val="28"/>
          <w:szCs w:val="28"/>
          <w:lang w:eastAsia="en-GB"/>
        </w:rPr>
        <w:t>Bopha</w:t>
      </w:r>
      <w:proofErr w:type="spellEnd"/>
      <w:r w:rsidRPr="00343C07">
        <w:rPr>
          <w:b/>
          <w:bCs/>
          <w:kern w:val="36"/>
          <w:sz w:val="28"/>
          <w:szCs w:val="28"/>
          <w:lang w:eastAsia="en-GB"/>
        </w:rPr>
        <w:t xml:space="preserve"> survivors languish in ‘uninhabitable’ homes as funding shortfall stalls recovery efforts</w:t>
      </w:r>
      <w:r w:rsidR="00A8664A" w:rsidRPr="00343C07">
        <w:rPr>
          <w:b/>
          <w:bCs/>
          <w:kern w:val="36"/>
          <w:sz w:val="28"/>
          <w:szCs w:val="28"/>
          <w:lang w:eastAsia="en-GB"/>
        </w:rPr>
        <w:t xml:space="preserve"> </w:t>
      </w:r>
      <w:r w:rsidR="00A8664A" w:rsidRPr="00343C07">
        <w:rPr>
          <w:rStyle w:val="FootnoteReference"/>
          <w:b/>
          <w:bCs/>
          <w:kern w:val="36"/>
          <w:sz w:val="28"/>
          <w:szCs w:val="28"/>
          <w:lang w:eastAsia="en-GB"/>
        </w:rPr>
        <w:footnoteReference w:id="84"/>
      </w:r>
    </w:p>
    <w:p w:rsidR="005365E5" w:rsidRPr="00343C07" w:rsidRDefault="005365E5" w:rsidP="005365E5">
      <w:pPr>
        <w:rPr>
          <w:lang w:eastAsia="en-GB"/>
        </w:rPr>
      </w:pPr>
      <w:proofErr w:type="spellStart"/>
      <w:r w:rsidRPr="00343C07">
        <w:rPr>
          <w:b/>
          <w:bCs/>
          <w:lang w:eastAsia="en-GB"/>
        </w:rPr>
        <w:t>Publié</w:t>
      </w:r>
      <w:proofErr w:type="spellEnd"/>
      <w:r w:rsidRPr="00343C07">
        <w:rPr>
          <w:b/>
          <w:bCs/>
          <w:lang w:eastAsia="en-GB"/>
        </w:rPr>
        <w:t>:</w:t>
      </w:r>
      <w:r w:rsidRPr="00343C07">
        <w:rPr>
          <w:lang w:eastAsia="en-GB"/>
        </w:rPr>
        <w:t xml:space="preserve"> 25 mars 2013 9:07 CET</w:t>
      </w:r>
    </w:p>
    <w:p w:rsidR="005365E5" w:rsidRPr="00343C07" w:rsidRDefault="005365E5" w:rsidP="005365E5">
      <w:pPr>
        <w:rPr>
          <w:lang w:eastAsia="en-GB"/>
        </w:rPr>
      </w:pPr>
      <w:r w:rsidRPr="00343C07">
        <w:rPr>
          <w:noProof/>
          <w:lang w:eastAsia="en-GB"/>
        </w:rPr>
        <w:drawing>
          <wp:inline distT="0" distB="0" distL="0" distR="0" wp14:anchorId="74D997C4" wp14:editId="5AA03FBA">
            <wp:extent cx="4419600" cy="2381250"/>
            <wp:effectExtent l="0" t="0" r="0" b="0"/>
            <wp:docPr id="3" name="Picture 3" descr="https://www.ifrc.org/PageFiles/114402/20130325-philippines-bopha-op-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frc.org/PageFiles/114402/20130325-philippines-bopha-op-ma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381250"/>
                    </a:xfrm>
                    <a:prstGeom prst="rect">
                      <a:avLst/>
                    </a:prstGeom>
                    <a:noFill/>
                    <a:ln>
                      <a:noFill/>
                    </a:ln>
                  </pic:spPr>
                </pic:pic>
              </a:graphicData>
            </a:graphic>
          </wp:inline>
        </w:drawing>
      </w:r>
    </w:p>
    <w:p w:rsidR="005365E5" w:rsidRPr="00343C07" w:rsidRDefault="005365E5" w:rsidP="005365E5">
      <w:pPr>
        <w:rPr>
          <w:lang w:eastAsia="en-GB"/>
        </w:rPr>
      </w:pPr>
      <w:r w:rsidRPr="00343C07">
        <w:rPr>
          <w:lang w:eastAsia="en-GB"/>
        </w:rPr>
        <w:t xml:space="preserve">Photo caption: Funding shortfalls have meant that Shelter Cluster agencies have been unable to adequately cover the emergency shelter needs of Typhoon </w:t>
      </w:r>
      <w:proofErr w:type="spellStart"/>
      <w:r w:rsidRPr="00343C07">
        <w:rPr>
          <w:lang w:eastAsia="en-GB"/>
        </w:rPr>
        <w:t>Bopha</w:t>
      </w:r>
      <w:proofErr w:type="spellEnd"/>
      <w:r w:rsidRPr="00343C07">
        <w:rPr>
          <w:lang w:eastAsia="en-GB"/>
        </w:rPr>
        <w:t xml:space="preserve"> survivors. Credit: REACH / C. </w:t>
      </w:r>
      <w:proofErr w:type="spellStart"/>
      <w:r w:rsidRPr="00343C07">
        <w:rPr>
          <w:lang w:eastAsia="en-GB"/>
        </w:rPr>
        <w:t>Westrope</w:t>
      </w:r>
      <w:proofErr w:type="spellEnd"/>
      <w:r w:rsidRPr="00343C07">
        <w:rPr>
          <w:lang w:eastAsia="en-GB"/>
        </w:rPr>
        <w:t xml:space="preserve"> </w:t>
      </w:r>
    </w:p>
    <w:p w:rsidR="005365E5" w:rsidRPr="00343C07" w:rsidRDefault="005365E5" w:rsidP="005365E5">
      <w:pPr>
        <w:spacing w:before="100" w:beforeAutospacing="1" w:after="100" w:afterAutospacing="1"/>
        <w:rPr>
          <w:lang w:eastAsia="en-GB"/>
        </w:rPr>
      </w:pPr>
      <w:r w:rsidRPr="00343C07">
        <w:rPr>
          <w:i/>
          <w:iCs/>
          <w:lang w:eastAsia="en-GB"/>
        </w:rPr>
        <w:t xml:space="preserve">By Tom </w:t>
      </w:r>
      <w:proofErr w:type="spellStart"/>
      <w:r w:rsidRPr="00343C07">
        <w:rPr>
          <w:i/>
          <w:iCs/>
          <w:lang w:eastAsia="en-GB"/>
        </w:rPr>
        <w:t>Bamforth</w:t>
      </w:r>
      <w:proofErr w:type="spellEnd"/>
    </w:p>
    <w:p w:rsidR="005365E5" w:rsidRPr="00343C07" w:rsidRDefault="005365E5" w:rsidP="005365E5">
      <w:pPr>
        <w:spacing w:before="100" w:beforeAutospacing="1" w:after="100" w:afterAutospacing="1"/>
        <w:rPr>
          <w:lang w:eastAsia="en-GB"/>
        </w:rPr>
      </w:pPr>
      <w:r w:rsidRPr="00343C07">
        <w:rPr>
          <w:lang w:eastAsia="en-GB"/>
        </w:rPr>
        <w:t xml:space="preserve">When Typhoon </w:t>
      </w:r>
      <w:proofErr w:type="spellStart"/>
      <w:r w:rsidRPr="00343C07">
        <w:rPr>
          <w:lang w:eastAsia="en-GB"/>
        </w:rPr>
        <w:t>Bopha</w:t>
      </w:r>
      <w:proofErr w:type="spellEnd"/>
      <w:r w:rsidRPr="00343C07">
        <w:rPr>
          <w:lang w:eastAsia="en-GB"/>
        </w:rPr>
        <w:t xml:space="preserve">, locally known as Pablo, swept across the Philippine island of Mindanao last December, more than 200,000 families in the provinces of Davao Oriental, </w:t>
      </w:r>
      <w:proofErr w:type="spellStart"/>
      <w:r w:rsidRPr="00343C07">
        <w:rPr>
          <w:lang w:eastAsia="en-GB"/>
        </w:rPr>
        <w:t>Compostela</w:t>
      </w:r>
      <w:proofErr w:type="spellEnd"/>
      <w:r w:rsidRPr="00343C07">
        <w:rPr>
          <w:lang w:eastAsia="en-GB"/>
        </w:rPr>
        <w:t xml:space="preserve"> Valley, and </w:t>
      </w:r>
      <w:proofErr w:type="spellStart"/>
      <w:r w:rsidRPr="00343C07">
        <w:rPr>
          <w:lang w:eastAsia="en-GB"/>
        </w:rPr>
        <w:t>Caraga</w:t>
      </w:r>
      <w:proofErr w:type="spellEnd"/>
      <w:r w:rsidRPr="00343C07">
        <w:rPr>
          <w:lang w:eastAsia="en-GB"/>
        </w:rPr>
        <w:t xml:space="preserve"> region lost their homes. Almost four months have elapsed and an assessment of the progress and effectiveness of the response to addressing emergency shelter needs has just been completed by REACH (a specialist humanitarian assessment organization). The assessment has revealed that an estimated 46 per cent of affected families - nearly half a million people - are still living in houses classified as ‘uninhabitable’.</w:t>
      </w:r>
    </w:p>
    <w:p w:rsidR="005365E5" w:rsidRPr="00343C07" w:rsidRDefault="005365E5" w:rsidP="005365E5">
      <w:pPr>
        <w:spacing w:before="100" w:beforeAutospacing="1" w:after="100" w:afterAutospacing="1"/>
        <w:rPr>
          <w:lang w:eastAsia="en-GB"/>
        </w:rPr>
      </w:pPr>
      <w:r w:rsidRPr="00343C07">
        <w:rPr>
          <w:lang w:eastAsia="en-GB"/>
        </w:rPr>
        <w:t xml:space="preserve">The assessment was commissioned by the Shelter Cluster – an inter-agency coordination platform for all organizations working to address shelter needs in the wake of Typhoon </w:t>
      </w:r>
      <w:proofErr w:type="spellStart"/>
      <w:r w:rsidRPr="00343C07">
        <w:rPr>
          <w:lang w:eastAsia="en-GB"/>
        </w:rPr>
        <w:t>Bopha</w:t>
      </w:r>
      <w:proofErr w:type="spellEnd"/>
      <w:r w:rsidRPr="00343C07">
        <w:rPr>
          <w:lang w:eastAsia="en-GB"/>
        </w:rPr>
        <w:t>. While some positive signs of recovery were identified, the assessment highlighted worrying gaps and inconsistencies in the levels of emergency assistance provided.</w:t>
      </w:r>
    </w:p>
    <w:p w:rsidR="005365E5" w:rsidRPr="00343C07" w:rsidRDefault="005365E5" w:rsidP="005365E5">
      <w:pPr>
        <w:spacing w:before="100" w:beforeAutospacing="1" w:after="100" w:afterAutospacing="1"/>
        <w:rPr>
          <w:lang w:eastAsia="en-GB"/>
        </w:rPr>
      </w:pPr>
      <w:r w:rsidRPr="00343C07">
        <w:rPr>
          <w:lang w:eastAsia="en-GB"/>
        </w:rPr>
        <w:t xml:space="preserve">85 per cent of affected families currently live on the site of their original homes.  Some have received a tarpaulin or other form of emergency shelter assistance. Most are salvaging materials from their wrecked houses and are rebuilding and moving on with their lives as best they can. Despite the fact that 25 per cent of this population continue to live in makeshift shelters, there are </w:t>
      </w:r>
      <w:r w:rsidRPr="00343C07">
        <w:rPr>
          <w:lang w:eastAsia="en-GB"/>
        </w:rPr>
        <w:lastRenderedPageBreak/>
        <w:t>greater indications of a return to normality, families are living together, shops and stores are beginning to reopen and community buildings and services are functioning.</w:t>
      </w:r>
    </w:p>
    <w:p w:rsidR="005365E5" w:rsidRPr="00343C07" w:rsidRDefault="005365E5" w:rsidP="005365E5">
      <w:pPr>
        <w:spacing w:before="100" w:beforeAutospacing="1" w:after="100" w:afterAutospacing="1"/>
        <w:rPr>
          <w:lang w:eastAsia="en-GB"/>
        </w:rPr>
      </w:pPr>
      <w:r w:rsidRPr="00343C07">
        <w:rPr>
          <w:lang w:eastAsia="en-GB"/>
        </w:rPr>
        <w:t>Other assessment findings reveal a more troubling picture. An unusually high number of vulnerable groups were identified among the typhoon-affected population. 10 per cent of households included people living with disabilities and 26 per cent included lactating mothers. A further 11 per cent of households were headed by a single adult. Many of these unassisted families live in remote, rural and indigenous areas. There is also increasing evidence of spontaneous settlements emerging, where families have sought access to assistance by settling along the sides of roads and highways.</w:t>
      </w:r>
    </w:p>
    <w:p w:rsidR="005365E5" w:rsidRPr="00343C07" w:rsidRDefault="005365E5" w:rsidP="005365E5">
      <w:pPr>
        <w:spacing w:before="100" w:beforeAutospacing="1" w:after="100" w:afterAutospacing="1"/>
        <w:rPr>
          <w:lang w:eastAsia="en-GB"/>
        </w:rPr>
      </w:pPr>
      <w:r w:rsidRPr="00343C07">
        <w:rPr>
          <w:lang w:eastAsia="en-GB"/>
        </w:rPr>
        <w:t>Significant emergency shelter needs remain, yet the humanitarian response remains slow and underfunded. Funding constraints have meant that the quality of emergency shelter provision has typically been well below Sphere humanitarian standards. Of the 86,000 families assisted by agencies in the Shelter Cluster, half have only received a single tarpaulin as relief agencies have struggled to find the resources to provide a more comprehensive package of assistance. There is an urgent and ongoing need for more durable solutions – tools, roofing, and construction materials – in order to provide the immediate basis for longer term recovery.</w:t>
      </w:r>
    </w:p>
    <w:p w:rsidR="005365E5" w:rsidRPr="00343C07" w:rsidRDefault="005365E5" w:rsidP="005365E5">
      <w:pPr>
        <w:spacing w:before="100" w:beforeAutospacing="1" w:after="100" w:afterAutospacing="1"/>
        <w:rPr>
          <w:lang w:eastAsia="en-GB"/>
        </w:rPr>
      </w:pPr>
      <w:r w:rsidRPr="00343C07">
        <w:rPr>
          <w:lang w:eastAsia="en-GB"/>
        </w:rPr>
        <w:t xml:space="preserve">Despite the magnitude of the disaster, emergency appeals launched by the International Federation of the Red Cross and Red Crescent Societies (IFRC) and the UN’s Revised </w:t>
      </w:r>
      <w:proofErr w:type="spellStart"/>
      <w:r w:rsidRPr="00343C07">
        <w:rPr>
          <w:lang w:eastAsia="en-GB"/>
        </w:rPr>
        <w:t>Bopha</w:t>
      </w:r>
      <w:proofErr w:type="spellEnd"/>
      <w:r w:rsidRPr="00343C07">
        <w:rPr>
          <w:lang w:eastAsia="en-GB"/>
        </w:rPr>
        <w:t xml:space="preserve"> Action Plan are only 30 per cent met. As planning begins for longer term reconstruction, the humanitarian community must ensure that shelter needs are addressed. If they are ignored, there is a high likelihood that individual and community coping mechanisms will be further eroded, leaving the survivors of </w:t>
      </w:r>
      <w:proofErr w:type="spellStart"/>
      <w:r w:rsidRPr="00343C07">
        <w:rPr>
          <w:lang w:eastAsia="en-GB"/>
        </w:rPr>
        <w:t>Bopha</w:t>
      </w:r>
      <w:proofErr w:type="spellEnd"/>
      <w:r w:rsidRPr="00343C07">
        <w:rPr>
          <w:lang w:eastAsia="en-GB"/>
        </w:rPr>
        <w:t xml:space="preserve"> highly vulnerable to future shocks.</w:t>
      </w:r>
    </w:p>
    <w:p w:rsidR="005365E5" w:rsidRPr="00343C07" w:rsidRDefault="005365E5" w:rsidP="005365E5">
      <w:pPr>
        <w:spacing w:before="100" w:beforeAutospacing="1" w:after="100" w:afterAutospacing="1"/>
        <w:rPr>
          <w:lang w:eastAsia="en-GB"/>
        </w:rPr>
      </w:pPr>
      <w:r w:rsidRPr="00343C07">
        <w:rPr>
          <w:i/>
          <w:iCs/>
          <w:lang w:eastAsia="en-GB"/>
        </w:rPr>
        <w:t xml:space="preserve">Tom </w:t>
      </w:r>
      <w:proofErr w:type="spellStart"/>
      <w:r w:rsidRPr="00343C07">
        <w:rPr>
          <w:i/>
          <w:iCs/>
          <w:lang w:eastAsia="en-GB"/>
        </w:rPr>
        <w:t>Bamforth</w:t>
      </w:r>
      <w:proofErr w:type="spellEnd"/>
      <w:r w:rsidRPr="00343C07">
        <w:rPr>
          <w:i/>
          <w:iCs/>
          <w:lang w:eastAsia="en-GB"/>
        </w:rPr>
        <w:t>, heads up the Shelter Cluster, an inter-agency coordination platform that brings together local and international humanitarian organizations that are responding to emergency shelter needs in Mindanao.</w:t>
      </w: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5365E5" w:rsidRPr="00343C07" w:rsidRDefault="005365E5">
      <w:pPr>
        <w:rPr>
          <w:rFonts w:ascii="Arial" w:hAnsi="Arial" w:cs="Arial"/>
          <w:b/>
        </w:rPr>
      </w:pPr>
    </w:p>
    <w:p w:rsidR="00BB6596" w:rsidRPr="00343C07" w:rsidRDefault="00BB6596">
      <w:pPr>
        <w:rPr>
          <w:rFonts w:ascii="Arial" w:hAnsi="Arial" w:cs="Arial"/>
          <w:b/>
        </w:rPr>
      </w:pPr>
    </w:p>
    <w:p w:rsidR="005365E5" w:rsidRPr="00343C07" w:rsidRDefault="005365E5">
      <w:pPr>
        <w:rPr>
          <w:rFonts w:ascii="Arial" w:hAnsi="Arial" w:cs="Arial"/>
          <w:b/>
        </w:rPr>
      </w:pPr>
    </w:p>
    <w:p w:rsidR="00A67781" w:rsidRPr="00343C07" w:rsidRDefault="00A67781">
      <w:pPr>
        <w:rPr>
          <w:rFonts w:ascii="Arial" w:hAnsi="Arial" w:cs="Arial"/>
          <w:b/>
        </w:rPr>
      </w:pPr>
    </w:p>
    <w:p w:rsidR="00A67781" w:rsidRPr="00343C07" w:rsidRDefault="00A67781">
      <w:pPr>
        <w:rPr>
          <w:rFonts w:ascii="Arial" w:hAnsi="Arial" w:cs="Arial"/>
          <w:b/>
        </w:rPr>
      </w:pPr>
    </w:p>
    <w:p w:rsidR="00725D13" w:rsidRPr="00343C07" w:rsidRDefault="00A038D2">
      <w:pPr>
        <w:rPr>
          <w:rFonts w:ascii="Arial" w:hAnsi="Arial" w:cs="Arial"/>
          <w:b/>
          <w:color w:val="FF0000"/>
          <w:sz w:val="28"/>
          <w:szCs w:val="28"/>
        </w:rPr>
      </w:pPr>
      <w:r w:rsidRPr="00343C07">
        <w:rPr>
          <w:rFonts w:ascii="Arial" w:hAnsi="Arial" w:cs="Arial"/>
          <w:b/>
          <w:color w:val="FF0000"/>
          <w:sz w:val="28"/>
          <w:szCs w:val="28"/>
        </w:rPr>
        <w:lastRenderedPageBreak/>
        <w:t>A</w:t>
      </w:r>
      <w:r w:rsidR="00725D13" w:rsidRPr="00343C07">
        <w:rPr>
          <w:rFonts w:ascii="Arial" w:hAnsi="Arial" w:cs="Arial"/>
          <w:b/>
          <w:color w:val="FF0000"/>
          <w:sz w:val="28"/>
          <w:szCs w:val="28"/>
        </w:rPr>
        <w:t xml:space="preserve">nnex </w:t>
      </w:r>
      <w:r w:rsidR="00BB6596" w:rsidRPr="00343C07">
        <w:rPr>
          <w:rFonts w:ascii="Arial" w:hAnsi="Arial" w:cs="Arial"/>
          <w:b/>
          <w:color w:val="FF0000"/>
          <w:sz w:val="28"/>
          <w:szCs w:val="28"/>
        </w:rPr>
        <w:t>5</w:t>
      </w:r>
      <w:r w:rsidR="00C765B0" w:rsidRPr="00343C07">
        <w:rPr>
          <w:rFonts w:ascii="Arial" w:hAnsi="Arial" w:cs="Arial"/>
          <w:b/>
          <w:color w:val="FF0000"/>
          <w:sz w:val="28"/>
          <w:szCs w:val="28"/>
        </w:rPr>
        <w:tab/>
      </w:r>
      <w:r w:rsidR="005A5D60" w:rsidRPr="00343C07">
        <w:rPr>
          <w:rFonts w:ascii="Arial" w:hAnsi="Arial" w:cs="Arial"/>
          <w:b/>
          <w:color w:val="FF0000"/>
          <w:sz w:val="28"/>
          <w:szCs w:val="28"/>
        </w:rPr>
        <w:t>Evaluation i</w:t>
      </w:r>
      <w:r w:rsidR="00C765B0" w:rsidRPr="00343C07">
        <w:rPr>
          <w:rFonts w:ascii="Arial" w:hAnsi="Arial" w:cs="Arial"/>
          <w:b/>
          <w:color w:val="FF0000"/>
          <w:sz w:val="28"/>
          <w:szCs w:val="28"/>
        </w:rPr>
        <w:t>nformants</w:t>
      </w:r>
    </w:p>
    <w:p w:rsidR="00657838" w:rsidRPr="00343C07" w:rsidRDefault="00657838" w:rsidP="00657838">
      <w:pPr>
        <w:rPr>
          <w:rFonts w:ascii="Arial" w:hAnsi="Arial" w:cs="Arial"/>
          <w:sz w:val="22"/>
          <w:szCs w:val="22"/>
        </w:rPr>
      </w:pPr>
    </w:p>
    <w:p w:rsidR="00657838" w:rsidRPr="00343C07" w:rsidRDefault="00657838" w:rsidP="0065783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7"/>
        <w:gridCol w:w="5444"/>
      </w:tblGrid>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Luca </w:t>
            </w:r>
            <w:proofErr w:type="spellStart"/>
            <w:r w:rsidRPr="00343C07">
              <w:rPr>
                <w:rFonts w:ascii="Arial" w:hAnsi="Arial" w:cs="Arial"/>
                <w:sz w:val="22"/>
                <w:szCs w:val="22"/>
              </w:rPr>
              <w:t>Pupulin</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ACTED / Impact Initiatives </w:t>
            </w:r>
          </w:p>
        </w:tc>
        <w:tc>
          <w:tcPr>
            <w:tcW w:w="5444" w:type="dxa"/>
            <w:shd w:val="clear" w:color="auto" w:fill="auto"/>
          </w:tcPr>
          <w:p w:rsidR="00C1222C" w:rsidRPr="00343C07" w:rsidRDefault="00C1222C" w:rsidP="00C1222C">
            <w:pPr>
              <w:rPr>
                <w:rFonts w:ascii="Arial" w:hAnsi="Arial" w:cs="Arial"/>
                <w:sz w:val="22"/>
                <w:szCs w:val="22"/>
              </w:rPr>
            </w:pPr>
            <w:r w:rsidRPr="00343C07">
              <w:rPr>
                <w:rFonts w:ascii="Arial" w:hAnsi="Arial" w:cs="Arial"/>
                <w:sz w:val="22"/>
                <w:szCs w:val="22"/>
              </w:rPr>
              <w:t>Geneva representative / Executive Director</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Bernadette Cariaga</w:t>
            </w:r>
          </w:p>
        </w:tc>
        <w:tc>
          <w:tcPr>
            <w:tcW w:w="1417" w:type="dxa"/>
            <w:shd w:val="clear" w:color="auto" w:fill="auto"/>
          </w:tcPr>
          <w:p w:rsidR="00C1222C" w:rsidRPr="00343C07" w:rsidRDefault="00C1222C" w:rsidP="000059D5">
            <w:pPr>
              <w:rPr>
                <w:rFonts w:ascii="Arial" w:hAnsi="Arial" w:cs="Arial"/>
                <w:sz w:val="22"/>
                <w:szCs w:val="22"/>
              </w:rPr>
            </w:pPr>
            <w:proofErr w:type="spellStart"/>
            <w:r w:rsidRPr="00343C07">
              <w:rPr>
                <w:rFonts w:ascii="Arial" w:hAnsi="Arial" w:cs="Arial"/>
                <w:sz w:val="22"/>
                <w:szCs w:val="22"/>
              </w:rPr>
              <w:t>AusAID</w:t>
            </w:r>
            <w:proofErr w:type="spellEnd"/>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Program Officer, Department of Foreign Affairs and Trade, Development and Co-operation Branch, Manila</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lang w:eastAsia="en-GB"/>
              </w:rPr>
              <w:t xml:space="preserve">Tom </w:t>
            </w:r>
            <w:proofErr w:type="spellStart"/>
            <w:r w:rsidRPr="00343C07">
              <w:rPr>
                <w:rFonts w:ascii="Arial" w:hAnsi="Arial" w:cs="Arial"/>
                <w:sz w:val="22"/>
                <w:szCs w:val="22"/>
                <w:lang w:eastAsia="en-GB"/>
              </w:rPr>
              <w:t>Bamforth</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Australian Red Cross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Shelter Cluster Coordinator</w:t>
            </w:r>
          </w:p>
        </w:tc>
      </w:tr>
      <w:tr w:rsidR="00C1222C" w:rsidRPr="00343C07" w:rsidTr="000059D5">
        <w:tc>
          <w:tcPr>
            <w:tcW w:w="1668" w:type="dxa"/>
            <w:shd w:val="clear" w:color="auto" w:fill="auto"/>
          </w:tcPr>
          <w:p w:rsidR="00C1222C" w:rsidRPr="00343C07" w:rsidRDefault="00E83476" w:rsidP="000059D5">
            <w:pPr>
              <w:rPr>
                <w:rFonts w:ascii="Arial" w:hAnsi="Arial" w:cs="Arial"/>
                <w:sz w:val="22"/>
                <w:szCs w:val="22"/>
                <w:lang w:eastAsia="en-GB"/>
              </w:rPr>
            </w:pPr>
            <w:r w:rsidRPr="00343C07">
              <w:rPr>
                <w:rFonts w:ascii="Arial" w:hAnsi="Arial" w:cs="Arial"/>
                <w:sz w:val="22"/>
                <w:szCs w:val="22"/>
                <w:lang w:eastAsia="en-GB"/>
              </w:rPr>
              <w:t>David Da</w:t>
            </w:r>
            <w:r w:rsidR="00C1222C" w:rsidRPr="00343C07">
              <w:rPr>
                <w:rFonts w:ascii="Arial" w:hAnsi="Arial" w:cs="Arial"/>
                <w:sz w:val="22"/>
                <w:szCs w:val="22"/>
                <w:lang w:eastAsia="en-GB"/>
              </w:rPr>
              <w:t>lgado</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British Red Cross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Shelter Cluster Technical Coordinator </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lang w:eastAsia="en-GB"/>
              </w:rPr>
              <w:t>Neil Bauman</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Canadian Red Cross </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Global Shelter Cluster Focal Point, Information Management; </w:t>
            </w:r>
          </w:p>
          <w:p w:rsidR="00C1222C" w:rsidRPr="00343C07" w:rsidRDefault="00C1222C" w:rsidP="000059D5">
            <w:pPr>
              <w:rPr>
                <w:rFonts w:ascii="Arial" w:hAnsi="Arial" w:cs="Arial"/>
                <w:sz w:val="22"/>
                <w:szCs w:val="22"/>
              </w:rPr>
            </w:pPr>
            <w:r w:rsidRPr="00343C07">
              <w:rPr>
                <w:rFonts w:ascii="Arial" w:hAnsi="Arial" w:cs="Arial"/>
                <w:sz w:val="22"/>
                <w:szCs w:val="22"/>
              </w:rPr>
              <w:t>Shelter Cluster Information Manager</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Joseph Curry</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CRS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Country Representative </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Alfredo M. </w:t>
            </w:r>
            <w:proofErr w:type="spellStart"/>
            <w:r w:rsidRPr="00343C07">
              <w:rPr>
                <w:rFonts w:ascii="Arial" w:hAnsi="Arial" w:cs="Arial"/>
                <w:sz w:val="22"/>
                <w:szCs w:val="22"/>
              </w:rPr>
              <w:t>Sy</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DSWD</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Head, Standards Unit; Boston, Davao Oriental Coordinator </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Arlene L. </w:t>
            </w:r>
            <w:proofErr w:type="spellStart"/>
            <w:r w:rsidRPr="00343C07">
              <w:rPr>
                <w:rFonts w:ascii="Arial" w:hAnsi="Arial" w:cs="Arial"/>
                <w:sz w:val="22"/>
                <w:szCs w:val="22"/>
              </w:rPr>
              <w:t>Mangur</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DSWD</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Regional Program Coordinator, Sustainable Livelihood Program; Disaster Coordinator for </w:t>
            </w:r>
            <w:proofErr w:type="spellStart"/>
            <w:r w:rsidRPr="00343C07">
              <w:rPr>
                <w:rFonts w:ascii="Arial" w:hAnsi="Arial" w:cs="Arial"/>
                <w:sz w:val="22"/>
                <w:szCs w:val="22"/>
              </w:rPr>
              <w:t>Montevista</w:t>
            </w:r>
            <w:proofErr w:type="spellEnd"/>
            <w:r w:rsidRPr="00343C07">
              <w:rPr>
                <w:rFonts w:ascii="Arial" w:hAnsi="Arial" w:cs="Arial"/>
                <w:sz w:val="22"/>
                <w:szCs w:val="22"/>
              </w:rPr>
              <w:t xml:space="preserve"> </w:t>
            </w:r>
            <w:proofErr w:type="spellStart"/>
            <w:r w:rsidRPr="00343C07">
              <w:rPr>
                <w:rFonts w:ascii="Arial" w:hAnsi="Arial" w:cs="Arial"/>
                <w:sz w:val="22"/>
                <w:szCs w:val="22"/>
              </w:rPr>
              <w:t>Comval</w:t>
            </w:r>
            <w:proofErr w:type="spellEnd"/>
            <w:r w:rsidRPr="00343C07">
              <w:rPr>
                <w:rFonts w:ascii="Arial" w:hAnsi="Arial" w:cs="Arial"/>
                <w:sz w:val="22"/>
                <w:szCs w:val="22"/>
              </w:rPr>
              <w:t xml:space="preserve"> Province </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Dolly </w:t>
            </w:r>
            <w:proofErr w:type="spellStart"/>
            <w:r w:rsidRPr="00343C07">
              <w:rPr>
                <w:rFonts w:ascii="Arial" w:hAnsi="Arial" w:cs="Arial"/>
                <w:sz w:val="22"/>
                <w:szCs w:val="22"/>
              </w:rPr>
              <w:t>Igaňa</w:t>
            </w:r>
            <w:proofErr w:type="spellEnd"/>
            <w:r w:rsidRPr="00343C07">
              <w:rPr>
                <w:rFonts w:ascii="Arial" w:hAnsi="Arial" w:cs="Arial"/>
                <w:sz w:val="22"/>
                <w:szCs w:val="22"/>
              </w:rPr>
              <w:t xml:space="preserve"> </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DSWD</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Municipal Disaster Coordinator in </w:t>
            </w:r>
            <w:proofErr w:type="spellStart"/>
            <w:r w:rsidRPr="00343C07">
              <w:rPr>
                <w:rFonts w:ascii="Arial" w:hAnsi="Arial" w:cs="Arial"/>
                <w:sz w:val="22"/>
                <w:szCs w:val="22"/>
              </w:rPr>
              <w:t>Baganga</w:t>
            </w:r>
            <w:proofErr w:type="spellEnd"/>
            <w:r w:rsidRPr="00343C07">
              <w:rPr>
                <w:rFonts w:ascii="Arial" w:hAnsi="Arial" w:cs="Arial"/>
                <w:sz w:val="22"/>
                <w:szCs w:val="22"/>
              </w:rPr>
              <w:t>, Davao Oriental</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Ma Elena S. Labrador</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DSWD</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Chief, Institutional Development Division, Regional Project Coordinator NCDDP;</w:t>
            </w:r>
          </w:p>
          <w:p w:rsidR="00C1222C" w:rsidRPr="00343C07" w:rsidRDefault="00C1222C" w:rsidP="000059D5">
            <w:pPr>
              <w:rPr>
                <w:rFonts w:ascii="Arial" w:hAnsi="Arial" w:cs="Arial"/>
                <w:sz w:val="22"/>
                <w:szCs w:val="22"/>
                <w:lang w:eastAsia="en-GB"/>
              </w:rPr>
            </w:pPr>
            <w:r w:rsidRPr="00343C07">
              <w:rPr>
                <w:rFonts w:ascii="Arial" w:hAnsi="Arial" w:cs="Arial"/>
                <w:sz w:val="22"/>
                <w:szCs w:val="22"/>
              </w:rPr>
              <w:t>Shelter Cluster Chair</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Rebecca A. Santamaria</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DSWD</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Chief, Protective Services Unit; Davao Oriental Provincial Coordinator </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proofErr w:type="spellStart"/>
            <w:r w:rsidRPr="00343C07">
              <w:rPr>
                <w:rFonts w:ascii="Arial" w:hAnsi="Arial" w:cs="Arial"/>
                <w:sz w:val="22"/>
                <w:szCs w:val="22"/>
              </w:rPr>
              <w:t>Arlynn</w:t>
            </w:r>
            <w:proofErr w:type="spellEnd"/>
            <w:r w:rsidRPr="00343C07">
              <w:rPr>
                <w:rFonts w:ascii="Arial" w:hAnsi="Arial" w:cs="Arial"/>
                <w:sz w:val="22"/>
                <w:szCs w:val="22"/>
              </w:rPr>
              <w:t xml:space="preserve"> Aquino</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ECHO</w:t>
            </w:r>
          </w:p>
          <w:p w:rsidR="00C1222C" w:rsidRPr="00343C07" w:rsidRDefault="00C1222C" w:rsidP="000059D5">
            <w:pPr>
              <w:rPr>
                <w:rFonts w:ascii="Arial" w:hAnsi="Arial" w:cs="Arial"/>
                <w:sz w:val="22"/>
                <w:szCs w:val="22"/>
              </w:rPr>
            </w:pP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Humanitarian Aid Officer</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proofErr w:type="spellStart"/>
            <w:r w:rsidRPr="00343C07">
              <w:rPr>
                <w:rFonts w:ascii="Arial" w:hAnsi="Arial" w:cs="Arial"/>
                <w:sz w:val="22"/>
                <w:szCs w:val="22"/>
              </w:rPr>
              <w:t>Cyrone</w:t>
            </w:r>
            <w:proofErr w:type="spellEnd"/>
            <w:r w:rsidRPr="00343C07">
              <w:rPr>
                <w:rFonts w:ascii="Arial" w:hAnsi="Arial" w:cs="Arial"/>
                <w:sz w:val="22"/>
                <w:szCs w:val="22"/>
              </w:rPr>
              <w:t xml:space="preserve"> </w:t>
            </w:r>
            <w:proofErr w:type="spellStart"/>
            <w:r w:rsidRPr="00343C07">
              <w:rPr>
                <w:rFonts w:ascii="Arial" w:hAnsi="Arial" w:cs="Arial"/>
                <w:sz w:val="22"/>
                <w:szCs w:val="22"/>
              </w:rPr>
              <w:t>Bejer</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Fluor</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Associate Construction Support Engineer;</w:t>
            </w:r>
          </w:p>
          <w:p w:rsidR="00C1222C" w:rsidRPr="00343C07" w:rsidRDefault="00C1222C" w:rsidP="000059D5">
            <w:pPr>
              <w:rPr>
                <w:rFonts w:ascii="Arial" w:hAnsi="Arial" w:cs="Arial"/>
                <w:sz w:val="22"/>
                <w:szCs w:val="22"/>
              </w:rPr>
            </w:pPr>
            <w:r w:rsidRPr="00343C07">
              <w:rPr>
                <w:rFonts w:ascii="Arial" w:hAnsi="Arial" w:cs="Arial"/>
                <w:sz w:val="22"/>
                <w:szCs w:val="22"/>
              </w:rPr>
              <w:t>Shelter Cluster Technical Coordinator</w:t>
            </w:r>
          </w:p>
        </w:tc>
      </w:tr>
      <w:tr w:rsidR="00C1222C" w:rsidRPr="00343C07" w:rsidTr="000059D5">
        <w:trPr>
          <w:trHeight w:val="573"/>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David Vaughn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Fluor </w:t>
            </w:r>
          </w:p>
        </w:tc>
        <w:tc>
          <w:tcPr>
            <w:tcW w:w="5444" w:type="dxa"/>
            <w:tcBorders>
              <w:top w:val="single" w:sz="4" w:space="0" w:color="auto"/>
              <w:left w:val="single" w:sz="4" w:space="0" w:color="auto"/>
              <w:bottom w:val="single" w:sz="4" w:space="0" w:color="auto"/>
              <w:right w:val="single" w:sz="4" w:space="0" w:color="auto"/>
            </w:tcBorders>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Director of Business Continuity and Disaster Management Solutions</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Emilio </w:t>
            </w:r>
            <w:proofErr w:type="spellStart"/>
            <w:r w:rsidRPr="00343C07">
              <w:rPr>
                <w:rFonts w:ascii="Arial" w:hAnsi="Arial" w:cs="Arial"/>
                <w:sz w:val="22"/>
                <w:szCs w:val="22"/>
              </w:rPr>
              <w:t>Teijeira</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German Red Cross </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Head of Country Office, Philippines </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Timothy Yates</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ICRC</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Head of Sub Delegation, Davao</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lang w:eastAsia="en-GB"/>
              </w:rPr>
            </w:pPr>
            <w:proofErr w:type="spellStart"/>
            <w:r w:rsidRPr="00343C07">
              <w:rPr>
                <w:rFonts w:ascii="Arial" w:hAnsi="Arial" w:cs="Arial"/>
                <w:bCs/>
                <w:sz w:val="22"/>
                <w:szCs w:val="22"/>
                <w:lang w:eastAsia="en-GB"/>
              </w:rPr>
              <w:t>Aleksandre</w:t>
            </w:r>
            <w:proofErr w:type="spellEnd"/>
            <w:r w:rsidRPr="00343C07">
              <w:rPr>
                <w:rFonts w:ascii="Arial" w:hAnsi="Arial" w:cs="Arial"/>
                <w:bCs/>
                <w:sz w:val="22"/>
                <w:szCs w:val="22"/>
                <w:lang w:eastAsia="en-GB"/>
              </w:rPr>
              <w:t xml:space="preserve"> </w:t>
            </w:r>
            <w:proofErr w:type="spellStart"/>
            <w:r w:rsidRPr="00343C07">
              <w:rPr>
                <w:rFonts w:ascii="Arial" w:hAnsi="Arial" w:cs="Arial"/>
                <w:bCs/>
                <w:sz w:val="22"/>
                <w:szCs w:val="22"/>
                <w:lang w:eastAsia="en-GB"/>
              </w:rPr>
              <w:t>Mikadze</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IFRC</w:t>
            </w:r>
          </w:p>
        </w:tc>
        <w:tc>
          <w:tcPr>
            <w:tcW w:w="5444" w:type="dxa"/>
            <w:shd w:val="clear" w:color="auto" w:fill="auto"/>
          </w:tcPr>
          <w:p w:rsidR="00C1222C" w:rsidRPr="00343C07" w:rsidRDefault="00C1222C" w:rsidP="000059D5">
            <w:pPr>
              <w:rPr>
                <w:rFonts w:ascii="Arial" w:hAnsi="Arial" w:cs="Arial"/>
                <w:sz w:val="22"/>
                <w:szCs w:val="22"/>
                <w:lang w:eastAsia="en-GB"/>
              </w:rPr>
            </w:pPr>
            <w:r w:rsidRPr="00343C07">
              <w:rPr>
                <w:rFonts w:ascii="Arial" w:hAnsi="Arial" w:cs="Arial"/>
                <w:bCs/>
                <w:sz w:val="22"/>
                <w:szCs w:val="22"/>
                <w:lang w:eastAsia="en-GB"/>
              </w:rPr>
              <w:t xml:space="preserve">Shelter Delegate, Philippines </w:t>
            </w:r>
          </w:p>
          <w:p w:rsidR="00C1222C" w:rsidRPr="00343C07" w:rsidRDefault="00C1222C" w:rsidP="000059D5">
            <w:pPr>
              <w:rPr>
                <w:rFonts w:ascii="Arial" w:hAnsi="Arial" w:cs="Arial"/>
                <w:sz w:val="22"/>
                <w:szCs w:val="22"/>
              </w:rPr>
            </w:pP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James Shepherd Barron</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IFRC</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Shelter Cluster Coordinator (Haiyan response)</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Style w:val="HTMLTypewriter"/>
                <w:rFonts w:ascii="Arial" w:hAnsi="Arial" w:cs="Arial"/>
                <w:color w:val="000000"/>
                <w:sz w:val="22"/>
                <w:szCs w:val="22"/>
              </w:rPr>
              <w:t>Marta Peña</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IFRC</w:t>
            </w:r>
          </w:p>
        </w:tc>
        <w:tc>
          <w:tcPr>
            <w:tcW w:w="5444" w:type="dxa"/>
            <w:shd w:val="clear" w:color="auto" w:fill="auto"/>
          </w:tcPr>
          <w:p w:rsidR="00C1222C" w:rsidRPr="00343C07" w:rsidRDefault="00C1222C" w:rsidP="000059D5">
            <w:pPr>
              <w:rPr>
                <w:rFonts w:ascii="Arial" w:hAnsi="Arial" w:cs="Arial"/>
                <w:sz w:val="22"/>
                <w:szCs w:val="22"/>
              </w:rPr>
            </w:pPr>
            <w:r w:rsidRPr="00343C07">
              <w:rPr>
                <w:rStyle w:val="HTMLTypewriter"/>
                <w:rFonts w:ascii="Arial" w:hAnsi="Arial" w:cs="Arial"/>
                <w:color w:val="000000"/>
                <w:sz w:val="22"/>
                <w:szCs w:val="22"/>
              </w:rPr>
              <w:t>Shelter &amp; Settlements, focal point for support operations &amp; trainings</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Necephor </w:t>
            </w:r>
            <w:proofErr w:type="spellStart"/>
            <w:r w:rsidRPr="00343C07">
              <w:rPr>
                <w:rFonts w:ascii="Arial" w:hAnsi="Arial" w:cs="Arial"/>
                <w:sz w:val="22"/>
                <w:szCs w:val="22"/>
              </w:rPr>
              <w:t>Mghendi</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IFRC</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Operations Manager, Philippines Delegation</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lastRenderedPageBreak/>
              <w:t>Pablo Medina</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IFRC</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bCs/>
                <w:iCs/>
                <w:sz w:val="22"/>
                <w:szCs w:val="22"/>
              </w:rPr>
              <w:t>Senior Officer - Shelter Coordination, Shelter &amp; Settlements</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Patrick Elliott</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IFRC</w:t>
            </w:r>
          </w:p>
        </w:tc>
        <w:tc>
          <w:tcPr>
            <w:tcW w:w="5444" w:type="dxa"/>
            <w:shd w:val="clear" w:color="auto" w:fill="auto"/>
          </w:tcPr>
          <w:p w:rsidR="00C1222C" w:rsidRPr="00343C07" w:rsidRDefault="00C1222C" w:rsidP="000059D5">
            <w:pPr>
              <w:spacing w:before="100" w:beforeAutospacing="1" w:after="100" w:afterAutospacing="1"/>
              <w:outlineLvl w:val="2"/>
              <w:rPr>
                <w:rFonts w:ascii="Arial" w:hAnsi="Arial" w:cs="Arial"/>
                <w:bCs/>
                <w:sz w:val="22"/>
                <w:szCs w:val="22"/>
                <w:lang w:eastAsia="en-GB"/>
              </w:rPr>
            </w:pPr>
            <w:r w:rsidRPr="00343C07">
              <w:rPr>
                <w:rFonts w:ascii="Arial" w:hAnsi="Arial" w:cs="Arial"/>
                <w:bCs/>
                <w:sz w:val="22"/>
                <w:szCs w:val="22"/>
                <w:lang w:eastAsia="en-GB"/>
              </w:rPr>
              <w:t xml:space="preserve">Asia Pacific Shelter Coordinator; </w:t>
            </w:r>
            <w:r w:rsidRPr="00343C07">
              <w:rPr>
                <w:rFonts w:ascii="Arial" w:hAnsi="Arial" w:cs="Arial"/>
                <w:sz w:val="22"/>
                <w:szCs w:val="22"/>
              </w:rPr>
              <w:t>Shelter Cluster Coordinator</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proofErr w:type="spellStart"/>
            <w:r w:rsidRPr="00343C07">
              <w:rPr>
                <w:rFonts w:ascii="Arial" w:hAnsi="Arial" w:cs="Arial"/>
                <w:sz w:val="22"/>
                <w:szCs w:val="22"/>
              </w:rPr>
              <w:t>Remuel</w:t>
            </w:r>
            <w:proofErr w:type="spellEnd"/>
            <w:r w:rsidRPr="00343C07">
              <w:rPr>
                <w:rFonts w:ascii="Arial" w:hAnsi="Arial" w:cs="Arial"/>
                <w:sz w:val="22"/>
                <w:szCs w:val="22"/>
              </w:rPr>
              <w:t xml:space="preserve"> </w:t>
            </w:r>
            <w:proofErr w:type="spellStart"/>
            <w:r w:rsidRPr="00343C07">
              <w:rPr>
                <w:rFonts w:ascii="Arial" w:hAnsi="Arial" w:cs="Arial"/>
                <w:sz w:val="22"/>
                <w:szCs w:val="22"/>
              </w:rPr>
              <w:t>Ompoc</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IFRC </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Shelter Engineer, IFRC, Northern Mindanao</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Mariano Nava</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IOM</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DTM Coordinator; Cluster coordinator </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lang w:eastAsia="en-GB"/>
              </w:rPr>
            </w:pPr>
            <w:proofErr w:type="spellStart"/>
            <w:r w:rsidRPr="00343C07">
              <w:rPr>
                <w:rFonts w:ascii="Arial" w:hAnsi="Arial" w:cs="Arial"/>
                <w:sz w:val="22"/>
                <w:szCs w:val="22"/>
                <w:lang w:eastAsia="en-GB"/>
              </w:rPr>
              <w:t>Phyo</w:t>
            </w:r>
            <w:proofErr w:type="spellEnd"/>
            <w:r w:rsidRPr="00343C07">
              <w:rPr>
                <w:rFonts w:ascii="Arial" w:hAnsi="Arial" w:cs="Arial"/>
                <w:sz w:val="22"/>
                <w:szCs w:val="22"/>
                <w:lang w:eastAsia="en-GB"/>
              </w:rPr>
              <w:t xml:space="preserve"> </w:t>
            </w:r>
            <w:proofErr w:type="spellStart"/>
            <w:r w:rsidRPr="00343C07">
              <w:rPr>
                <w:rFonts w:ascii="Arial" w:hAnsi="Arial" w:cs="Arial"/>
                <w:sz w:val="22"/>
                <w:szCs w:val="22"/>
                <w:lang w:eastAsia="en-GB"/>
              </w:rPr>
              <w:t>Wai</w:t>
            </w:r>
            <w:proofErr w:type="spellEnd"/>
            <w:r w:rsidRPr="00343C07">
              <w:rPr>
                <w:rFonts w:ascii="Arial" w:hAnsi="Arial" w:cs="Arial"/>
                <w:sz w:val="22"/>
                <w:szCs w:val="22"/>
                <w:lang w:eastAsia="en-GB"/>
              </w:rPr>
              <w:t xml:space="preserve"> </w:t>
            </w:r>
            <w:proofErr w:type="spellStart"/>
            <w:r w:rsidRPr="00343C07">
              <w:rPr>
                <w:rFonts w:ascii="Arial" w:hAnsi="Arial" w:cs="Arial"/>
                <w:sz w:val="22"/>
                <w:szCs w:val="22"/>
                <w:lang w:eastAsia="en-GB"/>
              </w:rPr>
              <w:t>Kyaw</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IOM</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Senior Information Management Officer;</w:t>
            </w:r>
          </w:p>
          <w:p w:rsidR="00C1222C" w:rsidRPr="00343C07" w:rsidRDefault="00C1222C" w:rsidP="000059D5">
            <w:pPr>
              <w:rPr>
                <w:rFonts w:ascii="Arial" w:hAnsi="Arial" w:cs="Arial"/>
                <w:sz w:val="22"/>
                <w:szCs w:val="22"/>
              </w:rPr>
            </w:pPr>
            <w:r w:rsidRPr="00343C07">
              <w:rPr>
                <w:rFonts w:ascii="Arial" w:hAnsi="Arial" w:cs="Arial"/>
                <w:sz w:val="22"/>
                <w:szCs w:val="22"/>
              </w:rPr>
              <w:t xml:space="preserve">Shelter Cluster Information Manager </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proofErr w:type="spellStart"/>
            <w:r w:rsidRPr="00343C07">
              <w:rPr>
                <w:rFonts w:ascii="Arial" w:hAnsi="Arial" w:cs="Arial"/>
                <w:sz w:val="22"/>
                <w:szCs w:val="22"/>
              </w:rPr>
              <w:t>Junio</w:t>
            </w:r>
            <w:proofErr w:type="spellEnd"/>
            <w:r w:rsidRPr="00343C07">
              <w:rPr>
                <w:rFonts w:ascii="Arial" w:hAnsi="Arial" w:cs="Arial"/>
                <w:sz w:val="22"/>
                <w:szCs w:val="22"/>
              </w:rPr>
              <w:t xml:space="preserve"> Ramirez</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Philippines Red Cross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Focal point supporting IFRC shelter projects,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Marjorie </w:t>
            </w:r>
            <w:proofErr w:type="spellStart"/>
            <w:r w:rsidRPr="00343C07">
              <w:rPr>
                <w:rFonts w:ascii="Arial" w:hAnsi="Arial" w:cs="Arial"/>
                <w:sz w:val="22"/>
                <w:szCs w:val="22"/>
              </w:rPr>
              <w:t>Aguillim</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Philippines Red Cross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Focal point and project officer, livelihoods,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Randy Loy </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Philippines Red Cross </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Chapter Administrator, </w:t>
            </w:r>
            <w:proofErr w:type="spellStart"/>
            <w:r w:rsidRPr="00343C07">
              <w:rPr>
                <w:rFonts w:ascii="Arial" w:hAnsi="Arial" w:cs="Arial"/>
                <w:sz w:val="22"/>
                <w:szCs w:val="22"/>
              </w:rPr>
              <w:t>Compostela</w:t>
            </w:r>
            <w:proofErr w:type="spellEnd"/>
            <w:r w:rsidRPr="00343C07">
              <w:rPr>
                <w:rFonts w:ascii="Arial" w:hAnsi="Arial" w:cs="Arial"/>
                <w:sz w:val="22"/>
                <w:szCs w:val="22"/>
              </w:rPr>
              <w:t xml:space="preserve"> Valley</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Clay </w:t>
            </w:r>
            <w:proofErr w:type="spellStart"/>
            <w:r w:rsidRPr="00343C07">
              <w:rPr>
                <w:rFonts w:ascii="Arial" w:hAnsi="Arial" w:cs="Arial"/>
                <w:sz w:val="22"/>
                <w:szCs w:val="22"/>
              </w:rPr>
              <w:t>Westrope</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REACH</w:t>
            </w:r>
          </w:p>
        </w:tc>
        <w:tc>
          <w:tcPr>
            <w:tcW w:w="5444" w:type="dxa"/>
            <w:shd w:val="clear" w:color="auto" w:fill="auto"/>
          </w:tcPr>
          <w:p w:rsidR="00C1222C" w:rsidRPr="00343C07" w:rsidRDefault="00C1222C" w:rsidP="00A51F82">
            <w:pPr>
              <w:pStyle w:val="Heading3"/>
              <w:numPr>
                <w:ilvl w:val="0"/>
                <w:numId w:val="0"/>
              </w:numPr>
              <w:spacing w:before="0"/>
              <w:jc w:val="left"/>
              <w:rPr>
                <w:lang w:val="en-GB"/>
              </w:rPr>
            </w:pPr>
            <w:r w:rsidRPr="00343C07">
              <w:rPr>
                <w:rStyle w:val="title1"/>
                <w:lang w:val="en-GB"/>
              </w:rPr>
              <w:t>Global Assessment Manager/ US Country Representative; Philippines Assessment Manager</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Kevin Lee</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Single Drop - HRC</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Executive Director, ASDSW</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Roger Alonso </w:t>
            </w:r>
            <w:proofErr w:type="spellStart"/>
            <w:r w:rsidRPr="00343C07">
              <w:rPr>
                <w:rFonts w:ascii="Arial" w:hAnsi="Arial" w:cs="Arial"/>
                <w:sz w:val="22"/>
                <w:szCs w:val="22"/>
              </w:rPr>
              <w:t>Morgui</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Spanish Red Cross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Head of Delegation, Philippines </w:t>
            </w:r>
          </w:p>
        </w:tc>
      </w:tr>
      <w:tr w:rsidR="00C1222C" w:rsidRPr="00343C07" w:rsidTr="000059D5">
        <w:tc>
          <w:tcPr>
            <w:tcW w:w="1668" w:type="dxa"/>
            <w:shd w:val="clear" w:color="auto" w:fill="auto"/>
          </w:tcPr>
          <w:p w:rsidR="00C1222C" w:rsidRPr="00343C07" w:rsidRDefault="00C1222C" w:rsidP="000059D5">
            <w:pPr>
              <w:rPr>
                <w:rFonts w:ascii="Arial" w:hAnsi="Arial" w:cs="Arial"/>
                <w:sz w:val="22"/>
                <w:szCs w:val="22"/>
                <w:lang w:eastAsia="en-GB"/>
              </w:rPr>
            </w:pPr>
            <w:proofErr w:type="spellStart"/>
            <w:r w:rsidRPr="00343C07">
              <w:rPr>
                <w:rFonts w:ascii="Arial" w:hAnsi="Arial" w:cs="Arial"/>
                <w:sz w:val="22"/>
                <w:szCs w:val="22"/>
              </w:rPr>
              <w:t>Frédéric</w:t>
            </w:r>
            <w:proofErr w:type="spellEnd"/>
            <w:r w:rsidRPr="00343C07">
              <w:rPr>
                <w:rFonts w:ascii="Arial" w:hAnsi="Arial" w:cs="Arial"/>
                <w:sz w:val="22"/>
                <w:szCs w:val="22"/>
              </w:rPr>
              <w:t xml:space="preserve"> Blas</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Swiss Red Cross</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Shelter Cluster Coordinator</w:t>
            </w:r>
          </w:p>
        </w:tc>
      </w:tr>
      <w:tr w:rsidR="00C1222C" w:rsidRPr="00343C07" w:rsidTr="000059D5">
        <w:trPr>
          <w:trHeight w:val="573"/>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David </w:t>
            </w:r>
            <w:proofErr w:type="spellStart"/>
            <w:r w:rsidRPr="00343C07">
              <w:rPr>
                <w:rFonts w:ascii="Arial" w:hAnsi="Arial" w:cs="Arial"/>
                <w:sz w:val="22"/>
                <w:szCs w:val="22"/>
              </w:rPr>
              <w:t>Carden</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UN OCHA</w:t>
            </w:r>
          </w:p>
        </w:tc>
        <w:tc>
          <w:tcPr>
            <w:tcW w:w="5444" w:type="dxa"/>
            <w:tcBorders>
              <w:top w:val="single" w:sz="4" w:space="0" w:color="auto"/>
              <w:left w:val="single" w:sz="4" w:space="0" w:color="auto"/>
              <w:bottom w:val="single" w:sz="4" w:space="0" w:color="auto"/>
              <w:right w:val="single" w:sz="4" w:space="0" w:color="auto"/>
            </w:tcBorders>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Head of Office, Philippines</w:t>
            </w:r>
          </w:p>
        </w:tc>
      </w:tr>
      <w:tr w:rsidR="00C1222C" w:rsidRPr="00343C07" w:rsidTr="00B55655">
        <w:trPr>
          <w:trHeight w:val="699"/>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Kasper </w:t>
            </w:r>
            <w:proofErr w:type="spellStart"/>
            <w:r w:rsidRPr="00343C07">
              <w:rPr>
                <w:rFonts w:ascii="Arial" w:hAnsi="Arial" w:cs="Arial"/>
                <w:sz w:val="22"/>
                <w:szCs w:val="22"/>
              </w:rPr>
              <w:t>Engborg</w:t>
            </w:r>
            <w:proofErr w:type="spellEnd"/>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UN OCHA</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Davao</w:t>
            </w:r>
          </w:p>
        </w:tc>
      </w:tr>
      <w:tr w:rsidR="00C1222C" w:rsidRPr="00343C07" w:rsidTr="000059D5">
        <w:trPr>
          <w:trHeight w:val="573"/>
        </w:trPr>
        <w:tc>
          <w:tcPr>
            <w:tcW w:w="1668"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Maria Agnes Palacio</w:t>
            </w:r>
          </w:p>
        </w:tc>
        <w:tc>
          <w:tcPr>
            <w:tcW w:w="1417"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UN OCHA</w:t>
            </w:r>
          </w:p>
        </w:tc>
        <w:tc>
          <w:tcPr>
            <w:tcW w:w="5444" w:type="dxa"/>
            <w:shd w:val="clear" w:color="auto" w:fill="auto"/>
          </w:tcPr>
          <w:p w:rsidR="00C1222C" w:rsidRPr="00343C07" w:rsidRDefault="00C1222C" w:rsidP="000059D5">
            <w:pPr>
              <w:rPr>
                <w:rFonts w:ascii="Arial" w:hAnsi="Arial" w:cs="Arial"/>
                <w:sz w:val="22"/>
                <w:szCs w:val="22"/>
              </w:rPr>
            </w:pPr>
            <w:r w:rsidRPr="00343C07">
              <w:rPr>
                <w:rFonts w:ascii="Arial" w:hAnsi="Arial" w:cs="Arial"/>
                <w:sz w:val="22"/>
                <w:szCs w:val="22"/>
              </w:rPr>
              <w:t xml:space="preserve">National Disaster Response Advisor, Philippines </w:t>
            </w:r>
          </w:p>
        </w:tc>
      </w:tr>
    </w:tbl>
    <w:p w:rsidR="00657838" w:rsidRPr="00343C07" w:rsidRDefault="00657838" w:rsidP="00657838">
      <w:pPr>
        <w:rPr>
          <w:rFonts w:ascii="Arial" w:hAnsi="Arial" w:cs="Arial"/>
          <w:sz w:val="22"/>
          <w:szCs w:val="22"/>
        </w:rPr>
      </w:pPr>
    </w:p>
    <w:p w:rsidR="00273D8B" w:rsidRPr="00343C07" w:rsidRDefault="00273D8B" w:rsidP="00903CC9">
      <w:pPr>
        <w:rPr>
          <w:rFonts w:ascii="Arial" w:hAnsi="Arial" w:cs="Arial"/>
          <w:sz w:val="22"/>
          <w:szCs w:val="22"/>
        </w:rPr>
      </w:pPr>
    </w:p>
    <w:p w:rsidR="00A4362E" w:rsidRPr="00343C07" w:rsidRDefault="00A4362E" w:rsidP="00A4362E">
      <w:pPr>
        <w:jc w:val="center"/>
        <w:rPr>
          <w:rFonts w:ascii="Arial" w:hAnsi="Arial" w:cs="Arial"/>
          <w:b/>
          <w:color w:val="000000"/>
          <w:sz w:val="22"/>
          <w:szCs w:val="22"/>
        </w:rPr>
      </w:pPr>
    </w:p>
    <w:p w:rsidR="00A4362E" w:rsidRPr="00343C07" w:rsidRDefault="00A4362E" w:rsidP="00A4362E">
      <w:pPr>
        <w:jc w:val="center"/>
        <w:rPr>
          <w:rFonts w:ascii="Arial" w:hAnsi="Arial" w:cs="Arial"/>
          <w:b/>
          <w:color w:val="000000"/>
          <w:sz w:val="22"/>
          <w:szCs w:val="22"/>
        </w:rPr>
      </w:pPr>
    </w:p>
    <w:p w:rsidR="00A4362E" w:rsidRPr="00343C07" w:rsidRDefault="00A4362E" w:rsidP="00A4362E">
      <w:pPr>
        <w:jc w:val="center"/>
        <w:rPr>
          <w:rFonts w:ascii="Arial" w:hAnsi="Arial" w:cs="Arial"/>
          <w:b/>
          <w:color w:val="000000"/>
          <w:sz w:val="22"/>
          <w:szCs w:val="22"/>
        </w:rPr>
      </w:pPr>
    </w:p>
    <w:p w:rsidR="00A4362E" w:rsidRPr="00343C07" w:rsidRDefault="00A4362E" w:rsidP="00A4362E">
      <w:pPr>
        <w:jc w:val="center"/>
        <w:rPr>
          <w:rFonts w:ascii="Arial" w:hAnsi="Arial" w:cs="Arial"/>
          <w:b/>
          <w:color w:val="000000"/>
          <w:sz w:val="22"/>
          <w:szCs w:val="22"/>
        </w:rPr>
      </w:pPr>
    </w:p>
    <w:p w:rsidR="00A4362E" w:rsidRPr="00343C07" w:rsidRDefault="00A4362E" w:rsidP="00A4362E">
      <w:pPr>
        <w:jc w:val="center"/>
        <w:rPr>
          <w:rFonts w:ascii="Arial" w:hAnsi="Arial" w:cs="Arial"/>
          <w:b/>
          <w:color w:val="000000"/>
          <w:sz w:val="22"/>
          <w:szCs w:val="22"/>
        </w:rPr>
      </w:pPr>
    </w:p>
    <w:p w:rsidR="00BB5BF0" w:rsidRPr="00343C07" w:rsidRDefault="00BB5BF0" w:rsidP="00F007A8">
      <w:pPr>
        <w:rPr>
          <w:rFonts w:ascii="Arial" w:hAnsi="Arial" w:cs="Arial"/>
          <w:b/>
        </w:rPr>
      </w:pPr>
    </w:p>
    <w:p w:rsidR="00BB5BF0" w:rsidRPr="00343C07" w:rsidRDefault="00BB5BF0" w:rsidP="00F007A8">
      <w:pPr>
        <w:rPr>
          <w:rFonts w:ascii="Arial" w:hAnsi="Arial" w:cs="Arial"/>
          <w:b/>
        </w:rPr>
      </w:pPr>
    </w:p>
    <w:p w:rsidR="00BB5BF0" w:rsidRPr="00343C07" w:rsidRDefault="00BB5BF0" w:rsidP="00F007A8">
      <w:pPr>
        <w:rPr>
          <w:rFonts w:ascii="Arial" w:hAnsi="Arial" w:cs="Arial"/>
          <w:b/>
        </w:rPr>
      </w:pPr>
    </w:p>
    <w:p w:rsidR="00BB5BF0" w:rsidRPr="00343C07" w:rsidRDefault="00BB5BF0" w:rsidP="00F007A8">
      <w:pPr>
        <w:rPr>
          <w:rFonts w:ascii="Arial" w:hAnsi="Arial" w:cs="Arial"/>
          <w:b/>
        </w:rPr>
      </w:pPr>
    </w:p>
    <w:p w:rsidR="00BB5BF0" w:rsidRPr="00343C07" w:rsidRDefault="00BB5BF0" w:rsidP="00F007A8">
      <w:pPr>
        <w:rPr>
          <w:rFonts w:ascii="Arial" w:hAnsi="Arial" w:cs="Arial"/>
          <w:b/>
        </w:rPr>
      </w:pPr>
    </w:p>
    <w:p w:rsidR="00BB5BF0" w:rsidRPr="00343C07" w:rsidRDefault="00BB5BF0" w:rsidP="00F007A8">
      <w:pPr>
        <w:rPr>
          <w:rFonts w:ascii="Arial" w:hAnsi="Arial" w:cs="Arial"/>
          <w:b/>
        </w:rPr>
      </w:pPr>
    </w:p>
    <w:p w:rsidR="00A038D2" w:rsidRPr="00343C07" w:rsidRDefault="00A038D2" w:rsidP="00F007A8">
      <w:pPr>
        <w:rPr>
          <w:rFonts w:ascii="Arial" w:hAnsi="Arial" w:cs="Arial"/>
          <w:b/>
        </w:rPr>
      </w:pPr>
    </w:p>
    <w:p w:rsidR="00A038D2" w:rsidRPr="00343C07" w:rsidRDefault="00A038D2" w:rsidP="00F007A8">
      <w:pPr>
        <w:rPr>
          <w:rFonts w:ascii="Arial" w:hAnsi="Arial" w:cs="Arial"/>
          <w:b/>
        </w:rPr>
      </w:pPr>
    </w:p>
    <w:p w:rsidR="00A038D2" w:rsidRPr="00343C07" w:rsidRDefault="00A038D2" w:rsidP="00F007A8">
      <w:pPr>
        <w:rPr>
          <w:rFonts w:ascii="Arial" w:hAnsi="Arial" w:cs="Arial"/>
          <w:b/>
        </w:rPr>
      </w:pPr>
    </w:p>
    <w:p w:rsidR="00A038D2" w:rsidRPr="00343C07" w:rsidRDefault="00A038D2" w:rsidP="00F007A8">
      <w:pPr>
        <w:rPr>
          <w:rFonts w:ascii="Arial" w:hAnsi="Arial" w:cs="Arial"/>
          <w:b/>
        </w:rPr>
      </w:pPr>
    </w:p>
    <w:p w:rsidR="00F50D76" w:rsidRPr="00343C07" w:rsidRDefault="00A038D2" w:rsidP="00F007A8">
      <w:pPr>
        <w:rPr>
          <w:rFonts w:ascii="Arial" w:hAnsi="Arial" w:cs="Arial"/>
          <w:b/>
          <w:color w:val="FF0000"/>
          <w:sz w:val="28"/>
          <w:szCs w:val="28"/>
        </w:rPr>
      </w:pPr>
      <w:r w:rsidRPr="00343C07">
        <w:rPr>
          <w:rFonts w:ascii="Arial" w:hAnsi="Arial" w:cs="Arial"/>
          <w:b/>
          <w:color w:val="FF0000"/>
          <w:sz w:val="28"/>
          <w:szCs w:val="28"/>
        </w:rPr>
        <w:lastRenderedPageBreak/>
        <w:t xml:space="preserve">Bibliography </w:t>
      </w:r>
    </w:p>
    <w:p w:rsidR="00A038D2" w:rsidRPr="00343C07" w:rsidRDefault="00A038D2" w:rsidP="00F007A8">
      <w:pPr>
        <w:rPr>
          <w:rFonts w:ascii="GillSansMT-Bold" w:hAnsi="GillSansMT-Bold" w:cs="GillSansMT-Bold"/>
          <w:b/>
          <w:bCs/>
          <w:color w:val="7D0040"/>
          <w:sz w:val="22"/>
          <w:szCs w:val="22"/>
        </w:rPr>
      </w:pPr>
    </w:p>
    <w:p w:rsidR="00F53CCF" w:rsidRPr="00343C07" w:rsidRDefault="00F53CCF" w:rsidP="00DD0F54">
      <w:pPr>
        <w:autoSpaceDE w:val="0"/>
        <w:autoSpaceDN w:val="0"/>
        <w:adjustRightInd w:val="0"/>
        <w:rPr>
          <w:rFonts w:ascii="GillSansMT-Bold" w:hAnsi="GillSansMT-Bold" w:cs="GillSansMT-Bold"/>
          <w:b/>
          <w:bCs/>
          <w:color w:val="7D0040"/>
          <w:sz w:val="22"/>
          <w:szCs w:val="22"/>
        </w:rPr>
      </w:pPr>
    </w:p>
    <w:p w:rsidR="00615038" w:rsidRPr="00343C07" w:rsidRDefault="00615038" w:rsidP="00615038">
      <w:pPr>
        <w:autoSpaceDE w:val="0"/>
        <w:autoSpaceDN w:val="0"/>
        <w:adjustRightInd w:val="0"/>
        <w:rPr>
          <w:rFonts w:ascii="Arial" w:hAnsi="Arial" w:cs="Arial"/>
          <w:sz w:val="22"/>
          <w:szCs w:val="22"/>
        </w:rPr>
      </w:pPr>
      <w:r w:rsidRPr="00343C07">
        <w:rPr>
          <w:rFonts w:ascii="Arial" w:hAnsi="Arial" w:cs="Arial"/>
          <w:bCs/>
          <w:kern w:val="36"/>
          <w:sz w:val="22"/>
          <w:szCs w:val="22"/>
        </w:rPr>
        <w:t xml:space="preserve">Tom </w:t>
      </w:r>
      <w:proofErr w:type="spellStart"/>
      <w:r w:rsidRPr="00343C07">
        <w:rPr>
          <w:rFonts w:ascii="Arial" w:hAnsi="Arial" w:cs="Arial"/>
          <w:bCs/>
          <w:kern w:val="36"/>
          <w:sz w:val="22"/>
          <w:szCs w:val="22"/>
        </w:rPr>
        <w:t>Bamforth</w:t>
      </w:r>
      <w:proofErr w:type="spellEnd"/>
      <w:r w:rsidRPr="00343C07">
        <w:rPr>
          <w:rFonts w:ascii="Arial" w:hAnsi="Arial" w:cs="Arial"/>
          <w:bCs/>
          <w:kern w:val="36"/>
          <w:sz w:val="22"/>
          <w:szCs w:val="22"/>
        </w:rPr>
        <w:t xml:space="preserve">, </w:t>
      </w:r>
      <w:r w:rsidRPr="00343C07">
        <w:rPr>
          <w:rFonts w:ascii="Arial" w:hAnsi="Arial" w:cs="Arial"/>
          <w:sz w:val="22"/>
          <w:szCs w:val="22"/>
        </w:rPr>
        <w:t xml:space="preserve">Sluggish relief a blow to typhoon-hit Philippines, </w:t>
      </w:r>
      <w:r w:rsidRPr="00343C07">
        <w:rPr>
          <w:rFonts w:ascii="Arial" w:hAnsi="Arial" w:cs="Arial"/>
          <w:i/>
          <w:sz w:val="22"/>
          <w:szCs w:val="22"/>
        </w:rPr>
        <w:t>South China Morning Post</w:t>
      </w:r>
      <w:r w:rsidRPr="00343C07">
        <w:rPr>
          <w:rFonts w:ascii="Arial" w:hAnsi="Arial" w:cs="Arial"/>
          <w:sz w:val="22"/>
          <w:szCs w:val="22"/>
        </w:rPr>
        <w:t>, 18 February 2013</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bCs/>
          <w:kern w:val="36"/>
          <w:sz w:val="22"/>
          <w:szCs w:val="22"/>
        </w:rPr>
        <w:t xml:space="preserve">Tom </w:t>
      </w:r>
      <w:proofErr w:type="spellStart"/>
      <w:r w:rsidRPr="00343C07">
        <w:rPr>
          <w:rFonts w:ascii="Arial" w:hAnsi="Arial" w:cs="Arial"/>
          <w:bCs/>
          <w:kern w:val="36"/>
          <w:sz w:val="22"/>
          <w:szCs w:val="22"/>
        </w:rPr>
        <w:t>Bamforth</w:t>
      </w:r>
      <w:proofErr w:type="spellEnd"/>
      <w:r w:rsidRPr="00343C07">
        <w:rPr>
          <w:rFonts w:ascii="Arial" w:hAnsi="Arial" w:cs="Arial"/>
          <w:bCs/>
          <w:kern w:val="36"/>
          <w:sz w:val="22"/>
          <w:szCs w:val="22"/>
        </w:rPr>
        <w:t xml:space="preserve">, </w:t>
      </w:r>
      <w:r w:rsidRPr="00343C07">
        <w:rPr>
          <w:rFonts w:ascii="Arial" w:hAnsi="Arial" w:cs="Arial"/>
          <w:sz w:val="22"/>
          <w:szCs w:val="22"/>
        </w:rPr>
        <w:t xml:space="preserve">Disasters and development in the Philippines: why scaling up the humanitarian response to Typhoon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is critical, </w:t>
      </w:r>
      <w:r w:rsidRPr="00343C07">
        <w:rPr>
          <w:rStyle w:val="Strong"/>
          <w:rFonts w:ascii="Arial" w:hAnsi="Arial" w:cs="Arial"/>
          <w:b w:val="0"/>
          <w:sz w:val="22"/>
          <w:szCs w:val="22"/>
        </w:rPr>
        <w:t>Thomson Reuters Foundation</w:t>
      </w:r>
      <w:r w:rsidRPr="00343C07">
        <w:rPr>
          <w:rFonts w:ascii="Arial" w:hAnsi="Arial" w:cs="Arial"/>
          <w:sz w:val="22"/>
          <w:szCs w:val="22"/>
        </w:rPr>
        <w:t>, 14 February 2013</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bCs/>
          <w:kern w:val="36"/>
          <w:sz w:val="22"/>
          <w:szCs w:val="22"/>
        </w:rPr>
      </w:pPr>
      <w:r w:rsidRPr="00343C07">
        <w:rPr>
          <w:rFonts w:ascii="Arial" w:hAnsi="Arial" w:cs="Arial"/>
          <w:bCs/>
          <w:kern w:val="36"/>
          <w:sz w:val="22"/>
          <w:szCs w:val="22"/>
        </w:rPr>
        <w:t xml:space="preserve">Tom </w:t>
      </w:r>
      <w:proofErr w:type="spellStart"/>
      <w:r w:rsidRPr="00343C07">
        <w:rPr>
          <w:rFonts w:ascii="Arial" w:hAnsi="Arial" w:cs="Arial"/>
          <w:bCs/>
          <w:kern w:val="36"/>
          <w:sz w:val="22"/>
          <w:szCs w:val="22"/>
        </w:rPr>
        <w:t>Bamforth</w:t>
      </w:r>
      <w:proofErr w:type="spellEnd"/>
      <w:r w:rsidRPr="00343C07">
        <w:rPr>
          <w:rFonts w:ascii="Arial" w:hAnsi="Arial" w:cs="Arial"/>
          <w:bCs/>
          <w:kern w:val="36"/>
          <w:sz w:val="22"/>
          <w:szCs w:val="22"/>
        </w:rPr>
        <w:t xml:space="preserve">, Typhoon </w:t>
      </w:r>
      <w:proofErr w:type="spellStart"/>
      <w:r w:rsidRPr="00343C07">
        <w:rPr>
          <w:rFonts w:ascii="Arial" w:hAnsi="Arial" w:cs="Arial"/>
          <w:bCs/>
          <w:kern w:val="36"/>
          <w:sz w:val="22"/>
          <w:szCs w:val="22"/>
        </w:rPr>
        <w:t>Bopha</w:t>
      </w:r>
      <w:proofErr w:type="spellEnd"/>
      <w:r w:rsidRPr="00343C07">
        <w:rPr>
          <w:rFonts w:ascii="Arial" w:hAnsi="Arial" w:cs="Arial"/>
          <w:bCs/>
          <w:kern w:val="36"/>
          <w:sz w:val="22"/>
          <w:szCs w:val="22"/>
        </w:rPr>
        <w:t xml:space="preserve"> survivors languish in ‘uninhabitable’ homes as funding shortfall stalls recovery efforts, </w:t>
      </w:r>
      <w:hyperlink r:id="rId16" w:history="1">
        <w:r w:rsidRPr="00343C07">
          <w:rPr>
            <w:rStyle w:val="Hyperlink"/>
            <w:rFonts w:ascii="Arial" w:hAnsi="Arial" w:cs="Arial"/>
            <w:bCs/>
            <w:kern w:val="36"/>
            <w:sz w:val="22"/>
            <w:szCs w:val="22"/>
          </w:rPr>
          <w:t>www.ifrc.org</w:t>
        </w:r>
      </w:hyperlink>
    </w:p>
    <w:p w:rsidR="00615038" w:rsidRPr="00343C07" w:rsidRDefault="00615038" w:rsidP="00615038">
      <w:pPr>
        <w:autoSpaceDE w:val="0"/>
        <w:autoSpaceDN w:val="0"/>
        <w:adjustRightInd w:val="0"/>
        <w:rPr>
          <w:rFonts w:ascii="Arial" w:hAnsi="Arial" w:cs="Arial"/>
          <w:bCs/>
          <w:kern w:val="36"/>
          <w:sz w:val="22"/>
          <w:szCs w:val="22"/>
        </w:rPr>
      </w:pPr>
    </w:p>
    <w:p w:rsidR="00615038" w:rsidRPr="00343C07" w:rsidRDefault="00615038" w:rsidP="00615038">
      <w:pPr>
        <w:autoSpaceDE w:val="0"/>
        <w:autoSpaceDN w:val="0"/>
        <w:adjustRightInd w:val="0"/>
        <w:rPr>
          <w:rStyle w:val="HTMLCite"/>
          <w:rFonts w:ascii="Arial" w:hAnsi="Arial" w:cs="Arial"/>
          <w:sz w:val="22"/>
          <w:szCs w:val="22"/>
        </w:rPr>
      </w:pPr>
      <w:r w:rsidRPr="00343C07">
        <w:rPr>
          <w:rFonts w:ascii="Arial" w:hAnsi="Arial" w:cs="Arial"/>
          <w:bCs/>
          <w:kern w:val="36"/>
          <w:sz w:val="22"/>
          <w:szCs w:val="22"/>
        </w:rPr>
        <w:t xml:space="preserve">BBC, Interview with Philippines Red Cross Chair Richard Gordon, 6 December 2012 </w:t>
      </w:r>
      <w:hyperlink r:id="rId17" w:history="1">
        <w:r w:rsidR="00832FD5" w:rsidRPr="00343C07">
          <w:rPr>
            <w:rStyle w:val="Hyperlink"/>
            <w:rFonts w:ascii="Arial" w:hAnsi="Arial" w:cs="Arial"/>
            <w:sz w:val="22"/>
            <w:szCs w:val="22"/>
          </w:rPr>
          <w:t>www.youtube.com/watch?v=fMUWRfdakCA</w:t>
        </w:r>
      </w:hyperlink>
    </w:p>
    <w:p w:rsidR="00832FD5" w:rsidRPr="00343C07" w:rsidRDefault="00832FD5" w:rsidP="00615038">
      <w:pPr>
        <w:autoSpaceDE w:val="0"/>
        <w:autoSpaceDN w:val="0"/>
        <w:adjustRightInd w:val="0"/>
        <w:rPr>
          <w:rStyle w:val="HTMLCite"/>
          <w:rFonts w:ascii="Arial" w:hAnsi="Arial" w:cs="Arial"/>
          <w:sz w:val="22"/>
          <w:szCs w:val="22"/>
        </w:rPr>
      </w:pPr>
    </w:p>
    <w:p w:rsidR="00832FD5" w:rsidRPr="00343C07" w:rsidRDefault="00832FD5" w:rsidP="00832FD5">
      <w:pPr>
        <w:rPr>
          <w:rFonts w:ascii="Arial" w:hAnsi="Arial" w:cs="Arial"/>
          <w:sz w:val="22"/>
          <w:szCs w:val="22"/>
        </w:rPr>
      </w:pPr>
      <w:proofErr w:type="spellStart"/>
      <w:r w:rsidRPr="00343C07">
        <w:rPr>
          <w:rFonts w:ascii="Arial" w:hAnsi="Arial" w:cs="Arial"/>
          <w:sz w:val="22"/>
          <w:szCs w:val="22"/>
        </w:rPr>
        <w:t>Bopha</w:t>
      </w:r>
      <w:proofErr w:type="spellEnd"/>
      <w:r w:rsidRPr="00343C07">
        <w:rPr>
          <w:rFonts w:ascii="Arial" w:hAnsi="Arial" w:cs="Arial"/>
          <w:sz w:val="22"/>
          <w:szCs w:val="22"/>
        </w:rPr>
        <w:t xml:space="preserve"> Shelter Cluster, </w:t>
      </w:r>
      <w:r w:rsidRPr="00343C07">
        <w:rPr>
          <w:rFonts w:ascii="Arial" w:hAnsi="Arial" w:cs="Arial"/>
          <w:bCs/>
          <w:i/>
          <w:color w:val="676767"/>
          <w:sz w:val="22"/>
          <w:szCs w:val="22"/>
        </w:rPr>
        <w:t>DRR Guidance on improving shelter resilience</w:t>
      </w:r>
      <w:r w:rsidRPr="00343C07">
        <w:rPr>
          <w:rFonts w:ascii="Arial" w:hAnsi="Arial" w:cs="Arial"/>
          <w:bCs/>
          <w:color w:val="676767"/>
          <w:sz w:val="22"/>
          <w:szCs w:val="22"/>
        </w:rPr>
        <w:t xml:space="preserve"> </w:t>
      </w:r>
    </w:p>
    <w:p w:rsidR="00615038" w:rsidRPr="00343C07" w:rsidRDefault="00615038" w:rsidP="00615038">
      <w:pPr>
        <w:autoSpaceDE w:val="0"/>
        <w:autoSpaceDN w:val="0"/>
        <w:adjustRightInd w:val="0"/>
        <w:rPr>
          <w:rFonts w:ascii="Arial" w:hAnsi="Arial" w:cs="Arial"/>
          <w:bCs/>
          <w:kern w:val="36"/>
          <w:sz w:val="22"/>
          <w:szCs w:val="22"/>
        </w:rPr>
      </w:pPr>
    </w:p>
    <w:p w:rsidR="00615038" w:rsidRPr="00343C07" w:rsidRDefault="00615038" w:rsidP="00615038">
      <w:pPr>
        <w:autoSpaceDE w:val="0"/>
        <w:autoSpaceDN w:val="0"/>
        <w:adjustRightInd w:val="0"/>
        <w:rPr>
          <w:rFonts w:ascii="Arial" w:hAnsi="Arial" w:cs="Arial"/>
          <w:sz w:val="22"/>
          <w:szCs w:val="22"/>
        </w:rPr>
      </w:pPr>
      <w:proofErr w:type="spellStart"/>
      <w:r w:rsidRPr="00343C07">
        <w:rPr>
          <w:rFonts w:ascii="Arial" w:hAnsi="Arial" w:cs="Arial"/>
          <w:sz w:val="22"/>
          <w:szCs w:val="22"/>
        </w:rPr>
        <w:t>Bopha</w:t>
      </w:r>
      <w:proofErr w:type="spellEnd"/>
      <w:r w:rsidRPr="00343C07">
        <w:rPr>
          <w:rFonts w:ascii="Arial" w:hAnsi="Arial" w:cs="Arial"/>
          <w:sz w:val="22"/>
          <w:szCs w:val="22"/>
        </w:rPr>
        <w:t xml:space="preserve"> Shelter Cluster, Shelter Cluster Update, 24 December 2012</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sz w:val="22"/>
          <w:szCs w:val="22"/>
        </w:rPr>
      </w:pPr>
      <w:proofErr w:type="spellStart"/>
      <w:r w:rsidRPr="00343C07">
        <w:rPr>
          <w:rFonts w:ascii="Arial" w:hAnsi="Arial" w:cs="Arial"/>
          <w:sz w:val="22"/>
          <w:szCs w:val="22"/>
        </w:rPr>
        <w:t>Bopha</w:t>
      </w:r>
      <w:proofErr w:type="spellEnd"/>
      <w:r w:rsidRPr="00343C07">
        <w:rPr>
          <w:rFonts w:ascii="Arial" w:hAnsi="Arial" w:cs="Arial"/>
          <w:sz w:val="22"/>
          <w:szCs w:val="22"/>
        </w:rPr>
        <w:t xml:space="preserve"> Shelter Cluster, Shelter Cluster meeting presentation, 20</w:t>
      </w:r>
      <w:r w:rsidRPr="00343C07">
        <w:rPr>
          <w:rFonts w:ascii="Arial" w:hAnsi="Arial" w:cs="Arial"/>
          <w:sz w:val="22"/>
          <w:szCs w:val="22"/>
          <w:vertAlign w:val="superscript"/>
        </w:rPr>
        <w:t xml:space="preserve"> </w:t>
      </w:r>
      <w:r w:rsidRPr="00343C07">
        <w:rPr>
          <w:rFonts w:ascii="Arial" w:hAnsi="Arial" w:cs="Arial"/>
          <w:sz w:val="22"/>
          <w:szCs w:val="22"/>
        </w:rPr>
        <w:t>December 2012</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bCs/>
          <w:sz w:val="22"/>
          <w:szCs w:val="22"/>
        </w:rPr>
      </w:pPr>
      <w:proofErr w:type="spellStart"/>
      <w:r w:rsidRPr="00343C07">
        <w:rPr>
          <w:rFonts w:ascii="Arial" w:hAnsi="Arial" w:cs="Arial"/>
          <w:sz w:val="22"/>
          <w:szCs w:val="22"/>
        </w:rPr>
        <w:t>Piero</w:t>
      </w:r>
      <w:proofErr w:type="spellEnd"/>
      <w:r w:rsidRPr="00343C07">
        <w:rPr>
          <w:rFonts w:ascii="Arial" w:hAnsi="Arial" w:cs="Arial"/>
          <w:sz w:val="22"/>
          <w:szCs w:val="22"/>
        </w:rPr>
        <w:t xml:space="preserve"> </w:t>
      </w:r>
      <w:proofErr w:type="spellStart"/>
      <w:r w:rsidRPr="00343C07">
        <w:rPr>
          <w:rFonts w:ascii="Arial" w:hAnsi="Arial" w:cs="Arial"/>
          <w:sz w:val="22"/>
          <w:szCs w:val="22"/>
        </w:rPr>
        <w:t>Calvi</w:t>
      </w:r>
      <w:proofErr w:type="spellEnd"/>
      <w:r w:rsidRPr="00343C07">
        <w:rPr>
          <w:rFonts w:ascii="Arial" w:hAnsi="Arial" w:cs="Arial"/>
          <w:sz w:val="22"/>
          <w:szCs w:val="22"/>
        </w:rPr>
        <w:t xml:space="preserve">, (2013), </w:t>
      </w:r>
      <w:r w:rsidRPr="00343C07">
        <w:rPr>
          <w:rFonts w:ascii="Arial" w:hAnsi="Arial" w:cs="Arial"/>
          <w:bCs/>
          <w:i/>
          <w:sz w:val="22"/>
          <w:szCs w:val="22"/>
        </w:rPr>
        <w:t xml:space="preserve">Coordination and Funding of </w:t>
      </w:r>
      <w:r w:rsidRPr="00343C07">
        <w:rPr>
          <w:rFonts w:ascii="Arial" w:hAnsi="Arial" w:cs="Arial"/>
          <w:i/>
          <w:sz w:val="22"/>
          <w:szCs w:val="22"/>
        </w:rPr>
        <w:t xml:space="preserve">Cross-Cutting Issues in Humanitarian Action: </w:t>
      </w:r>
      <w:r w:rsidRPr="00343C07">
        <w:rPr>
          <w:rFonts w:ascii="Arial" w:hAnsi="Arial" w:cs="Arial"/>
          <w:bCs/>
          <w:i/>
          <w:sz w:val="22"/>
          <w:szCs w:val="22"/>
        </w:rPr>
        <w:t>A strategic review commissioned by the UN Office for Coordination of</w:t>
      </w:r>
      <w:r w:rsidR="00F453AF" w:rsidRPr="00343C07">
        <w:rPr>
          <w:rFonts w:ascii="Arial" w:hAnsi="Arial" w:cs="Arial"/>
          <w:bCs/>
          <w:i/>
          <w:sz w:val="22"/>
          <w:szCs w:val="22"/>
        </w:rPr>
        <w:t xml:space="preserve"> </w:t>
      </w:r>
      <w:r w:rsidRPr="00343C07">
        <w:rPr>
          <w:rFonts w:ascii="Arial" w:hAnsi="Arial" w:cs="Arial"/>
          <w:bCs/>
          <w:i/>
          <w:sz w:val="22"/>
          <w:szCs w:val="22"/>
        </w:rPr>
        <w:t>Humanitarian Affairs</w:t>
      </w:r>
      <w:r w:rsidRPr="00343C07">
        <w:rPr>
          <w:rFonts w:ascii="Arial" w:hAnsi="Arial" w:cs="Arial"/>
          <w:bCs/>
          <w:sz w:val="22"/>
          <w:szCs w:val="22"/>
        </w:rPr>
        <w:t>, OCHA</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bCs/>
          <w:kern w:val="36"/>
          <w:sz w:val="22"/>
          <w:szCs w:val="22"/>
        </w:rPr>
      </w:pPr>
      <w:r w:rsidRPr="00343C07">
        <w:rPr>
          <w:rFonts w:ascii="Arial" w:hAnsi="Arial" w:cs="Arial"/>
          <w:bCs/>
          <w:kern w:val="36"/>
          <w:sz w:val="22"/>
          <w:szCs w:val="22"/>
        </w:rPr>
        <w:t>CNN, Interview with Philippines Red Cross Chair Richard Gordon, 6 December 2012</w:t>
      </w:r>
    </w:p>
    <w:p w:rsidR="00615038" w:rsidRPr="00343C07" w:rsidRDefault="00153D05" w:rsidP="00615038">
      <w:pPr>
        <w:rPr>
          <w:rFonts w:ascii="Arial" w:hAnsi="Arial" w:cs="Arial"/>
          <w:i/>
          <w:sz w:val="22"/>
          <w:szCs w:val="22"/>
        </w:rPr>
      </w:pPr>
      <w:hyperlink r:id="rId18" w:history="1"/>
      <w:r w:rsidR="00615038" w:rsidRPr="00343C07">
        <w:rPr>
          <w:rStyle w:val="HTMLCite"/>
          <w:rFonts w:ascii="Arial" w:hAnsi="Arial" w:cs="Arial"/>
          <w:sz w:val="22"/>
          <w:szCs w:val="22"/>
        </w:rPr>
        <w:t>www.youtube.com/watch?v=LeWDbQrQZ3I</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pStyle w:val="Default"/>
        <w:rPr>
          <w:rFonts w:ascii="Arial" w:hAnsi="Arial" w:cs="Arial"/>
          <w:bCs/>
          <w:iCs/>
          <w:color w:val="auto"/>
          <w:sz w:val="22"/>
          <w:szCs w:val="22"/>
          <w:lang w:val="en-GB"/>
        </w:rPr>
      </w:pPr>
      <w:r w:rsidRPr="00343C07">
        <w:rPr>
          <w:rFonts w:ascii="Arial" w:hAnsi="Arial" w:cs="Arial"/>
          <w:bCs/>
          <w:iCs/>
          <w:color w:val="auto"/>
          <w:sz w:val="22"/>
          <w:szCs w:val="22"/>
          <w:lang w:val="en-GB"/>
        </w:rPr>
        <w:t xml:space="preserve">James Darcy, Heather </w:t>
      </w:r>
      <w:proofErr w:type="spellStart"/>
      <w:r w:rsidRPr="00343C07">
        <w:rPr>
          <w:rFonts w:ascii="Arial" w:hAnsi="Arial" w:cs="Arial"/>
          <w:bCs/>
          <w:iCs/>
          <w:color w:val="auto"/>
          <w:sz w:val="22"/>
          <w:szCs w:val="22"/>
          <w:lang w:val="en-GB"/>
        </w:rPr>
        <w:t>Stobaugh</w:t>
      </w:r>
      <w:proofErr w:type="spellEnd"/>
      <w:r w:rsidRPr="00343C07">
        <w:rPr>
          <w:rFonts w:ascii="Arial" w:hAnsi="Arial" w:cs="Arial"/>
          <w:bCs/>
          <w:iCs/>
          <w:color w:val="auto"/>
          <w:sz w:val="22"/>
          <w:szCs w:val="22"/>
          <w:lang w:val="en-GB"/>
        </w:rPr>
        <w:t>, Peter Walker, and Dan Maxwell, (2013),</w:t>
      </w:r>
      <w:r w:rsidRPr="00343C07">
        <w:rPr>
          <w:rFonts w:ascii="Arial" w:hAnsi="Arial" w:cs="Arial"/>
          <w:bCs/>
          <w:i/>
          <w:iCs/>
          <w:color w:val="auto"/>
          <w:sz w:val="22"/>
          <w:szCs w:val="22"/>
          <w:lang w:val="en-GB"/>
        </w:rPr>
        <w:t xml:space="preserve"> The</w:t>
      </w:r>
      <w:r w:rsidRPr="00343C07">
        <w:rPr>
          <w:rFonts w:ascii="Arial" w:hAnsi="Arial" w:cs="Arial"/>
          <w:bCs/>
          <w:i/>
          <w:color w:val="auto"/>
          <w:sz w:val="22"/>
          <w:szCs w:val="22"/>
          <w:lang w:val="en-GB"/>
        </w:rPr>
        <w:t xml:space="preserve"> Use of Evidence in Humanitarian Decision Making </w:t>
      </w:r>
      <w:r w:rsidRPr="00343C07">
        <w:rPr>
          <w:rFonts w:ascii="Arial" w:hAnsi="Arial" w:cs="Arial"/>
          <w:bCs/>
          <w:i/>
          <w:iCs/>
          <w:color w:val="auto"/>
          <w:sz w:val="22"/>
          <w:szCs w:val="22"/>
          <w:lang w:val="en-GB"/>
        </w:rPr>
        <w:t xml:space="preserve">ACAPS Operational Learning Paper, </w:t>
      </w:r>
      <w:r w:rsidRPr="00343C07">
        <w:rPr>
          <w:rFonts w:ascii="Arial" w:hAnsi="Arial" w:cs="Arial"/>
          <w:bCs/>
          <w:iCs/>
          <w:color w:val="auto"/>
          <w:sz w:val="22"/>
          <w:szCs w:val="22"/>
          <w:lang w:val="en-GB"/>
        </w:rPr>
        <w:t xml:space="preserve">Feinstein International </w:t>
      </w:r>
      <w:proofErr w:type="spellStart"/>
      <w:r w:rsidRPr="00343C07">
        <w:rPr>
          <w:rFonts w:ascii="Arial" w:hAnsi="Arial" w:cs="Arial"/>
          <w:bCs/>
          <w:iCs/>
          <w:color w:val="auto"/>
          <w:sz w:val="22"/>
          <w:szCs w:val="22"/>
          <w:lang w:val="en-GB"/>
        </w:rPr>
        <w:t>Center</w:t>
      </w:r>
      <w:proofErr w:type="spellEnd"/>
    </w:p>
    <w:p w:rsidR="00615038" w:rsidRPr="00343C07" w:rsidRDefault="00615038" w:rsidP="00615038">
      <w:pPr>
        <w:pStyle w:val="Default"/>
        <w:rPr>
          <w:rFonts w:ascii="Arial" w:hAnsi="Arial" w:cs="Arial"/>
          <w:bCs/>
          <w:iCs/>
          <w:color w:val="auto"/>
          <w:sz w:val="22"/>
          <w:szCs w:val="22"/>
          <w:lang w:val="en-GB"/>
        </w:rPr>
      </w:pPr>
    </w:p>
    <w:p w:rsidR="00B6542B" w:rsidRPr="00343C07" w:rsidRDefault="00B6542B" w:rsidP="00615038">
      <w:pPr>
        <w:pStyle w:val="Default"/>
        <w:rPr>
          <w:rFonts w:ascii="Arial" w:hAnsi="Arial" w:cs="Arial"/>
          <w:bCs/>
          <w:iCs/>
          <w:color w:val="auto"/>
          <w:sz w:val="22"/>
          <w:szCs w:val="22"/>
          <w:lang w:val="en-GB"/>
        </w:rPr>
      </w:pPr>
      <w:r w:rsidRPr="00343C07">
        <w:rPr>
          <w:rFonts w:ascii="Arial" w:hAnsi="Arial" w:cs="Arial"/>
          <w:bCs/>
          <w:iCs/>
          <w:color w:val="auto"/>
          <w:sz w:val="22"/>
          <w:szCs w:val="22"/>
          <w:lang w:val="en-GB"/>
        </w:rPr>
        <w:t xml:space="preserve">Sara Davidson (2012), </w:t>
      </w:r>
      <w:r w:rsidRPr="00343C07">
        <w:rPr>
          <w:rFonts w:ascii="Arial" w:hAnsi="Arial" w:cs="Arial"/>
          <w:bCs/>
          <w:i/>
          <w:iCs/>
          <w:color w:val="auto"/>
          <w:sz w:val="22"/>
          <w:szCs w:val="22"/>
          <w:lang w:val="en-GB"/>
        </w:rPr>
        <w:t>Shelter Coordination in Natural Disasters</w:t>
      </w:r>
      <w:r w:rsidRPr="00343C07">
        <w:rPr>
          <w:rFonts w:ascii="Arial" w:hAnsi="Arial" w:cs="Arial"/>
          <w:bCs/>
          <w:iCs/>
          <w:color w:val="auto"/>
          <w:sz w:val="22"/>
          <w:szCs w:val="22"/>
          <w:lang w:val="en-GB"/>
        </w:rPr>
        <w:t>, IFRC</w:t>
      </w:r>
    </w:p>
    <w:p w:rsidR="00B6542B" w:rsidRPr="00343C07" w:rsidRDefault="00B6542B" w:rsidP="00615038">
      <w:pPr>
        <w:pStyle w:val="Default"/>
        <w:rPr>
          <w:rFonts w:ascii="Arial" w:hAnsi="Arial" w:cs="Arial"/>
          <w:bCs/>
          <w:iCs/>
          <w:color w:val="auto"/>
          <w:sz w:val="22"/>
          <w:szCs w:val="22"/>
          <w:lang w:val="en-GB"/>
        </w:rPr>
      </w:pPr>
      <w:r w:rsidRPr="00343C07">
        <w:rPr>
          <w:rFonts w:ascii="Arial" w:hAnsi="Arial" w:cs="Arial"/>
          <w:bCs/>
          <w:iCs/>
          <w:color w:val="auto"/>
          <w:sz w:val="22"/>
          <w:szCs w:val="22"/>
          <w:lang w:val="en-GB"/>
        </w:rPr>
        <w:t xml:space="preserve"> </w:t>
      </w:r>
    </w:p>
    <w:p w:rsidR="00615038" w:rsidRPr="00343C07" w:rsidRDefault="00615038" w:rsidP="00615038">
      <w:pPr>
        <w:autoSpaceDE w:val="0"/>
        <w:autoSpaceDN w:val="0"/>
        <w:adjustRightInd w:val="0"/>
        <w:rPr>
          <w:rFonts w:ascii="Arial" w:hAnsi="Arial" w:cs="Arial"/>
          <w:sz w:val="22"/>
          <w:szCs w:val="22"/>
        </w:rPr>
      </w:pPr>
      <w:proofErr w:type="spellStart"/>
      <w:r w:rsidRPr="00343C07">
        <w:rPr>
          <w:rFonts w:ascii="Arial" w:hAnsi="Arial" w:cs="Arial"/>
          <w:sz w:val="22"/>
          <w:szCs w:val="22"/>
        </w:rPr>
        <w:t>Em-Dat</w:t>
      </w:r>
      <w:proofErr w:type="spellEnd"/>
      <w:r w:rsidRPr="00343C07">
        <w:rPr>
          <w:rFonts w:ascii="Arial" w:hAnsi="Arial" w:cs="Arial"/>
          <w:sz w:val="22"/>
          <w:szCs w:val="22"/>
        </w:rPr>
        <w:t xml:space="preserve"> </w:t>
      </w:r>
      <w:hyperlink r:id="rId19" w:history="1">
        <w:r w:rsidR="00E77129" w:rsidRPr="00343C07">
          <w:rPr>
            <w:rStyle w:val="Hyperlink"/>
            <w:rFonts w:ascii="Arial" w:hAnsi="Arial" w:cs="Arial"/>
            <w:sz w:val="22"/>
            <w:szCs w:val="22"/>
          </w:rPr>
          <w:t>http://www.emdat.be/</w:t>
        </w:r>
      </w:hyperlink>
    </w:p>
    <w:p w:rsidR="00E77129" w:rsidRPr="00343C07" w:rsidRDefault="00E77129" w:rsidP="00615038">
      <w:pPr>
        <w:autoSpaceDE w:val="0"/>
        <w:autoSpaceDN w:val="0"/>
        <w:adjustRightInd w:val="0"/>
        <w:rPr>
          <w:rFonts w:ascii="Arial" w:hAnsi="Arial" w:cs="Arial"/>
          <w:sz w:val="22"/>
          <w:szCs w:val="22"/>
        </w:rPr>
      </w:pPr>
    </w:p>
    <w:p w:rsidR="00E77129" w:rsidRPr="00343C07" w:rsidRDefault="00E77129" w:rsidP="00E77129">
      <w:pPr>
        <w:rPr>
          <w:rFonts w:ascii="Arial" w:hAnsi="Arial" w:cs="Arial"/>
          <w:sz w:val="22"/>
          <w:szCs w:val="22"/>
        </w:rPr>
      </w:pPr>
      <w:proofErr w:type="spellStart"/>
      <w:r w:rsidRPr="00343C07">
        <w:rPr>
          <w:rFonts w:ascii="Arial" w:hAnsi="Arial" w:cs="Arial"/>
          <w:sz w:val="22"/>
          <w:szCs w:val="22"/>
        </w:rPr>
        <w:t>eMindanao</w:t>
      </w:r>
      <w:proofErr w:type="spellEnd"/>
      <w:r w:rsidRPr="00343C07">
        <w:rPr>
          <w:rFonts w:ascii="Arial" w:hAnsi="Arial" w:cs="Arial"/>
          <w:sz w:val="22"/>
          <w:szCs w:val="22"/>
        </w:rPr>
        <w:t xml:space="preserve"> Library, An Annotated Bibliography (Preliminary Edition), </w:t>
      </w:r>
      <w:proofErr w:type="spellStart"/>
      <w:r w:rsidRPr="00343C07">
        <w:rPr>
          <w:rFonts w:ascii="Arial" w:hAnsi="Arial" w:cs="Arial"/>
          <w:sz w:val="22"/>
          <w:szCs w:val="22"/>
        </w:rPr>
        <w:t>Center</w:t>
      </w:r>
      <w:proofErr w:type="spellEnd"/>
      <w:r w:rsidRPr="00343C07">
        <w:rPr>
          <w:rFonts w:ascii="Arial" w:hAnsi="Arial" w:cs="Arial"/>
          <w:sz w:val="22"/>
          <w:szCs w:val="22"/>
        </w:rPr>
        <w:t xml:space="preserve"> for Philippine Studies, University of Hawai’i at </w:t>
      </w:r>
      <w:proofErr w:type="spellStart"/>
      <w:r w:rsidRPr="00343C07">
        <w:rPr>
          <w:rFonts w:ascii="Arial" w:hAnsi="Arial" w:cs="Arial"/>
          <w:sz w:val="22"/>
          <w:szCs w:val="22"/>
        </w:rPr>
        <w:t>Manoa</w:t>
      </w:r>
      <w:proofErr w:type="spellEnd"/>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sz w:val="22"/>
          <w:szCs w:val="22"/>
        </w:rPr>
      </w:pPr>
      <w:r w:rsidRPr="00343C07">
        <w:rPr>
          <w:rFonts w:ascii="Arial" w:hAnsi="Arial" w:cs="Arial"/>
          <w:bCs/>
          <w:sz w:val="22"/>
          <w:szCs w:val="22"/>
        </w:rPr>
        <w:t xml:space="preserve">Elizabeth Ferris, Daniel </w:t>
      </w:r>
      <w:proofErr w:type="spellStart"/>
      <w:r w:rsidRPr="00343C07">
        <w:rPr>
          <w:rFonts w:ascii="Arial" w:hAnsi="Arial" w:cs="Arial"/>
          <w:bCs/>
          <w:sz w:val="22"/>
          <w:szCs w:val="22"/>
        </w:rPr>
        <w:t>Petz</w:t>
      </w:r>
      <w:proofErr w:type="spellEnd"/>
      <w:r w:rsidRPr="00343C07">
        <w:rPr>
          <w:rFonts w:ascii="Arial" w:hAnsi="Arial" w:cs="Arial"/>
          <w:bCs/>
          <w:sz w:val="22"/>
          <w:szCs w:val="22"/>
        </w:rPr>
        <w:t xml:space="preserve"> and </w:t>
      </w:r>
      <w:proofErr w:type="spellStart"/>
      <w:r w:rsidRPr="00343C07">
        <w:rPr>
          <w:rFonts w:ascii="Arial" w:hAnsi="Arial" w:cs="Arial"/>
          <w:bCs/>
          <w:sz w:val="22"/>
          <w:szCs w:val="22"/>
        </w:rPr>
        <w:t>Chareen</w:t>
      </w:r>
      <w:proofErr w:type="spellEnd"/>
      <w:r w:rsidRPr="00343C07">
        <w:rPr>
          <w:rFonts w:ascii="Arial" w:hAnsi="Arial" w:cs="Arial"/>
          <w:bCs/>
          <w:sz w:val="22"/>
          <w:szCs w:val="22"/>
        </w:rPr>
        <w:t xml:space="preserve"> Stark, (2013), </w:t>
      </w:r>
      <w:r w:rsidRPr="00343C07">
        <w:rPr>
          <w:rFonts w:ascii="Arial" w:hAnsi="Arial" w:cs="Arial"/>
          <w:bCs/>
          <w:i/>
          <w:sz w:val="22"/>
          <w:szCs w:val="22"/>
        </w:rPr>
        <w:t>The</w:t>
      </w:r>
      <w:r w:rsidRPr="00343C07">
        <w:rPr>
          <w:rFonts w:ascii="Arial" w:hAnsi="Arial" w:cs="Arial"/>
          <w:i/>
          <w:sz w:val="22"/>
          <w:szCs w:val="22"/>
        </w:rPr>
        <w:t xml:space="preserve"> Year of Recurring Disasters: A Review of Natural Disasters in 2012</w:t>
      </w:r>
      <w:r w:rsidRPr="00343C07">
        <w:rPr>
          <w:rFonts w:ascii="Arial" w:hAnsi="Arial" w:cs="Arial"/>
          <w:sz w:val="22"/>
          <w:szCs w:val="22"/>
        </w:rPr>
        <w:t>, The Brookings Institution – London School of Economics Project on Internal Displacement</w:t>
      </w:r>
    </w:p>
    <w:p w:rsidR="00DB0BF3" w:rsidRPr="00343C07" w:rsidRDefault="00DB0BF3" w:rsidP="00615038">
      <w:pPr>
        <w:autoSpaceDE w:val="0"/>
        <w:autoSpaceDN w:val="0"/>
        <w:adjustRightInd w:val="0"/>
        <w:rPr>
          <w:rFonts w:ascii="Arial" w:hAnsi="Arial" w:cs="Arial"/>
          <w:sz w:val="22"/>
          <w:szCs w:val="22"/>
        </w:rPr>
      </w:pPr>
    </w:p>
    <w:p w:rsidR="00615038" w:rsidRPr="00343C07" w:rsidRDefault="00DB0BF3" w:rsidP="00DB0BF3">
      <w:pPr>
        <w:pStyle w:val="Heading1"/>
        <w:numPr>
          <w:ilvl w:val="0"/>
          <w:numId w:val="0"/>
        </w:numPr>
        <w:rPr>
          <w:b w:val="0"/>
          <w:sz w:val="22"/>
          <w:lang w:val="en-GB"/>
        </w:rPr>
      </w:pPr>
      <w:r w:rsidRPr="00343C07">
        <w:rPr>
          <w:b w:val="0"/>
          <w:sz w:val="22"/>
          <w:lang w:val="en-GB"/>
        </w:rPr>
        <w:t>P</w:t>
      </w:r>
      <w:r w:rsidR="00615038" w:rsidRPr="00343C07">
        <w:rPr>
          <w:b w:val="0"/>
          <w:sz w:val="22"/>
          <w:lang w:val="en-GB"/>
        </w:rPr>
        <w:t xml:space="preserve">atrick Fuller, The international community must do more to prevent a cycle of increased vulnerability in the Philippines, February 2013, </w:t>
      </w:r>
      <w:hyperlink r:id="rId20" w:history="1">
        <w:r w:rsidR="00B6542B" w:rsidRPr="00343C07">
          <w:rPr>
            <w:rStyle w:val="Hyperlink"/>
            <w:b w:val="0"/>
            <w:sz w:val="22"/>
            <w:lang w:val="en-GB"/>
          </w:rPr>
          <w:t>www.ifrc.org</w:t>
        </w:r>
      </w:hyperlink>
    </w:p>
    <w:p w:rsidR="00B6542B" w:rsidRPr="00343C07" w:rsidRDefault="00B6542B" w:rsidP="00B6542B">
      <w:pPr>
        <w:rPr>
          <w:rFonts w:ascii="Arial" w:hAnsi="Arial" w:cs="Arial"/>
        </w:rPr>
      </w:pPr>
    </w:p>
    <w:p w:rsidR="00615038" w:rsidRPr="00343C07" w:rsidRDefault="00615038" w:rsidP="00615038">
      <w:pPr>
        <w:autoSpaceDE w:val="0"/>
        <w:autoSpaceDN w:val="0"/>
        <w:adjustRightInd w:val="0"/>
        <w:rPr>
          <w:rStyle w:val="Hyperlink"/>
          <w:rFonts w:ascii="Arial" w:hAnsi="Arial" w:cs="Arial"/>
          <w:sz w:val="22"/>
          <w:szCs w:val="22"/>
        </w:rPr>
      </w:pPr>
      <w:r w:rsidRPr="00343C07">
        <w:rPr>
          <w:rStyle w:val="FooterChar"/>
          <w:rFonts w:ascii="Arial" w:hAnsi="Arial" w:cs="Arial"/>
          <w:sz w:val="22"/>
          <w:szCs w:val="22"/>
        </w:rPr>
        <w:t xml:space="preserve">Global </w:t>
      </w:r>
      <w:r w:rsidRPr="00343C07">
        <w:rPr>
          <w:rStyle w:val="FooterChar"/>
          <w:rFonts w:ascii="Arial" w:eastAsiaTheme="minorHAnsi" w:hAnsi="Arial" w:cs="Arial"/>
          <w:sz w:val="22"/>
          <w:szCs w:val="22"/>
        </w:rPr>
        <w:t xml:space="preserve">Humanitarian Partnership (2007), </w:t>
      </w:r>
      <w:r w:rsidRPr="00343C07">
        <w:rPr>
          <w:rStyle w:val="FooterChar"/>
          <w:rFonts w:ascii="Arial" w:hAnsi="Arial" w:cs="Arial"/>
          <w:sz w:val="22"/>
          <w:szCs w:val="22"/>
        </w:rPr>
        <w:t xml:space="preserve">Principles of Partnership, </w:t>
      </w:r>
      <w:hyperlink r:id="rId21" w:history="1">
        <w:r w:rsidRPr="00343C07">
          <w:rPr>
            <w:rStyle w:val="Hyperlink"/>
            <w:rFonts w:ascii="Arial" w:hAnsi="Arial" w:cs="Arial"/>
            <w:sz w:val="22"/>
            <w:szCs w:val="22"/>
          </w:rPr>
          <w:t>http://www.icva.ch/doc00002628.doc</w:t>
        </w:r>
      </w:hyperlink>
    </w:p>
    <w:p w:rsidR="00615038" w:rsidRPr="00343C07" w:rsidRDefault="00615038" w:rsidP="00615038">
      <w:pPr>
        <w:autoSpaceDE w:val="0"/>
        <w:autoSpaceDN w:val="0"/>
        <w:adjustRightInd w:val="0"/>
        <w:rPr>
          <w:rStyle w:val="Hyperlink"/>
          <w:rFonts w:ascii="Arial" w:hAnsi="Arial" w:cs="Arial"/>
          <w:sz w:val="22"/>
          <w:szCs w:val="22"/>
        </w:rPr>
      </w:pPr>
    </w:p>
    <w:p w:rsidR="00615038" w:rsidRPr="00343C07" w:rsidRDefault="00615038" w:rsidP="00615038">
      <w:pPr>
        <w:autoSpaceDE w:val="0"/>
        <w:autoSpaceDN w:val="0"/>
        <w:adjustRightInd w:val="0"/>
        <w:rPr>
          <w:rFonts w:ascii="Arial" w:hAnsi="Arial" w:cs="Arial"/>
          <w:i/>
          <w:sz w:val="22"/>
          <w:szCs w:val="22"/>
        </w:rPr>
      </w:pPr>
      <w:r w:rsidRPr="00343C07">
        <w:rPr>
          <w:rFonts w:ascii="Arial" w:hAnsi="Arial" w:cs="Arial"/>
          <w:sz w:val="22"/>
          <w:szCs w:val="22"/>
        </w:rPr>
        <w:lastRenderedPageBreak/>
        <w:t xml:space="preserve">Human Rights Watch, (2014), </w:t>
      </w:r>
      <w:r w:rsidRPr="00343C07">
        <w:rPr>
          <w:rFonts w:ascii="Arial" w:hAnsi="Arial" w:cs="Arial"/>
          <w:i/>
          <w:sz w:val="22"/>
          <w:szCs w:val="22"/>
        </w:rPr>
        <w:t>“</w:t>
      </w:r>
      <w:r w:rsidRPr="00343C07">
        <w:rPr>
          <w:rFonts w:ascii="Arial" w:hAnsi="Arial" w:cs="Arial"/>
          <w:bCs/>
          <w:i/>
          <w:sz w:val="22"/>
          <w:szCs w:val="22"/>
        </w:rPr>
        <w:t xml:space="preserve">One Shot to the Head” </w:t>
      </w:r>
      <w:r w:rsidRPr="00343C07">
        <w:rPr>
          <w:rFonts w:ascii="Arial" w:hAnsi="Arial" w:cs="Arial"/>
          <w:i/>
          <w:sz w:val="22"/>
          <w:szCs w:val="22"/>
        </w:rPr>
        <w:t xml:space="preserve">Death Squad Killings in </w:t>
      </w:r>
      <w:proofErr w:type="spellStart"/>
      <w:r w:rsidRPr="00343C07">
        <w:rPr>
          <w:rFonts w:ascii="Arial" w:hAnsi="Arial" w:cs="Arial"/>
          <w:i/>
          <w:sz w:val="22"/>
          <w:szCs w:val="22"/>
        </w:rPr>
        <w:t>Tagum</w:t>
      </w:r>
      <w:proofErr w:type="spellEnd"/>
      <w:r w:rsidRPr="00343C07">
        <w:rPr>
          <w:rFonts w:ascii="Arial" w:hAnsi="Arial" w:cs="Arial"/>
          <w:i/>
          <w:sz w:val="22"/>
          <w:szCs w:val="22"/>
        </w:rPr>
        <w:t xml:space="preserve"> City, Philippines</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Style w:val="HTMLCite"/>
          <w:rFonts w:ascii="Arial" w:hAnsi="Arial" w:cs="Arial"/>
          <w:bCs/>
          <w:sz w:val="22"/>
          <w:szCs w:val="22"/>
        </w:rPr>
      </w:pPr>
      <w:r w:rsidRPr="00343C07">
        <w:rPr>
          <w:rFonts w:ascii="Arial" w:hAnsi="Arial" w:cs="Arial"/>
          <w:sz w:val="22"/>
          <w:szCs w:val="22"/>
        </w:rPr>
        <w:t xml:space="preserve">Human Rights Watch, (2013), </w:t>
      </w:r>
      <w:r w:rsidRPr="00343C07">
        <w:rPr>
          <w:rFonts w:ascii="Arial" w:hAnsi="Arial" w:cs="Arial"/>
          <w:i/>
          <w:sz w:val="22"/>
          <w:szCs w:val="22"/>
        </w:rPr>
        <w:t xml:space="preserve">Annual Report </w:t>
      </w:r>
      <w:hyperlink r:id="rId22" w:history="1">
        <w:r w:rsidRPr="00343C07">
          <w:rPr>
            <w:rStyle w:val="Hyperlink"/>
            <w:rFonts w:ascii="Arial" w:hAnsi="Arial" w:cs="Arial"/>
            <w:sz w:val="22"/>
            <w:szCs w:val="22"/>
          </w:rPr>
          <w:t>www.hrw.org/world-report/</w:t>
        </w:r>
        <w:r w:rsidRPr="00343C07">
          <w:rPr>
            <w:rStyle w:val="Hyperlink"/>
            <w:rFonts w:ascii="Arial" w:hAnsi="Arial" w:cs="Arial"/>
            <w:bCs/>
            <w:sz w:val="22"/>
            <w:szCs w:val="22"/>
          </w:rPr>
          <w:t>2013</w:t>
        </w:r>
        <w:r w:rsidRPr="00343C07">
          <w:rPr>
            <w:rStyle w:val="Hyperlink"/>
            <w:rFonts w:ascii="Arial" w:hAnsi="Arial" w:cs="Arial"/>
            <w:sz w:val="22"/>
            <w:szCs w:val="22"/>
          </w:rPr>
          <w:t>/country-chapters/</w:t>
        </w:r>
        <w:r w:rsidRPr="00343C07">
          <w:rPr>
            <w:rStyle w:val="Hyperlink"/>
            <w:rFonts w:ascii="Arial" w:hAnsi="Arial" w:cs="Arial"/>
            <w:bCs/>
            <w:sz w:val="22"/>
            <w:szCs w:val="22"/>
          </w:rPr>
          <w:t>philippines</w:t>
        </w:r>
      </w:hyperlink>
      <w:r w:rsidRPr="00343C07">
        <w:rPr>
          <w:rStyle w:val="HTMLCite"/>
          <w:rFonts w:ascii="Arial" w:hAnsi="Arial" w:cs="Arial"/>
          <w:bCs/>
          <w:sz w:val="22"/>
          <w:szCs w:val="22"/>
        </w:rPr>
        <w:t xml:space="preserve"> </w:t>
      </w:r>
    </w:p>
    <w:p w:rsidR="00615038" w:rsidRPr="00343C07" w:rsidRDefault="00615038" w:rsidP="00615038">
      <w:pPr>
        <w:autoSpaceDE w:val="0"/>
        <w:autoSpaceDN w:val="0"/>
        <w:adjustRightInd w:val="0"/>
        <w:rPr>
          <w:rStyle w:val="HTMLCite"/>
          <w:rFonts w:ascii="Arial" w:hAnsi="Arial" w:cs="Arial"/>
          <w:bCs/>
          <w:sz w:val="22"/>
          <w:szCs w:val="22"/>
        </w:rPr>
      </w:pPr>
    </w:p>
    <w:p w:rsidR="00615038" w:rsidRPr="00343C07" w:rsidRDefault="00615038" w:rsidP="00615038">
      <w:pPr>
        <w:autoSpaceDE w:val="0"/>
        <w:autoSpaceDN w:val="0"/>
        <w:adjustRightInd w:val="0"/>
        <w:rPr>
          <w:rFonts w:ascii="Arial" w:hAnsi="Arial" w:cs="Arial"/>
          <w:i/>
          <w:sz w:val="22"/>
          <w:szCs w:val="22"/>
        </w:rPr>
      </w:pPr>
      <w:r w:rsidRPr="00343C07">
        <w:rPr>
          <w:rFonts w:ascii="Arial" w:hAnsi="Arial" w:cs="Arial"/>
          <w:sz w:val="22"/>
          <w:szCs w:val="22"/>
        </w:rPr>
        <w:t xml:space="preserve">Human Rights Watch, (2009) </w:t>
      </w:r>
      <w:r w:rsidRPr="00343C07">
        <w:rPr>
          <w:rFonts w:ascii="Arial" w:hAnsi="Arial" w:cs="Arial"/>
          <w:i/>
          <w:sz w:val="22"/>
          <w:szCs w:val="22"/>
        </w:rPr>
        <w:t>“You Can Die Any Time”: Death Squad Killings in Mindanao in 2009</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sz w:val="22"/>
          <w:szCs w:val="22"/>
        </w:rPr>
      </w:pPr>
      <w:r w:rsidRPr="00343C07">
        <w:rPr>
          <w:rFonts w:ascii="Arial" w:hAnsi="Arial" w:cs="Arial"/>
          <w:sz w:val="22"/>
          <w:szCs w:val="22"/>
        </w:rPr>
        <w:t xml:space="preserve">IASC, </w:t>
      </w:r>
      <w:r w:rsidRPr="00343C07">
        <w:rPr>
          <w:rFonts w:ascii="Arial" w:hAnsi="Arial" w:cs="Arial"/>
          <w:i/>
          <w:sz w:val="22"/>
          <w:szCs w:val="22"/>
        </w:rPr>
        <w:t>Reference Module for Cluster Coordination at the Country Level</w:t>
      </w:r>
      <w:r w:rsidRPr="00343C07">
        <w:rPr>
          <w:rFonts w:ascii="Arial" w:hAnsi="Arial" w:cs="Arial"/>
          <w:sz w:val="22"/>
          <w:szCs w:val="22"/>
        </w:rPr>
        <w:t xml:space="preserve">, June 2012 draft </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bCs/>
          <w:sz w:val="22"/>
          <w:szCs w:val="22"/>
        </w:rPr>
        <w:t xml:space="preserve">IFRC Management Response to Recommendations for the Evaluation of the Shelter Role of the IFRC, 25 July 2013, </w:t>
      </w:r>
      <w:hyperlink r:id="rId23" w:history="1">
        <w:r w:rsidRPr="00343C07">
          <w:rPr>
            <w:rStyle w:val="Hyperlink"/>
            <w:rFonts w:ascii="Arial" w:hAnsi="Arial" w:cs="Arial"/>
            <w:bCs/>
            <w:sz w:val="22"/>
            <w:szCs w:val="22"/>
          </w:rPr>
          <w:t>www.ifrc.org</w:t>
        </w:r>
      </w:hyperlink>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pStyle w:val="Default"/>
        <w:rPr>
          <w:rFonts w:ascii="Arial" w:hAnsi="Arial" w:cs="Arial"/>
          <w:bCs/>
          <w:color w:val="auto"/>
          <w:sz w:val="22"/>
          <w:szCs w:val="22"/>
          <w:lang w:val="en-GB"/>
        </w:rPr>
      </w:pPr>
      <w:r w:rsidRPr="00343C07">
        <w:rPr>
          <w:rFonts w:ascii="Arial" w:hAnsi="Arial" w:cs="Arial"/>
          <w:bCs/>
          <w:color w:val="auto"/>
          <w:sz w:val="22"/>
          <w:szCs w:val="22"/>
          <w:lang w:val="en-GB" w:eastAsia="en-GB"/>
        </w:rPr>
        <w:t xml:space="preserve">IOM, </w:t>
      </w:r>
      <w:r w:rsidRPr="00343C07">
        <w:rPr>
          <w:rFonts w:ascii="Arial" w:hAnsi="Arial" w:cs="Arial"/>
          <w:bCs/>
          <w:color w:val="auto"/>
          <w:sz w:val="22"/>
          <w:szCs w:val="22"/>
          <w:lang w:val="en-GB"/>
        </w:rPr>
        <w:t>Tropical Cyclone “</w:t>
      </w:r>
      <w:proofErr w:type="spellStart"/>
      <w:r w:rsidRPr="00343C07">
        <w:rPr>
          <w:rFonts w:ascii="Arial" w:hAnsi="Arial" w:cs="Arial"/>
          <w:bCs/>
          <w:color w:val="auto"/>
          <w:sz w:val="22"/>
          <w:szCs w:val="22"/>
          <w:lang w:val="en-GB"/>
        </w:rPr>
        <w:t>Bopha</w:t>
      </w:r>
      <w:proofErr w:type="spellEnd"/>
      <w:r w:rsidRPr="00343C07">
        <w:rPr>
          <w:rFonts w:ascii="Arial" w:hAnsi="Arial" w:cs="Arial"/>
          <w:bCs/>
          <w:color w:val="auto"/>
          <w:sz w:val="22"/>
          <w:szCs w:val="22"/>
          <w:lang w:val="en-GB"/>
        </w:rPr>
        <w:t>” Situation Report No. 5, 8 December 2012</w:t>
      </w:r>
    </w:p>
    <w:p w:rsidR="00615038" w:rsidRPr="00343C07" w:rsidRDefault="00615038" w:rsidP="00615038">
      <w:pPr>
        <w:pStyle w:val="Default"/>
        <w:rPr>
          <w:rFonts w:ascii="Arial" w:hAnsi="Arial" w:cs="Arial"/>
          <w:bCs/>
          <w:color w:val="auto"/>
          <w:sz w:val="22"/>
          <w:szCs w:val="22"/>
          <w:lang w:val="en-GB"/>
        </w:rPr>
      </w:pPr>
    </w:p>
    <w:p w:rsidR="00615038" w:rsidRPr="00343C07" w:rsidRDefault="00615038" w:rsidP="00615038">
      <w:pPr>
        <w:autoSpaceDE w:val="0"/>
        <w:autoSpaceDN w:val="0"/>
        <w:adjustRightInd w:val="0"/>
        <w:rPr>
          <w:rFonts w:ascii="Arial" w:hAnsi="Arial" w:cs="Arial"/>
          <w:sz w:val="22"/>
          <w:szCs w:val="22"/>
        </w:rPr>
      </w:pPr>
      <w:r w:rsidRPr="00343C07">
        <w:rPr>
          <w:rFonts w:ascii="Arial" w:hAnsi="Arial" w:cs="Arial"/>
          <w:sz w:val="22"/>
          <w:szCs w:val="22"/>
        </w:rPr>
        <w:t xml:space="preserve">Rebecca Barber, (2013), </w:t>
      </w:r>
      <w:r w:rsidRPr="00343C07">
        <w:rPr>
          <w:rFonts w:ascii="Arial" w:hAnsi="Arial" w:cs="Arial"/>
          <w:i/>
          <w:sz w:val="22"/>
          <w:szCs w:val="22"/>
        </w:rPr>
        <w:t xml:space="preserve">Localising the Humanitarian Toolkit: Lessons from Recent Philippines Disasters, </w:t>
      </w:r>
      <w:r w:rsidRPr="00343C07">
        <w:rPr>
          <w:rFonts w:ascii="Arial" w:hAnsi="Arial" w:cs="Arial"/>
          <w:sz w:val="22"/>
          <w:szCs w:val="22"/>
        </w:rPr>
        <w:t>Save the Children Australia and AADMER Partnership Group</w:t>
      </w:r>
    </w:p>
    <w:p w:rsidR="007C06E8" w:rsidRPr="00343C07" w:rsidRDefault="007C06E8" w:rsidP="00615038">
      <w:pPr>
        <w:autoSpaceDE w:val="0"/>
        <w:autoSpaceDN w:val="0"/>
        <w:adjustRightInd w:val="0"/>
        <w:rPr>
          <w:rFonts w:ascii="Arial" w:hAnsi="Arial" w:cs="Arial"/>
          <w:sz w:val="22"/>
          <w:szCs w:val="22"/>
        </w:rPr>
      </w:pPr>
    </w:p>
    <w:p w:rsidR="007C06E8" w:rsidRPr="00343C07" w:rsidRDefault="007C06E8" w:rsidP="007C06E8">
      <w:pPr>
        <w:autoSpaceDE w:val="0"/>
        <w:autoSpaceDN w:val="0"/>
        <w:adjustRightInd w:val="0"/>
        <w:rPr>
          <w:rFonts w:ascii="Arial" w:hAnsi="Arial" w:cs="Arial"/>
          <w:bCs/>
          <w:sz w:val="22"/>
          <w:szCs w:val="22"/>
        </w:rPr>
      </w:pPr>
      <w:r w:rsidRPr="00343C07">
        <w:rPr>
          <w:rFonts w:ascii="Arial" w:hAnsi="Arial" w:cs="Arial"/>
          <w:bCs/>
          <w:sz w:val="22"/>
          <w:szCs w:val="22"/>
        </w:rPr>
        <w:t>Shelter Cluster and World Economic Forum, Disaster Resource Partnership Deployment Procedure - Emergency Phase, www.sheltercluster.org</w:t>
      </w:r>
    </w:p>
    <w:p w:rsidR="00735E6B" w:rsidRPr="00343C07" w:rsidRDefault="00735E6B" w:rsidP="00615038">
      <w:pPr>
        <w:autoSpaceDE w:val="0"/>
        <w:autoSpaceDN w:val="0"/>
        <w:adjustRightInd w:val="0"/>
        <w:rPr>
          <w:rFonts w:ascii="Arial" w:hAnsi="Arial" w:cs="Arial"/>
          <w:sz w:val="22"/>
          <w:szCs w:val="22"/>
        </w:rPr>
      </w:pPr>
    </w:p>
    <w:p w:rsidR="00735E6B" w:rsidRPr="00343C07" w:rsidRDefault="00735E6B" w:rsidP="00735E6B">
      <w:pPr>
        <w:rPr>
          <w:rFonts w:ascii="Arial" w:hAnsi="Arial" w:cs="Arial"/>
          <w:sz w:val="22"/>
          <w:szCs w:val="22"/>
        </w:rPr>
      </w:pPr>
      <w:r w:rsidRPr="00343C07">
        <w:rPr>
          <w:rFonts w:ascii="Arial" w:hAnsi="Arial" w:cs="Arial"/>
          <w:sz w:val="22"/>
          <w:szCs w:val="22"/>
        </w:rPr>
        <w:t xml:space="preserve">Tessa Kelly, </w:t>
      </w:r>
      <w:r w:rsidRPr="00343C07">
        <w:rPr>
          <w:rFonts w:ascii="Arial" w:hAnsi="Arial" w:cs="Arial"/>
          <w:i/>
          <w:sz w:val="22"/>
          <w:szCs w:val="22"/>
        </w:rPr>
        <w:t xml:space="preserve">Legal and regulatory issues: Typhoon </w:t>
      </w:r>
      <w:proofErr w:type="spellStart"/>
      <w:r w:rsidRPr="00343C07">
        <w:rPr>
          <w:rFonts w:ascii="Arial" w:hAnsi="Arial" w:cs="Arial"/>
          <w:i/>
          <w:sz w:val="22"/>
          <w:szCs w:val="22"/>
        </w:rPr>
        <w:t>Bopha</w:t>
      </w:r>
      <w:proofErr w:type="spellEnd"/>
      <w:r w:rsidRPr="00343C07">
        <w:rPr>
          <w:rFonts w:ascii="Arial" w:hAnsi="Arial" w:cs="Arial"/>
          <w:sz w:val="22"/>
          <w:szCs w:val="22"/>
        </w:rPr>
        <w:t xml:space="preserve">, March 2013, </w:t>
      </w:r>
      <w:proofErr w:type="spellStart"/>
      <w:r w:rsidRPr="00343C07">
        <w:rPr>
          <w:rFonts w:ascii="Arial" w:hAnsi="Arial" w:cs="Arial"/>
          <w:sz w:val="22"/>
          <w:szCs w:val="22"/>
        </w:rPr>
        <w:t>Bopha</w:t>
      </w:r>
      <w:proofErr w:type="spellEnd"/>
      <w:r w:rsidRPr="00343C07">
        <w:rPr>
          <w:rFonts w:ascii="Arial" w:hAnsi="Arial" w:cs="Arial"/>
          <w:sz w:val="22"/>
          <w:szCs w:val="22"/>
        </w:rPr>
        <w:t xml:space="preserve"> Shelter Cluster </w:t>
      </w:r>
    </w:p>
    <w:p w:rsidR="00615038" w:rsidRPr="00343C07" w:rsidRDefault="00615038" w:rsidP="00615038">
      <w:pPr>
        <w:pStyle w:val="Default"/>
        <w:rPr>
          <w:rFonts w:ascii="Arial" w:hAnsi="Arial" w:cs="Arial"/>
          <w:color w:val="auto"/>
          <w:sz w:val="22"/>
          <w:szCs w:val="22"/>
          <w:lang w:val="en-GB"/>
        </w:rPr>
      </w:pPr>
    </w:p>
    <w:p w:rsidR="009069A6" w:rsidRPr="00343C07" w:rsidRDefault="00615038" w:rsidP="00615038">
      <w:pPr>
        <w:autoSpaceDE w:val="0"/>
        <w:autoSpaceDN w:val="0"/>
        <w:adjustRightInd w:val="0"/>
        <w:rPr>
          <w:rFonts w:ascii="Arial" w:hAnsi="Arial" w:cs="Arial"/>
          <w:sz w:val="22"/>
          <w:szCs w:val="22"/>
        </w:rPr>
      </w:pPr>
      <w:r w:rsidRPr="00343C07">
        <w:rPr>
          <w:rFonts w:ascii="Arial" w:hAnsi="Arial" w:cs="Arial"/>
          <w:sz w:val="22"/>
          <w:szCs w:val="22"/>
        </w:rPr>
        <w:t xml:space="preserve">Frederik </w:t>
      </w:r>
      <w:proofErr w:type="spellStart"/>
      <w:r w:rsidRPr="00343C07">
        <w:rPr>
          <w:rFonts w:ascii="Arial" w:hAnsi="Arial" w:cs="Arial"/>
          <w:sz w:val="22"/>
          <w:szCs w:val="22"/>
        </w:rPr>
        <w:t>Kok</w:t>
      </w:r>
      <w:proofErr w:type="spellEnd"/>
      <w:r w:rsidRPr="00343C07">
        <w:rPr>
          <w:rFonts w:ascii="Arial" w:hAnsi="Arial" w:cs="Arial"/>
          <w:sz w:val="22"/>
          <w:szCs w:val="22"/>
        </w:rPr>
        <w:t xml:space="preserve">, Ernesto A. </w:t>
      </w:r>
      <w:proofErr w:type="spellStart"/>
      <w:r w:rsidRPr="00343C07">
        <w:rPr>
          <w:rFonts w:ascii="Arial" w:hAnsi="Arial" w:cs="Arial"/>
          <w:sz w:val="22"/>
          <w:szCs w:val="22"/>
        </w:rPr>
        <w:t>Anasarias</w:t>
      </w:r>
      <w:proofErr w:type="spellEnd"/>
      <w:r w:rsidRPr="00343C07">
        <w:rPr>
          <w:rFonts w:ascii="Arial" w:hAnsi="Arial" w:cs="Arial"/>
          <w:sz w:val="22"/>
          <w:szCs w:val="22"/>
        </w:rPr>
        <w:t xml:space="preserve">, Maria Cecilia Kristina M. Africa, (2013), </w:t>
      </w:r>
      <w:hyperlink r:id="rId24" w:history="1">
        <w:r w:rsidRPr="00343C07">
          <w:rPr>
            <w:rStyle w:val="Hyperlink"/>
            <w:rFonts w:ascii="Arial" w:hAnsi="Arial" w:cs="Arial"/>
            <w:i/>
            <w:color w:val="auto"/>
            <w:sz w:val="22"/>
            <w:szCs w:val="22"/>
            <w:u w:val="none"/>
          </w:rPr>
          <w:t xml:space="preserve">Living In The Shadows: Displaced </w:t>
        </w:r>
        <w:proofErr w:type="spellStart"/>
        <w:r w:rsidRPr="00343C07">
          <w:rPr>
            <w:rStyle w:val="Hyperlink"/>
            <w:rFonts w:ascii="Arial" w:hAnsi="Arial" w:cs="Arial"/>
            <w:i/>
            <w:color w:val="auto"/>
            <w:sz w:val="22"/>
            <w:szCs w:val="22"/>
            <w:u w:val="none"/>
          </w:rPr>
          <w:t>Lumads</w:t>
        </w:r>
        <w:proofErr w:type="spellEnd"/>
        <w:r w:rsidRPr="00343C07">
          <w:rPr>
            <w:rStyle w:val="Hyperlink"/>
            <w:rFonts w:ascii="Arial" w:hAnsi="Arial" w:cs="Arial"/>
            <w:i/>
            <w:color w:val="auto"/>
            <w:sz w:val="22"/>
            <w:szCs w:val="22"/>
            <w:u w:val="none"/>
          </w:rPr>
          <w:t xml:space="preserve"> locked in a cycle of poverty</w:t>
        </w:r>
      </w:hyperlink>
      <w:r w:rsidR="009069A6" w:rsidRPr="00343C07">
        <w:rPr>
          <w:rFonts w:ascii="Arial" w:hAnsi="Arial" w:cs="Arial"/>
          <w:sz w:val="22"/>
          <w:szCs w:val="22"/>
        </w:rPr>
        <w:t>, IDMC</w:t>
      </w:r>
    </w:p>
    <w:p w:rsidR="009069A6" w:rsidRPr="00343C07" w:rsidRDefault="009069A6"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sz w:val="22"/>
          <w:szCs w:val="22"/>
        </w:rPr>
      </w:pPr>
      <w:proofErr w:type="spellStart"/>
      <w:r w:rsidRPr="00343C07">
        <w:rPr>
          <w:rFonts w:ascii="Arial" w:hAnsi="Arial" w:cs="Arial"/>
          <w:sz w:val="22"/>
          <w:szCs w:val="22"/>
        </w:rPr>
        <w:t>Jemilah</w:t>
      </w:r>
      <w:proofErr w:type="spellEnd"/>
      <w:r w:rsidRPr="00343C07">
        <w:rPr>
          <w:rFonts w:ascii="Arial" w:hAnsi="Arial" w:cs="Arial"/>
          <w:sz w:val="22"/>
          <w:szCs w:val="22"/>
        </w:rPr>
        <w:t xml:space="preserve"> Mahmood, (2013</w:t>
      </w:r>
      <w:r w:rsidRPr="00343C07">
        <w:rPr>
          <w:rFonts w:ascii="Arial" w:hAnsi="Arial" w:cs="Arial"/>
          <w:i/>
          <w:sz w:val="22"/>
          <w:szCs w:val="22"/>
        </w:rPr>
        <w:t xml:space="preserve">), Private sector engagement and collaboration with civil-military actors in disaster management in the Philippines: Typhoons </w:t>
      </w:r>
      <w:proofErr w:type="spellStart"/>
      <w:r w:rsidRPr="00343C07">
        <w:rPr>
          <w:rFonts w:ascii="Arial" w:hAnsi="Arial" w:cs="Arial"/>
          <w:i/>
          <w:sz w:val="22"/>
          <w:szCs w:val="22"/>
        </w:rPr>
        <w:t>Washi</w:t>
      </w:r>
      <w:proofErr w:type="spellEnd"/>
      <w:r w:rsidRPr="00343C07">
        <w:rPr>
          <w:rFonts w:ascii="Arial" w:hAnsi="Arial" w:cs="Arial"/>
          <w:i/>
          <w:sz w:val="22"/>
          <w:szCs w:val="22"/>
        </w:rPr>
        <w:t xml:space="preserve"> and </w:t>
      </w:r>
      <w:proofErr w:type="spellStart"/>
      <w:r w:rsidRPr="00343C07">
        <w:rPr>
          <w:rFonts w:ascii="Arial" w:hAnsi="Arial" w:cs="Arial"/>
          <w:i/>
          <w:sz w:val="22"/>
          <w:szCs w:val="22"/>
        </w:rPr>
        <w:t>Bopha</w:t>
      </w:r>
      <w:proofErr w:type="spellEnd"/>
      <w:r w:rsidRPr="00343C07">
        <w:rPr>
          <w:rFonts w:ascii="Arial" w:hAnsi="Arial" w:cs="Arial"/>
          <w:i/>
          <w:sz w:val="22"/>
          <w:szCs w:val="22"/>
        </w:rPr>
        <w:t xml:space="preserve"> and beyond, </w:t>
      </w:r>
      <w:r w:rsidRPr="00343C07">
        <w:rPr>
          <w:rFonts w:ascii="Arial" w:hAnsi="Arial" w:cs="Arial"/>
          <w:sz w:val="22"/>
          <w:szCs w:val="22"/>
        </w:rPr>
        <w:t>Humanitarian Futures Programme</w:t>
      </w:r>
    </w:p>
    <w:p w:rsidR="00111477" w:rsidRPr="00343C07" w:rsidRDefault="00111477" w:rsidP="00615038">
      <w:pPr>
        <w:autoSpaceDE w:val="0"/>
        <w:autoSpaceDN w:val="0"/>
        <w:adjustRightInd w:val="0"/>
        <w:rPr>
          <w:rFonts w:ascii="Arial" w:hAnsi="Arial" w:cs="Arial"/>
          <w:sz w:val="22"/>
          <w:szCs w:val="22"/>
        </w:rPr>
      </w:pPr>
    </w:p>
    <w:p w:rsidR="00111477" w:rsidRPr="00343C07" w:rsidRDefault="00111477" w:rsidP="00615038">
      <w:pPr>
        <w:autoSpaceDE w:val="0"/>
        <w:autoSpaceDN w:val="0"/>
        <w:adjustRightInd w:val="0"/>
        <w:rPr>
          <w:rFonts w:ascii="Arial" w:hAnsi="Arial" w:cs="Arial"/>
          <w:sz w:val="22"/>
          <w:szCs w:val="22"/>
        </w:rPr>
      </w:pPr>
      <w:proofErr w:type="spellStart"/>
      <w:r w:rsidRPr="00343C07">
        <w:rPr>
          <w:rFonts w:ascii="Arial" w:hAnsi="Arial" w:cs="Arial"/>
          <w:sz w:val="22"/>
          <w:szCs w:val="22"/>
        </w:rPr>
        <w:t>Mindanews</w:t>
      </w:r>
      <w:proofErr w:type="spellEnd"/>
      <w:r w:rsidRPr="00343C07">
        <w:rPr>
          <w:rFonts w:ascii="Arial" w:hAnsi="Arial" w:cs="Arial"/>
          <w:sz w:val="22"/>
          <w:szCs w:val="22"/>
        </w:rPr>
        <w:t xml:space="preserve">, </w:t>
      </w:r>
      <w:hyperlink r:id="rId25" w:history="1">
        <w:r w:rsidRPr="00343C07">
          <w:rPr>
            <w:rStyle w:val="Hyperlink"/>
            <w:rFonts w:ascii="Arial" w:hAnsi="Arial" w:cs="Arial"/>
            <w:sz w:val="22"/>
            <w:szCs w:val="22"/>
          </w:rPr>
          <w:t>www.mindanews.com</w:t>
        </w:r>
      </w:hyperlink>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eastAsiaTheme="minorHAnsi" w:hAnsi="Arial" w:cs="Arial"/>
          <w:bCs/>
          <w:sz w:val="22"/>
          <w:szCs w:val="22"/>
        </w:rPr>
      </w:pPr>
      <w:r w:rsidRPr="00343C07">
        <w:rPr>
          <w:rFonts w:ascii="Arial" w:hAnsi="Arial" w:cs="Arial"/>
          <w:sz w:val="22"/>
          <w:szCs w:val="22"/>
        </w:rPr>
        <w:t xml:space="preserve">Olaf </w:t>
      </w:r>
      <w:proofErr w:type="spellStart"/>
      <w:r w:rsidRPr="00343C07">
        <w:rPr>
          <w:rFonts w:ascii="Arial" w:hAnsi="Arial" w:cs="Arial"/>
          <w:sz w:val="22"/>
          <w:szCs w:val="22"/>
        </w:rPr>
        <w:t>Neussner</w:t>
      </w:r>
      <w:proofErr w:type="spellEnd"/>
      <w:r w:rsidRPr="00343C07">
        <w:rPr>
          <w:rFonts w:ascii="Arial" w:hAnsi="Arial" w:cs="Arial"/>
          <w:sz w:val="22"/>
          <w:szCs w:val="22"/>
        </w:rPr>
        <w:t xml:space="preserve">, </w:t>
      </w:r>
      <w:r w:rsidR="001C03A4" w:rsidRPr="00343C07">
        <w:rPr>
          <w:rFonts w:ascii="Arial" w:hAnsi="Arial" w:cs="Arial"/>
          <w:sz w:val="22"/>
          <w:szCs w:val="22"/>
        </w:rPr>
        <w:t xml:space="preserve">(2014), </w:t>
      </w:r>
      <w:r w:rsidRPr="00343C07">
        <w:rPr>
          <w:rFonts w:ascii="Arial" w:eastAsiaTheme="minorHAnsi" w:hAnsi="Arial" w:cs="Arial"/>
          <w:bCs/>
          <w:i/>
          <w:sz w:val="22"/>
          <w:szCs w:val="22"/>
        </w:rPr>
        <w:t>Assessment of Early Warning Efforts in Leyte for Typhoon Haiyan/Yolanda</w:t>
      </w:r>
      <w:r w:rsidRPr="00343C07">
        <w:rPr>
          <w:rFonts w:ascii="Arial" w:eastAsiaTheme="minorHAnsi" w:hAnsi="Arial" w:cs="Arial"/>
          <w:bCs/>
          <w:sz w:val="22"/>
          <w:szCs w:val="22"/>
        </w:rPr>
        <w:t xml:space="preserve">, </w:t>
      </w:r>
      <w:r w:rsidRPr="00343C07">
        <w:rPr>
          <w:rFonts w:ascii="Arial" w:eastAsiaTheme="minorHAnsi" w:hAnsi="Arial" w:cs="Arial"/>
          <w:sz w:val="22"/>
          <w:szCs w:val="22"/>
        </w:rPr>
        <w:t xml:space="preserve">Deutsche </w:t>
      </w:r>
      <w:proofErr w:type="spellStart"/>
      <w:r w:rsidRPr="00343C07">
        <w:rPr>
          <w:rFonts w:ascii="Arial" w:eastAsiaTheme="minorHAnsi" w:hAnsi="Arial" w:cs="Arial"/>
          <w:sz w:val="22"/>
          <w:szCs w:val="22"/>
        </w:rPr>
        <w:t>Gesellschaft</w:t>
      </w:r>
      <w:proofErr w:type="spellEnd"/>
      <w:r w:rsidRPr="00343C07">
        <w:rPr>
          <w:rFonts w:ascii="Arial" w:eastAsiaTheme="minorHAnsi" w:hAnsi="Arial" w:cs="Arial"/>
          <w:sz w:val="22"/>
          <w:szCs w:val="22"/>
        </w:rPr>
        <w:t xml:space="preserve"> </w:t>
      </w:r>
      <w:proofErr w:type="spellStart"/>
      <w:r w:rsidRPr="00343C07">
        <w:rPr>
          <w:rFonts w:ascii="Arial" w:eastAsiaTheme="minorHAnsi" w:hAnsi="Arial" w:cs="Arial"/>
          <w:sz w:val="22"/>
          <w:szCs w:val="22"/>
        </w:rPr>
        <w:t>für</w:t>
      </w:r>
      <w:proofErr w:type="spellEnd"/>
      <w:r w:rsidRPr="00343C07">
        <w:rPr>
          <w:rFonts w:ascii="Arial" w:eastAsiaTheme="minorHAnsi" w:hAnsi="Arial" w:cs="Arial"/>
          <w:sz w:val="22"/>
          <w:szCs w:val="22"/>
        </w:rPr>
        <w:t xml:space="preserve"> </w:t>
      </w:r>
      <w:proofErr w:type="spellStart"/>
      <w:r w:rsidRPr="00343C07">
        <w:rPr>
          <w:rFonts w:ascii="Arial" w:eastAsiaTheme="minorHAnsi" w:hAnsi="Arial" w:cs="Arial"/>
          <w:sz w:val="22"/>
          <w:szCs w:val="22"/>
        </w:rPr>
        <w:t>Internationale</w:t>
      </w:r>
      <w:proofErr w:type="spellEnd"/>
      <w:r w:rsidRPr="00343C07">
        <w:rPr>
          <w:rFonts w:ascii="Arial" w:eastAsiaTheme="minorHAnsi" w:hAnsi="Arial" w:cs="Arial"/>
          <w:sz w:val="22"/>
          <w:szCs w:val="22"/>
        </w:rPr>
        <w:t xml:space="preserve"> </w:t>
      </w:r>
      <w:proofErr w:type="spellStart"/>
      <w:r w:rsidRPr="00343C07">
        <w:rPr>
          <w:rFonts w:ascii="Arial" w:eastAsiaTheme="minorHAnsi" w:hAnsi="Arial" w:cs="Arial"/>
          <w:sz w:val="22"/>
          <w:szCs w:val="22"/>
        </w:rPr>
        <w:t>Zusammenarbeit</w:t>
      </w:r>
      <w:proofErr w:type="spellEnd"/>
      <w:r w:rsidRPr="00343C07">
        <w:rPr>
          <w:rFonts w:ascii="Arial" w:eastAsiaTheme="minorHAnsi" w:hAnsi="Arial" w:cs="Arial"/>
          <w:sz w:val="22"/>
          <w:szCs w:val="22"/>
        </w:rPr>
        <w:t xml:space="preserve"> (GIZ) GmbH</w:t>
      </w:r>
    </w:p>
    <w:p w:rsidR="00615038" w:rsidRPr="00343C07" w:rsidRDefault="00615038" w:rsidP="00615038">
      <w:pPr>
        <w:autoSpaceDE w:val="0"/>
        <w:autoSpaceDN w:val="0"/>
        <w:adjustRightInd w:val="0"/>
        <w:rPr>
          <w:rFonts w:ascii="Arial" w:hAnsi="Arial" w:cs="Arial"/>
          <w:bCs/>
          <w:i/>
          <w:sz w:val="22"/>
          <w:szCs w:val="22"/>
        </w:rPr>
      </w:pPr>
    </w:p>
    <w:p w:rsidR="00615038" w:rsidRPr="00343C07" w:rsidRDefault="00615038" w:rsidP="00615038">
      <w:pPr>
        <w:autoSpaceDE w:val="0"/>
        <w:autoSpaceDN w:val="0"/>
        <w:adjustRightInd w:val="0"/>
        <w:rPr>
          <w:rFonts w:ascii="Arial" w:hAnsi="Arial" w:cs="Arial"/>
          <w:sz w:val="22"/>
          <w:szCs w:val="22"/>
        </w:rPr>
      </w:pPr>
      <w:r w:rsidRPr="00343C07">
        <w:rPr>
          <w:rFonts w:ascii="Arial" w:hAnsi="Arial" w:cs="Arial"/>
          <w:sz w:val="22"/>
          <w:szCs w:val="22"/>
        </w:rPr>
        <w:t>OCHA, Philippines: Indigenous People by Region, Map, 19 March 2014</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bCs/>
          <w:sz w:val="22"/>
          <w:szCs w:val="22"/>
        </w:rPr>
        <w:t xml:space="preserve">OCHA, </w:t>
      </w:r>
      <w:r w:rsidRPr="00343C07">
        <w:rPr>
          <w:rFonts w:ascii="Arial" w:hAnsi="Arial" w:cs="Arial"/>
          <w:bCs/>
          <w:i/>
          <w:sz w:val="22"/>
          <w:szCs w:val="22"/>
        </w:rPr>
        <w:t xml:space="preserve">Typhoon </w:t>
      </w:r>
      <w:proofErr w:type="spellStart"/>
      <w:r w:rsidRPr="00343C07">
        <w:rPr>
          <w:rFonts w:ascii="Arial" w:hAnsi="Arial" w:cs="Arial"/>
          <w:bCs/>
          <w:i/>
          <w:sz w:val="22"/>
          <w:szCs w:val="22"/>
        </w:rPr>
        <w:t>Bopha</w:t>
      </w:r>
      <w:proofErr w:type="spellEnd"/>
      <w:r w:rsidRPr="00343C07">
        <w:rPr>
          <w:rFonts w:ascii="Arial" w:hAnsi="Arial" w:cs="Arial"/>
          <w:bCs/>
          <w:i/>
          <w:sz w:val="22"/>
          <w:szCs w:val="22"/>
        </w:rPr>
        <w:t xml:space="preserve"> (Pablo) Humanitarian Handbook: Davao</w:t>
      </w:r>
      <w:r w:rsidRPr="00343C07">
        <w:rPr>
          <w:rFonts w:ascii="Arial" w:hAnsi="Arial" w:cs="Arial"/>
          <w:bCs/>
          <w:sz w:val="22"/>
          <w:szCs w:val="22"/>
        </w:rPr>
        <w:t xml:space="preserve"> Oriental, 3 Oct 2013</w:t>
      </w:r>
    </w:p>
    <w:p w:rsidR="00615038" w:rsidRPr="00343C07" w:rsidRDefault="00615038" w:rsidP="00615038">
      <w:pPr>
        <w:autoSpaceDE w:val="0"/>
        <w:autoSpaceDN w:val="0"/>
        <w:adjustRightInd w:val="0"/>
        <w:rPr>
          <w:rFonts w:ascii="Arial" w:hAnsi="Arial" w:cs="Arial"/>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sz w:val="22"/>
          <w:szCs w:val="22"/>
        </w:rPr>
        <w:t xml:space="preserve">OCHA, </w:t>
      </w:r>
      <w:r w:rsidRPr="00343C07">
        <w:rPr>
          <w:rFonts w:ascii="Arial" w:hAnsi="Arial" w:cs="Arial"/>
          <w:i/>
          <w:sz w:val="22"/>
          <w:szCs w:val="22"/>
        </w:rPr>
        <w:t>Report</w:t>
      </w:r>
      <w:r w:rsidRPr="00343C07">
        <w:rPr>
          <w:rFonts w:ascii="Arial" w:hAnsi="Arial" w:cs="Arial"/>
          <w:sz w:val="22"/>
          <w:szCs w:val="22"/>
        </w:rPr>
        <w:t xml:space="preserve">: </w:t>
      </w:r>
      <w:r w:rsidRPr="00343C07">
        <w:rPr>
          <w:rFonts w:ascii="Arial" w:hAnsi="Arial" w:cs="Arial"/>
          <w:i/>
          <w:iCs/>
          <w:sz w:val="22"/>
          <w:szCs w:val="22"/>
        </w:rPr>
        <w:t xml:space="preserve">After Action Review/Lessons Learned Workshops for Typhoon </w:t>
      </w:r>
      <w:proofErr w:type="spellStart"/>
      <w:r w:rsidRPr="00343C07">
        <w:rPr>
          <w:rFonts w:ascii="Arial" w:hAnsi="Arial" w:cs="Arial"/>
          <w:i/>
          <w:iCs/>
          <w:sz w:val="22"/>
          <w:szCs w:val="22"/>
        </w:rPr>
        <w:t>Bopha</w:t>
      </w:r>
      <w:proofErr w:type="spellEnd"/>
      <w:r w:rsidRPr="00343C07">
        <w:rPr>
          <w:rFonts w:ascii="Arial" w:hAnsi="Arial" w:cs="Arial"/>
          <w:i/>
          <w:iCs/>
          <w:sz w:val="22"/>
          <w:szCs w:val="22"/>
        </w:rPr>
        <w:t xml:space="preserve"> Response, </w:t>
      </w:r>
      <w:r w:rsidRPr="00343C07">
        <w:rPr>
          <w:rFonts w:ascii="Arial" w:hAnsi="Arial" w:cs="Arial"/>
          <w:iCs/>
          <w:sz w:val="22"/>
          <w:szCs w:val="22"/>
        </w:rPr>
        <w:t>14 June 2013</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pStyle w:val="Default"/>
        <w:rPr>
          <w:rFonts w:ascii="Arial" w:hAnsi="Arial" w:cs="Arial"/>
          <w:color w:val="auto"/>
          <w:sz w:val="22"/>
          <w:szCs w:val="22"/>
          <w:lang w:val="en-GB"/>
        </w:rPr>
      </w:pPr>
      <w:r w:rsidRPr="00343C07">
        <w:rPr>
          <w:rFonts w:ascii="Arial" w:hAnsi="Arial" w:cs="Arial"/>
          <w:bCs/>
          <w:color w:val="auto"/>
          <w:sz w:val="22"/>
          <w:szCs w:val="22"/>
          <w:lang w:val="en-GB" w:eastAsia="en-GB"/>
        </w:rPr>
        <w:t xml:space="preserve">OCHA, </w:t>
      </w:r>
      <w:r w:rsidRPr="00343C07">
        <w:rPr>
          <w:rFonts w:ascii="Arial" w:hAnsi="Arial" w:cs="Arial"/>
          <w:bCs/>
          <w:i/>
          <w:color w:val="auto"/>
          <w:sz w:val="22"/>
          <w:szCs w:val="22"/>
          <w:lang w:val="en-GB"/>
        </w:rPr>
        <w:t xml:space="preserve">Tropical Storm </w:t>
      </w:r>
      <w:proofErr w:type="spellStart"/>
      <w:r w:rsidRPr="00343C07">
        <w:rPr>
          <w:rFonts w:ascii="Arial" w:hAnsi="Arial" w:cs="Arial"/>
          <w:bCs/>
          <w:i/>
          <w:color w:val="auto"/>
          <w:sz w:val="22"/>
          <w:szCs w:val="22"/>
          <w:lang w:val="en-GB"/>
        </w:rPr>
        <w:t>Washi</w:t>
      </w:r>
      <w:proofErr w:type="spellEnd"/>
      <w:r w:rsidRPr="00343C07">
        <w:rPr>
          <w:rFonts w:ascii="Arial" w:hAnsi="Arial" w:cs="Arial"/>
          <w:bCs/>
          <w:i/>
          <w:color w:val="auto"/>
          <w:sz w:val="22"/>
          <w:szCs w:val="22"/>
          <w:lang w:val="en-GB"/>
        </w:rPr>
        <w:t>/</w:t>
      </w:r>
      <w:proofErr w:type="spellStart"/>
      <w:r w:rsidRPr="00343C07">
        <w:rPr>
          <w:rFonts w:ascii="Arial" w:hAnsi="Arial" w:cs="Arial"/>
          <w:bCs/>
          <w:i/>
          <w:color w:val="auto"/>
          <w:sz w:val="22"/>
          <w:szCs w:val="22"/>
          <w:lang w:val="en-GB"/>
        </w:rPr>
        <w:t>Sendong</w:t>
      </w:r>
      <w:proofErr w:type="spellEnd"/>
      <w:r w:rsidRPr="00343C07">
        <w:rPr>
          <w:rFonts w:ascii="Arial" w:hAnsi="Arial" w:cs="Arial"/>
          <w:bCs/>
          <w:i/>
          <w:color w:val="auto"/>
          <w:sz w:val="22"/>
          <w:szCs w:val="22"/>
          <w:lang w:val="en-GB"/>
        </w:rPr>
        <w:t>,</w:t>
      </w:r>
      <w:r w:rsidRPr="00343C07">
        <w:rPr>
          <w:rFonts w:ascii="Arial" w:hAnsi="Arial" w:cs="Arial"/>
          <w:i/>
          <w:color w:val="auto"/>
          <w:sz w:val="22"/>
          <w:szCs w:val="22"/>
          <w:lang w:val="en-GB"/>
        </w:rPr>
        <w:t xml:space="preserve"> Action Review Report</w:t>
      </w:r>
      <w:r w:rsidRPr="00343C07">
        <w:rPr>
          <w:rFonts w:ascii="Arial" w:hAnsi="Arial" w:cs="Arial"/>
          <w:color w:val="auto"/>
          <w:sz w:val="22"/>
          <w:szCs w:val="22"/>
          <w:lang w:val="en-GB"/>
        </w:rPr>
        <w:t>, 22-23 March 2012</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bCs/>
          <w:sz w:val="22"/>
          <w:szCs w:val="22"/>
        </w:rPr>
        <w:t xml:space="preserve">OCHA, Philippines: Typhoon </w:t>
      </w:r>
      <w:proofErr w:type="spellStart"/>
      <w:r w:rsidRPr="00343C07">
        <w:rPr>
          <w:rFonts w:ascii="Arial" w:hAnsi="Arial" w:cs="Arial"/>
          <w:bCs/>
          <w:sz w:val="22"/>
          <w:szCs w:val="22"/>
        </w:rPr>
        <w:t>Bopha</w:t>
      </w:r>
      <w:proofErr w:type="spellEnd"/>
      <w:r w:rsidRPr="00343C07">
        <w:rPr>
          <w:rFonts w:ascii="Arial" w:hAnsi="Arial" w:cs="Arial"/>
          <w:bCs/>
          <w:sz w:val="22"/>
          <w:szCs w:val="22"/>
        </w:rPr>
        <w:t xml:space="preserve"> Situation Report No. 19 (as of 12 February 2013)</w:t>
      </w:r>
    </w:p>
    <w:p w:rsidR="00615038" w:rsidRPr="00343C07" w:rsidRDefault="00615038" w:rsidP="00615038">
      <w:pPr>
        <w:autoSpaceDE w:val="0"/>
        <w:autoSpaceDN w:val="0"/>
        <w:adjustRightInd w:val="0"/>
        <w:rPr>
          <w:rStyle w:val="Hyperlink"/>
          <w:rFonts w:ascii="Arial" w:hAnsi="Arial" w:cs="Arial"/>
          <w:sz w:val="22"/>
          <w:szCs w:val="22"/>
        </w:rPr>
      </w:pPr>
    </w:p>
    <w:p w:rsidR="00615038" w:rsidRPr="00343C07" w:rsidRDefault="00615038" w:rsidP="00615038">
      <w:pPr>
        <w:pStyle w:val="Default"/>
        <w:rPr>
          <w:rFonts w:ascii="Arial" w:hAnsi="Arial" w:cs="Arial"/>
          <w:color w:val="auto"/>
          <w:sz w:val="22"/>
          <w:szCs w:val="22"/>
          <w:lang w:val="en-GB"/>
        </w:rPr>
      </w:pPr>
      <w:r w:rsidRPr="00343C07">
        <w:rPr>
          <w:rFonts w:ascii="Arial" w:hAnsi="Arial" w:cs="Arial"/>
          <w:bCs/>
          <w:color w:val="auto"/>
          <w:sz w:val="22"/>
          <w:szCs w:val="22"/>
          <w:lang w:val="en-GB" w:eastAsia="en-GB"/>
        </w:rPr>
        <w:t xml:space="preserve">OCHA, </w:t>
      </w:r>
      <w:r w:rsidRPr="00343C07">
        <w:rPr>
          <w:rFonts w:ascii="Arial" w:hAnsi="Arial" w:cs="Arial"/>
          <w:bCs/>
          <w:i/>
          <w:color w:val="auto"/>
          <w:sz w:val="22"/>
          <w:szCs w:val="22"/>
          <w:lang w:val="en-GB"/>
        </w:rPr>
        <w:t xml:space="preserve">Tropical Storm </w:t>
      </w:r>
      <w:proofErr w:type="spellStart"/>
      <w:r w:rsidRPr="00343C07">
        <w:rPr>
          <w:rFonts w:ascii="Arial" w:hAnsi="Arial" w:cs="Arial"/>
          <w:bCs/>
          <w:i/>
          <w:color w:val="auto"/>
          <w:sz w:val="22"/>
          <w:szCs w:val="22"/>
          <w:lang w:val="en-GB"/>
        </w:rPr>
        <w:t>Washi</w:t>
      </w:r>
      <w:proofErr w:type="spellEnd"/>
      <w:r w:rsidRPr="00343C07">
        <w:rPr>
          <w:rFonts w:ascii="Arial" w:hAnsi="Arial" w:cs="Arial"/>
          <w:bCs/>
          <w:i/>
          <w:color w:val="auto"/>
          <w:sz w:val="22"/>
          <w:szCs w:val="22"/>
          <w:lang w:val="en-GB"/>
        </w:rPr>
        <w:t>/</w:t>
      </w:r>
      <w:proofErr w:type="spellStart"/>
      <w:r w:rsidRPr="00343C07">
        <w:rPr>
          <w:rFonts w:ascii="Arial" w:hAnsi="Arial" w:cs="Arial"/>
          <w:bCs/>
          <w:i/>
          <w:color w:val="auto"/>
          <w:sz w:val="22"/>
          <w:szCs w:val="22"/>
          <w:lang w:val="en-GB"/>
        </w:rPr>
        <w:t>Sendong</w:t>
      </w:r>
      <w:proofErr w:type="spellEnd"/>
      <w:r w:rsidRPr="00343C07">
        <w:rPr>
          <w:rFonts w:ascii="Arial" w:hAnsi="Arial" w:cs="Arial"/>
          <w:bCs/>
          <w:i/>
          <w:color w:val="auto"/>
          <w:sz w:val="22"/>
          <w:szCs w:val="22"/>
          <w:lang w:val="en-GB"/>
        </w:rPr>
        <w:t>,</w:t>
      </w:r>
      <w:r w:rsidRPr="00343C07">
        <w:rPr>
          <w:rFonts w:ascii="Arial" w:hAnsi="Arial" w:cs="Arial"/>
          <w:i/>
          <w:color w:val="auto"/>
          <w:sz w:val="22"/>
          <w:szCs w:val="22"/>
          <w:lang w:val="en-GB"/>
        </w:rPr>
        <w:t xml:space="preserve"> Action Review Report</w:t>
      </w:r>
      <w:r w:rsidRPr="00343C07">
        <w:rPr>
          <w:rFonts w:ascii="Arial" w:hAnsi="Arial" w:cs="Arial"/>
          <w:color w:val="auto"/>
          <w:sz w:val="22"/>
          <w:szCs w:val="22"/>
          <w:lang w:val="en-GB"/>
        </w:rPr>
        <w:t>, 22-23 March 2012</w:t>
      </w:r>
    </w:p>
    <w:p w:rsidR="00615038" w:rsidRPr="00343C07" w:rsidRDefault="00615038" w:rsidP="00615038">
      <w:pPr>
        <w:autoSpaceDE w:val="0"/>
        <w:autoSpaceDN w:val="0"/>
        <w:adjustRightInd w:val="0"/>
        <w:rPr>
          <w:rStyle w:val="Hyperlink"/>
          <w:rFonts w:ascii="Arial" w:hAnsi="Arial" w:cs="Arial"/>
          <w:sz w:val="22"/>
          <w:szCs w:val="22"/>
        </w:rPr>
      </w:pPr>
    </w:p>
    <w:p w:rsidR="00615038" w:rsidRPr="00343C07" w:rsidRDefault="00615038" w:rsidP="00615038">
      <w:pPr>
        <w:autoSpaceDE w:val="0"/>
        <w:autoSpaceDN w:val="0"/>
        <w:adjustRightInd w:val="0"/>
        <w:rPr>
          <w:rStyle w:val="Hyperlink"/>
          <w:rFonts w:ascii="Arial" w:hAnsi="Arial" w:cs="Arial"/>
          <w:sz w:val="22"/>
          <w:szCs w:val="22"/>
        </w:rPr>
      </w:pPr>
      <w:r w:rsidRPr="00343C07">
        <w:rPr>
          <w:rFonts w:ascii="Arial" w:hAnsi="Arial" w:cs="Arial"/>
          <w:sz w:val="22"/>
          <w:szCs w:val="22"/>
        </w:rPr>
        <w:t xml:space="preserve">OCHA, (2006), Building a Stronger, More Predictable Humanitarian Response System, </w:t>
      </w:r>
      <w:hyperlink r:id="rId26" w:history="1">
        <w:r w:rsidRPr="00343C07">
          <w:rPr>
            <w:rStyle w:val="Hyperlink"/>
            <w:rFonts w:ascii="Arial" w:hAnsi="Arial" w:cs="Arial"/>
            <w:sz w:val="22"/>
            <w:szCs w:val="22"/>
          </w:rPr>
          <w:t>www.ochaonline.un.org</w:t>
        </w:r>
      </w:hyperlink>
    </w:p>
    <w:p w:rsidR="00615038" w:rsidRPr="00343C07" w:rsidRDefault="00615038" w:rsidP="00615038">
      <w:pPr>
        <w:autoSpaceDE w:val="0"/>
        <w:autoSpaceDN w:val="0"/>
        <w:adjustRightInd w:val="0"/>
        <w:rPr>
          <w:rStyle w:val="Hyperlink"/>
          <w:rFonts w:ascii="Arial" w:hAnsi="Arial" w:cs="Arial"/>
          <w:sz w:val="22"/>
          <w:szCs w:val="22"/>
        </w:rPr>
      </w:pPr>
    </w:p>
    <w:p w:rsidR="00615038" w:rsidRPr="00343C07" w:rsidRDefault="00615038" w:rsidP="00615038">
      <w:pPr>
        <w:pStyle w:val="Default"/>
        <w:rPr>
          <w:rStyle w:val="Hyperlink"/>
          <w:rFonts w:ascii="Arial" w:hAnsi="Arial" w:cs="Arial"/>
          <w:color w:val="auto"/>
          <w:sz w:val="22"/>
          <w:szCs w:val="22"/>
          <w:u w:val="none"/>
          <w:lang w:val="en-GB"/>
        </w:rPr>
      </w:pPr>
      <w:r w:rsidRPr="00343C07">
        <w:rPr>
          <w:rStyle w:val="Hyperlink"/>
          <w:rFonts w:ascii="Arial" w:hAnsi="Arial" w:cs="Arial"/>
          <w:color w:val="auto"/>
          <w:sz w:val="22"/>
          <w:szCs w:val="22"/>
          <w:u w:val="none"/>
          <w:lang w:val="en-GB"/>
        </w:rPr>
        <w:t xml:space="preserve">Protection Cluster Philippines, </w:t>
      </w:r>
      <w:r w:rsidRPr="00343C07">
        <w:rPr>
          <w:rFonts w:ascii="Arial" w:hAnsi="Arial" w:cs="Arial"/>
          <w:bCs/>
          <w:i/>
          <w:color w:val="auto"/>
          <w:sz w:val="22"/>
          <w:szCs w:val="22"/>
          <w:lang w:val="en-GB"/>
        </w:rPr>
        <w:t xml:space="preserve">Indigenous Communities affected by Typhoon Pablo require special attention, </w:t>
      </w:r>
      <w:r w:rsidRPr="00343C07">
        <w:rPr>
          <w:rStyle w:val="Hyperlink"/>
          <w:rFonts w:ascii="Arial" w:hAnsi="Arial" w:cs="Arial"/>
          <w:color w:val="auto"/>
          <w:sz w:val="22"/>
          <w:szCs w:val="22"/>
          <w:u w:val="none"/>
          <w:lang w:val="en-GB"/>
        </w:rPr>
        <w:t>Protection Advisory 3, 5 May 2013</w:t>
      </w:r>
    </w:p>
    <w:p w:rsidR="00615038" w:rsidRPr="00343C07" w:rsidRDefault="00615038" w:rsidP="00615038">
      <w:pPr>
        <w:autoSpaceDE w:val="0"/>
        <w:autoSpaceDN w:val="0"/>
        <w:adjustRightInd w:val="0"/>
        <w:rPr>
          <w:rStyle w:val="Hyperlink"/>
          <w:rFonts w:ascii="Arial" w:hAnsi="Arial" w:cs="Arial"/>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sz w:val="22"/>
          <w:szCs w:val="22"/>
        </w:rPr>
        <w:t>Republic of the Philippines, National Disaster Coordinating Council, Institutionalization of the Cluster Approach in the Philippines Disaster Management System, NDCC Circular No. 5 2007, May 2007</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sz w:val="22"/>
          <w:szCs w:val="22"/>
        </w:rPr>
        <w:t xml:space="preserve">REACH Initiative, </w:t>
      </w:r>
      <w:r w:rsidRPr="00343C07">
        <w:rPr>
          <w:rFonts w:ascii="Arial" w:hAnsi="Arial" w:cs="Arial"/>
          <w:i/>
          <w:sz w:val="22"/>
          <w:szCs w:val="22"/>
        </w:rPr>
        <w:t>Shelter</w:t>
      </w:r>
      <w:r w:rsidRPr="00343C07">
        <w:rPr>
          <w:rFonts w:ascii="Arial" w:hAnsi="Arial" w:cs="Arial"/>
          <w:bCs/>
          <w:i/>
          <w:sz w:val="22"/>
          <w:szCs w:val="22"/>
        </w:rPr>
        <w:t xml:space="preserve"> Sector Response Evaluation, Typhoon Pablo December 2012 in Mindanao,</w:t>
      </w:r>
      <w:r w:rsidRPr="00343C07">
        <w:rPr>
          <w:rFonts w:ascii="Arial" w:hAnsi="Arial" w:cs="Arial"/>
          <w:bCs/>
          <w:sz w:val="22"/>
          <w:szCs w:val="22"/>
        </w:rPr>
        <w:t xml:space="preserve"> Philippines Shelter Cluster Report, Shelter Cluster, October 2013</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sz w:val="22"/>
          <w:szCs w:val="22"/>
        </w:rPr>
        <w:t xml:space="preserve">REACH Initiative, </w:t>
      </w:r>
      <w:r w:rsidRPr="00343C07">
        <w:rPr>
          <w:rFonts w:ascii="Arial" w:hAnsi="Arial" w:cs="Arial"/>
          <w:i/>
          <w:sz w:val="22"/>
          <w:szCs w:val="22"/>
        </w:rPr>
        <w:t>Shelter</w:t>
      </w:r>
      <w:r w:rsidRPr="00343C07">
        <w:rPr>
          <w:rFonts w:ascii="Arial" w:hAnsi="Arial" w:cs="Arial"/>
          <w:bCs/>
          <w:i/>
          <w:sz w:val="22"/>
          <w:szCs w:val="22"/>
        </w:rPr>
        <w:t xml:space="preserve"> Sector Progress Assessment, Typhoon Pablo December 2012 in Mindanao,</w:t>
      </w:r>
      <w:r w:rsidRPr="00343C07">
        <w:rPr>
          <w:rFonts w:ascii="Arial" w:hAnsi="Arial" w:cs="Arial"/>
          <w:bCs/>
          <w:sz w:val="22"/>
          <w:szCs w:val="22"/>
        </w:rPr>
        <w:t xml:space="preserve"> Philippines Shelter Cluster Report, Shelter Cluster, March 2013</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pStyle w:val="Default"/>
        <w:rPr>
          <w:rFonts w:ascii="Arial" w:hAnsi="Arial" w:cs="Arial"/>
          <w:color w:val="auto"/>
          <w:sz w:val="22"/>
          <w:szCs w:val="22"/>
          <w:lang w:val="en-GB"/>
        </w:rPr>
      </w:pPr>
      <w:r w:rsidRPr="00343C07">
        <w:rPr>
          <w:rFonts w:ascii="Arial" w:hAnsi="Arial" w:cs="Arial"/>
          <w:color w:val="auto"/>
          <w:sz w:val="22"/>
          <w:szCs w:val="22"/>
          <w:lang w:val="en-GB"/>
        </w:rPr>
        <w:t xml:space="preserve">REACH Initiative, </w:t>
      </w:r>
      <w:r w:rsidRPr="00343C07">
        <w:rPr>
          <w:rFonts w:ascii="Arial" w:hAnsi="Arial" w:cs="Arial"/>
          <w:i/>
          <w:color w:val="auto"/>
          <w:sz w:val="22"/>
          <w:szCs w:val="22"/>
          <w:lang w:val="en-GB"/>
        </w:rPr>
        <w:t>Shelter</w:t>
      </w:r>
      <w:r w:rsidRPr="00343C07">
        <w:rPr>
          <w:rFonts w:ascii="Arial" w:hAnsi="Arial" w:cs="Arial"/>
          <w:bCs/>
          <w:i/>
          <w:color w:val="auto"/>
          <w:sz w:val="22"/>
          <w:szCs w:val="22"/>
          <w:lang w:val="en-GB"/>
        </w:rPr>
        <w:t xml:space="preserve"> Cluster Assessment </w:t>
      </w:r>
      <w:r w:rsidRPr="00343C07">
        <w:rPr>
          <w:rFonts w:ascii="Arial" w:hAnsi="Arial" w:cs="Arial"/>
          <w:i/>
          <w:color w:val="auto"/>
          <w:sz w:val="22"/>
          <w:szCs w:val="22"/>
          <w:lang w:val="en-GB"/>
        </w:rPr>
        <w:t>in</w:t>
      </w:r>
      <w:r w:rsidRPr="00343C07">
        <w:rPr>
          <w:rFonts w:ascii="Arial" w:hAnsi="Arial" w:cs="Arial"/>
          <w:bCs/>
          <w:i/>
          <w:color w:val="auto"/>
          <w:sz w:val="22"/>
          <w:szCs w:val="22"/>
          <w:lang w:val="en-GB"/>
        </w:rPr>
        <w:t xml:space="preserve"> Mindanao, Philippines </w:t>
      </w:r>
      <w:r w:rsidRPr="00343C07">
        <w:rPr>
          <w:rFonts w:ascii="Arial" w:hAnsi="Arial" w:cs="Arial"/>
          <w:i/>
          <w:color w:val="auto"/>
          <w:sz w:val="22"/>
          <w:szCs w:val="22"/>
          <w:lang w:val="en-GB"/>
        </w:rPr>
        <w:t>Shelter</w:t>
      </w:r>
      <w:r w:rsidRPr="00343C07">
        <w:rPr>
          <w:rFonts w:ascii="Arial" w:hAnsi="Arial" w:cs="Arial"/>
          <w:bCs/>
          <w:i/>
          <w:color w:val="auto"/>
          <w:sz w:val="22"/>
          <w:szCs w:val="22"/>
          <w:lang w:val="en-GB"/>
        </w:rPr>
        <w:t xml:space="preserve"> Cluster Report </w:t>
      </w:r>
      <w:r w:rsidRPr="00343C07">
        <w:rPr>
          <w:rFonts w:ascii="Arial" w:hAnsi="Arial" w:cs="Arial"/>
          <w:i/>
          <w:color w:val="auto"/>
          <w:sz w:val="22"/>
          <w:szCs w:val="22"/>
          <w:lang w:val="en-GB"/>
        </w:rPr>
        <w:t>Final Assessment Report</w:t>
      </w:r>
      <w:r w:rsidRPr="00343C07">
        <w:rPr>
          <w:rFonts w:ascii="Arial" w:hAnsi="Arial" w:cs="Arial"/>
          <w:color w:val="auto"/>
          <w:sz w:val="22"/>
          <w:szCs w:val="22"/>
          <w:lang w:val="en-GB"/>
        </w:rPr>
        <w:t>, Shelter Cluster, December 2012</w:t>
      </w:r>
    </w:p>
    <w:p w:rsidR="00615038" w:rsidRPr="00343C07" w:rsidRDefault="00615038" w:rsidP="00615038">
      <w:pPr>
        <w:pStyle w:val="Default"/>
        <w:rPr>
          <w:rFonts w:ascii="Arial" w:hAnsi="Arial" w:cs="Arial"/>
          <w:color w:val="auto"/>
          <w:sz w:val="22"/>
          <w:szCs w:val="22"/>
          <w:lang w:val="en-GB"/>
        </w:rPr>
      </w:pPr>
    </w:p>
    <w:p w:rsidR="00615038" w:rsidRPr="00343C07" w:rsidRDefault="00615038" w:rsidP="00615038">
      <w:pPr>
        <w:pStyle w:val="Default"/>
        <w:rPr>
          <w:rFonts w:ascii="Arial" w:hAnsi="Arial" w:cs="Arial"/>
          <w:bCs/>
          <w:color w:val="auto"/>
          <w:sz w:val="22"/>
          <w:szCs w:val="22"/>
          <w:lang w:val="en-GB"/>
        </w:rPr>
      </w:pPr>
      <w:r w:rsidRPr="00343C07">
        <w:rPr>
          <w:rFonts w:ascii="Arial" w:hAnsi="Arial" w:cs="Arial"/>
          <w:color w:val="auto"/>
          <w:sz w:val="22"/>
          <w:szCs w:val="22"/>
          <w:lang w:val="en-GB"/>
        </w:rPr>
        <w:t>REACH Initiative, Emergency</w:t>
      </w:r>
      <w:r w:rsidRPr="00343C07">
        <w:rPr>
          <w:rFonts w:ascii="Arial" w:hAnsi="Arial" w:cs="Arial"/>
          <w:bCs/>
          <w:color w:val="auto"/>
          <w:sz w:val="22"/>
          <w:szCs w:val="22"/>
          <w:lang w:val="en-GB"/>
        </w:rPr>
        <w:t xml:space="preserve"> Shelter Assessment Typhoon </w:t>
      </w:r>
      <w:proofErr w:type="spellStart"/>
      <w:r w:rsidRPr="00343C07">
        <w:rPr>
          <w:rFonts w:ascii="Arial" w:hAnsi="Arial" w:cs="Arial"/>
          <w:bCs/>
          <w:color w:val="auto"/>
          <w:sz w:val="22"/>
          <w:szCs w:val="22"/>
          <w:lang w:val="en-GB"/>
        </w:rPr>
        <w:t>Bopha</w:t>
      </w:r>
      <w:proofErr w:type="spellEnd"/>
      <w:r w:rsidRPr="00343C07">
        <w:rPr>
          <w:rFonts w:ascii="Arial" w:hAnsi="Arial" w:cs="Arial"/>
          <w:bCs/>
          <w:color w:val="auto"/>
          <w:sz w:val="22"/>
          <w:szCs w:val="22"/>
          <w:lang w:val="en-GB"/>
        </w:rPr>
        <w:t xml:space="preserve">, Fact Sheet #1, Shelter Cluster </w:t>
      </w:r>
    </w:p>
    <w:p w:rsidR="00615038" w:rsidRPr="00343C07" w:rsidRDefault="00615038" w:rsidP="00615038">
      <w:pPr>
        <w:pStyle w:val="Default"/>
        <w:rPr>
          <w:rFonts w:ascii="Arial" w:hAnsi="Arial" w:cs="Arial"/>
          <w:color w:val="auto"/>
          <w:sz w:val="22"/>
          <w:szCs w:val="22"/>
          <w:lang w:val="en-GB"/>
        </w:rPr>
      </w:pPr>
    </w:p>
    <w:p w:rsidR="00615038" w:rsidRPr="00343C07" w:rsidRDefault="00615038" w:rsidP="00615038">
      <w:pPr>
        <w:autoSpaceDE w:val="0"/>
        <w:autoSpaceDN w:val="0"/>
        <w:adjustRightInd w:val="0"/>
        <w:rPr>
          <w:rFonts w:ascii="Arial" w:hAnsi="Arial" w:cs="Arial"/>
          <w:bCs/>
          <w:i/>
          <w:sz w:val="22"/>
          <w:szCs w:val="22"/>
        </w:rPr>
      </w:pPr>
      <w:r w:rsidRPr="00343C07">
        <w:rPr>
          <w:rFonts w:ascii="Arial" w:hAnsi="Arial" w:cs="Arial"/>
          <w:bCs/>
          <w:sz w:val="22"/>
          <w:szCs w:val="22"/>
        </w:rPr>
        <w:t xml:space="preserve">The Sphere Project, (2011), </w:t>
      </w:r>
      <w:r w:rsidRPr="00343C07">
        <w:rPr>
          <w:rFonts w:ascii="Arial" w:hAnsi="Arial" w:cs="Arial"/>
          <w:bCs/>
          <w:i/>
          <w:sz w:val="22"/>
          <w:szCs w:val="22"/>
        </w:rPr>
        <w:t xml:space="preserve">Humanitarian Charter </w:t>
      </w:r>
      <w:r w:rsidRPr="00343C07">
        <w:rPr>
          <w:rStyle w:val="green2"/>
          <w:rFonts w:ascii="Arial" w:hAnsi="Arial" w:cs="Arial"/>
          <w:bCs/>
          <w:i/>
          <w:color w:val="auto"/>
          <w:sz w:val="22"/>
          <w:szCs w:val="22"/>
        </w:rPr>
        <w:t>and</w:t>
      </w:r>
      <w:r w:rsidRPr="00343C07">
        <w:rPr>
          <w:rFonts w:ascii="Arial" w:hAnsi="Arial" w:cs="Arial"/>
          <w:bCs/>
          <w:i/>
          <w:sz w:val="22"/>
          <w:szCs w:val="22"/>
        </w:rPr>
        <w:t xml:space="preserve"> Minimum Standards in Humanitarian Response</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bCs/>
          <w:sz w:val="22"/>
          <w:szCs w:val="22"/>
        </w:rPr>
        <w:t xml:space="preserve">UNICEF, Humanitarian Situation Report: Philippines (Typhoon </w:t>
      </w:r>
      <w:proofErr w:type="spellStart"/>
      <w:r w:rsidRPr="00343C07">
        <w:rPr>
          <w:rFonts w:ascii="Arial" w:hAnsi="Arial" w:cs="Arial"/>
          <w:bCs/>
          <w:sz w:val="22"/>
          <w:szCs w:val="22"/>
        </w:rPr>
        <w:t>Bopha</w:t>
      </w:r>
      <w:proofErr w:type="spellEnd"/>
      <w:r w:rsidRPr="00343C07">
        <w:rPr>
          <w:rFonts w:ascii="Arial" w:hAnsi="Arial" w:cs="Arial"/>
          <w:bCs/>
          <w:sz w:val="22"/>
          <w:szCs w:val="22"/>
        </w:rPr>
        <w:t>) Period Covered: 1-21 January 2013, Issued on 25 January 2013</w:t>
      </w:r>
    </w:p>
    <w:p w:rsidR="00615038" w:rsidRPr="00343C07" w:rsidRDefault="00615038" w:rsidP="00615038">
      <w:pPr>
        <w:pStyle w:val="FootnoteText"/>
        <w:rPr>
          <w:rFonts w:ascii="Arial" w:hAnsi="Arial" w:cs="Arial"/>
          <w:sz w:val="22"/>
          <w:szCs w:val="22"/>
        </w:rPr>
      </w:pPr>
    </w:p>
    <w:p w:rsidR="00615038" w:rsidRPr="00343C07" w:rsidRDefault="00615038" w:rsidP="00615038">
      <w:pPr>
        <w:autoSpaceDE w:val="0"/>
        <w:autoSpaceDN w:val="0"/>
        <w:adjustRightInd w:val="0"/>
        <w:rPr>
          <w:rFonts w:ascii="Arial" w:hAnsi="Arial" w:cs="Arial"/>
          <w:bCs/>
          <w:sz w:val="22"/>
          <w:szCs w:val="22"/>
        </w:rPr>
      </w:pPr>
      <w:r w:rsidRPr="00343C07">
        <w:rPr>
          <w:rFonts w:ascii="Arial" w:hAnsi="Arial" w:cs="Arial"/>
          <w:bCs/>
          <w:sz w:val="22"/>
          <w:szCs w:val="22"/>
        </w:rPr>
        <w:t xml:space="preserve">UNISDR Press release: Philippines Early Warning Systems Saves Lives as Thousands Flee Typhoon </w:t>
      </w:r>
      <w:proofErr w:type="spellStart"/>
      <w:r w:rsidRPr="00343C07">
        <w:rPr>
          <w:rFonts w:ascii="Arial" w:hAnsi="Arial" w:cs="Arial"/>
          <w:bCs/>
          <w:sz w:val="22"/>
          <w:szCs w:val="22"/>
        </w:rPr>
        <w:t>Bopha</w:t>
      </w:r>
      <w:proofErr w:type="spellEnd"/>
      <w:r w:rsidRPr="00343C07">
        <w:rPr>
          <w:rFonts w:ascii="Arial" w:hAnsi="Arial" w:cs="Arial"/>
          <w:bCs/>
          <w:sz w:val="22"/>
          <w:szCs w:val="22"/>
        </w:rPr>
        <w:t xml:space="preserve"> UNISDR 2012/42, 5 December 2012</w:t>
      </w:r>
    </w:p>
    <w:p w:rsidR="00615038" w:rsidRPr="00343C07" w:rsidRDefault="00615038" w:rsidP="00615038">
      <w:pPr>
        <w:autoSpaceDE w:val="0"/>
        <w:autoSpaceDN w:val="0"/>
        <w:adjustRightInd w:val="0"/>
        <w:rPr>
          <w:rFonts w:ascii="Arial" w:hAnsi="Arial" w:cs="Arial"/>
          <w:bCs/>
          <w:sz w:val="22"/>
          <w:szCs w:val="22"/>
        </w:rPr>
      </w:pPr>
    </w:p>
    <w:p w:rsidR="00615038" w:rsidRPr="00343C07" w:rsidRDefault="00615038" w:rsidP="00615038">
      <w:pPr>
        <w:autoSpaceDE w:val="0"/>
        <w:autoSpaceDN w:val="0"/>
        <w:adjustRightInd w:val="0"/>
        <w:rPr>
          <w:rFonts w:ascii="Arial" w:hAnsi="Arial" w:cs="Arial"/>
          <w:sz w:val="22"/>
          <w:szCs w:val="22"/>
        </w:rPr>
      </w:pPr>
      <w:r w:rsidRPr="00343C07">
        <w:rPr>
          <w:rFonts w:ascii="Arial" w:hAnsi="Arial" w:cs="Arial"/>
          <w:sz w:val="22"/>
          <w:szCs w:val="22"/>
        </w:rPr>
        <w:t>Camila Vega</w:t>
      </w:r>
      <w:r w:rsidRPr="00343C07">
        <w:rPr>
          <w:rFonts w:ascii="Arial" w:hAnsi="Arial" w:cs="Arial"/>
          <w:bCs/>
          <w:sz w:val="22"/>
          <w:szCs w:val="22"/>
        </w:rPr>
        <w:t xml:space="preserve">, </w:t>
      </w:r>
      <w:r w:rsidRPr="00343C07">
        <w:rPr>
          <w:rFonts w:ascii="Arial" w:hAnsi="Arial" w:cs="Arial"/>
          <w:bCs/>
          <w:i/>
          <w:sz w:val="22"/>
          <w:szCs w:val="22"/>
        </w:rPr>
        <w:t xml:space="preserve">Review of the IFRC-led Shelter Cluster: Tropical Storm </w:t>
      </w:r>
      <w:proofErr w:type="spellStart"/>
      <w:r w:rsidRPr="00343C07">
        <w:rPr>
          <w:rFonts w:ascii="Arial" w:hAnsi="Arial" w:cs="Arial"/>
          <w:bCs/>
          <w:i/>
          <w:sz w:val="22"/>
          <w:szCs w:val="22"/>
        </w:rPr>
        <w:t>Washi</w:t>
      </w:r>
      <w:proofErr w:type="spellEnd"/>
      <w:r w:rsidRPr="00343C07">
        <w:rPr>
          <w:rFonts w:ascii="Arial" w:hAnsi="Arial" w:cs="Arial"/>
          <w:bCs/>
          <w:i/>
          <w:sz w:val="22"/>
          <w:szCs w:val="22"/>
        </w:rPr>
        <w:t>,</w:t>
      </w:r>
      <w:r w:rsidRPr="00343C07">
        <w:rPr>
          <w:rFonts w:ascii="Arial" w:hAnsi="Arial" w:cs="Arial"/>
          <w:bCs/>
          <w:sz w:val="22"/>
          <w:szCs w:val="22"/>
        </w:rPr>
        <w:t xml:space="preserve"> </w:t>
      </w:r>
      <w:r w:rsidRPr="00343C07">
        <w:rPr>
          <w:rFonts w:ascii="Arial" w:hAnsi="Arial" w:cs="Arial"/>
          <w:sz w:val="22"/>
          <w:szCs w:val="22"/>
        </w:rPr>
        <w:t>April 2012</w:t>
      </w: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151DCB" w:rsidRPr="00343C07" w:rsidRDefault="00151DCB" w:rsidP="00615038">
      <w:pPr>
        <w:autoSpaceDE w:val="0"/>
        <w:autoSpaceDN w:val="0"/>
        <w:adjustRightInd w:val="0"/>
        <w:rPr>
          <w:rFonts w:ascii="Arial" w:hAnsi="Arial" w:cs="Arial"/>
          <w:sz w:val="22"/>
          <w:szCs w:val="22"/>
        </w:rPr>
      </w:pPr>
    </w:p>
    <w:p w:rsidR="001F15F9" w:rsidRPr="00343C07" w:rsidRDefault="001F15F9" w:rsidP="00351782">
      <w:pPr>
        <w:tabs>
          <w:tab w:val="left" w:pos="-426"/>
        </w:tabs>
        <w:spacing w:line="276" w:lineRule="auto"/>
        <w:rPr>
          <w:rStyle w:val="Hyperlink"/>
          <w:rFonts w:eastAsia="Calibri"/>
          <w:color w:val="FF0000"/>
          <w:sz w:val="22"/>
          <w:szCs w:val="22"/>
        </w:rPr>
      </w:pPr>
      <w:r w:rsidRPr="00343C07">
        <w:rPr>
          <w:rFonts w:ascii="Arial" w:hAnsi="Arial" w:cs="Arial"/>
          <w:b/>
          <w:sz w:val="52"/>
        </w:rPr>
        <w:lastRenderedPageBreak/>
        <w:t>TERMS OF REFERENCE</w:t>
      </w:r>
    </w:p>
    <w:p w:rsidR="001F15F9" w:rsidRPr="00343C07" w:rsidRDefault="001F15F9" w:rsidP="00351782">
      <w:pPr>
        <w:rPr>
          <w:rFonts w:ascii="Arial" w:hAnsi="Arial" w:cs="Arial"/>
        </w:rPr>
      </w:pPr>
    </w:p>
    <w:p w:rsidR="001F15F9" w:rsidRPr="00343C07" w:rsidRDefault="001F15F9" w:rsidP="00351782">
      <w:pPr>
        <w:rPr>
          <w:rFonts w:ascii="Arial" w:hAnsi="Arial" w:cs="Arial"/>
          <w:b/>
        </w:rPr>
      </w:pPr>
      <w:r w:rsidRPr="00343C07">
        <w:rPr>
          <w:rFonts w:ascii="Arial" w:hAnsi="Arial" w:cs="Arial"/>
          <w:b/>
        </w:rPr>
        <w:t>Terms of reference for consultancy</w:t>
      </w:r>
    </w:p>
    <w:p w:rsidR="001F15F9" w:rsidRPr="00343C07" w:rsidRDefault="001F15F9" w:rsidP="00351782">
      <w:pPr>
        <w:rPr>
          <w:rFonts w:ascii="Arial" w:hAnsi="Arial" w:cs="Arial"/>
          <w:sz w:val="20"/>
          <w:szCs w:val="20"/>
        </w:rPr>
      </w:pPr>
      <w:bookmarkStart w:id="1" w:name="_Toc248382691"/>
      <w:bookmarkStart w:id="2" w:name="_Toc248521597"/>
    </w:p>
    <w:p w:rsidR="001F15F9" w:rsidRPr="00343C07" w:rsidRDefault="001F15F9" w:rsidP="00351782">
      <w:pPr>
        <w:rPr>
          <w:rFonts w:ascii="Arial" w:hAnsi="Arial" w:cs="Arial"/>
          <w:b/>
        </w:rPr>
      </w:pPr>
      <w:r w:rsidRPr="00343C07">
        <w:rPr>
          <w:rFonts w:ascii="Arial" w:hAnsi="Arial" w:cs="Arial"/>
          <w:b/>
        </w:rPr>
        <w:t>Summary</w:t>
      </w:r>
    </w:p>
    <w:p w:rsidR="001F15F9" w:rsidRPr="00343C07" w:rsidRDefault="001F15F9" w:rsidP="00351782">
      <w:pPr>
        <w:rPr>
          <w:sz w:val="20"/>
          <w:szCs w:val="20"/>
        </w:rPr>
      </w:pPr>
    </w:p>
    <w:p w:rsidR="001F15F9" w:rsidRPr="00343C07" w:rsidRDefault="001F15F9" w:rsidP="00351782">
      <w:pPr>
        <w:rPr>
          <w:sz w:val="20"/>
          <w:szCs w:val="20"/>
        </w:rPr>
      </w:pPr>
      <w:r w:rsidRPr="00343C07">
        <w:rPr>
          <w:b/>
          <w:bCs/>
          <w:sz w:val="20"/>
          <w:szCs w:val="20"/>
        </w:rPr>
        <w:t>Purpose</w:t>
      </w:r>
      <w:r w:rsidRPr="00343C07">
        <w:rPr>
          <w:sz w:val="20"/>
          <w:szCs w:val="20"/>
        </w:rPr>
        <w:t xml:space="preserve">: The Secretariat of the International Federation of Red Cross and Red Crescent Societies (IFRC) seeks to review the effectiveness of the coordination services provided by the IFRC-led Shelter Coordination Team to the humanitarian response to typhoon </w:t>
      </w:r>
      <w:proofErr w:type="spellStart"/>
      <w:r w:rsidRPr="00343C07">
        <w:rPr>
          <w:sz w:val="20"/>
          <w:szCs w:val="20"/>
        </w:rPr>
        <w:t>Bopha</w:t>
      </w:r>
      <w:proofErr w:type="spellEnd"/>
      <w:r w:rsidRPr="00343C07">
        <w:rPr>
          <w:sz w:val="20"/>
          <w:szCs w:val="20"/>
        </w:rPr>
        <w:t xml:space="preserve"> in the Philippines, to identify key lessons and recommendations to improve and inform future response.</w:t>
      </w:r>
    </w:p>
    <w:p w:rsidR="001F15F9" w:rsidRPr="00343C07" w:rsidRDefault="001F15F9" w:rsidP="00351782">
      <w:pPr>
        <w:rPr>
          <w:sz w:val="20"/>
          <w:szCs w:val="20"/>
        </w:rPr>
      </w:pPr>
      <w:r w:rsidRPr="00343C07">
        <w:rPr>
          <w:b/>
          <w:bCs/>
          <w:sz w:val="20"/>
          <w:szCs w:val="20"/>
        </w:rPr>
        <w:t>Audience</w:t>
      </w:r>
      <w:r w:rsidRPr="00343C07">
        <w:rPr>
          <w:sz w:val="20"/>
          <w:szCs w:val="20"/>
        </w:rPr>
        <w:t>: The IFRC and in particular the Shelter &amp; Settlements Department will use the review to identify lessons and provide recommendations to improve future deployments. Shelter coordination team members will use it to learn from the findings and improve practice. Cluster partners will use it as reference and in improving their shelter response as relevant. The Humanitarian Country Team will use it to inform the current coordination arrangement for the shelter response in the Philippines. Donors and other humanitarian actors will use if for general information. The report will be public and available at sheltercluster.org.</w:t>
      </w:r>
    </w:p>
    <w:p w:rsidR="001F15F9" w:rsidRPr="00343C07" w:rsidRDefault="001F15F9" w:rsidP="00351782">
      <w:pPr>
        <w:rPr>
          <w:sz w:val="20"/>
          <w:szCs w:val="20"/>
        </w:rPr>
      </w:pPr>
      <w:r w:rsidRPr="00343C07">
        <w:rPr>
          <w:b/>
          <w:bCs/>
          <w:sz w:val="20"/>
          <w:szCs w:val="20"/>
        </w:rPr>
        <w:t>Commissioners</w:t>
      </w:r>
      <w:r w:rsidRPr="00343C07">
        <w:rPr>
          <w:sz w:val="20"/>
          <w:szCs w:val="20"/>
        </w:rPr>
        <w:t>: This review is being commissioned by IFRC as Global Shelter Cluster Lead for natural disasters.</w:t>
      </w:r>
    </w:p>
    <w:p w:rsidR="001F15F9" w:rsidRPr="00343C07" w:rsidRDefault="001F15F9" w:rsidP="00351782">
      <w:pPr>
        <w:rPr>
          <w:sz w:val="20"/>
          <w:szCs w:val="20"/>
        </w:rPr>
      </w:pPr>
      <w:r w:rsidRPr="00343C07">
        <w:rPr>
          <w:b/>
          <w:bCs/>
          <w:sz w:val="20"/>
          <w:szCs w:val="20"/>
        </w:rPr>
        <w:t>Reports to</w:t>
      </w:r>
      <w:r w:rsidRPr="00343C07">
        <w:rPr>
          <w:sz w:val="20"/>
          <w:szCs w:val="20"/>
        </w:rPr>
        <w:t>: Pablo Medina, IFRC Shelter and Settlements Department.</w:t>
      </w:r>
    </w:p>
    <w:p w:rsidR="001F15F9" w:rsidRPr="00343C07" w:rsidRDefault="001F15F9" w:rsidP="00351782">
      <w:pPr>
        <w:rPr>
          <w:sz w:val="20"/>
          <w:szCs w:val="20"/>
        </w:rPr>
      </w:pPr>
      <w:r w:rsidRPr="00343C07">
        <w:rPr>
          <w:b/>
          <w:bCs/>
          <w:sz w:val="20"/>
          <w:szCs w:val="20"/>
        </w:rPr>
        <w:t>Duration</w:t>
      </w:r>
      <w:r w:rsidRPr="00343C07">
        <w:rPr>
          <w:sz w:val="20"/>
          <w:szCs w:val="20"/>
        </w:rPr>
        <w:t>: 25 working days, over a one month period.</w:t>
      </w:r>
    </w:p>
    <w:p w:rsidR="001F15F9" w:rsidRPr="00343C07" w:rsidRDefault="001F15F9" w:rsidP="00351782">
      <w:pPr>
        <w:rPr>
          <w:sz w:val="20"/>
          <w:szCs w:val="20"/>
        </w:rPr>
      </w:pPr>
      <w:r w:rsidRPr="00343C07">
        <w:rPr>
          <w:b/>
          <w:bCs/>
          <w:sz w:val="20"/>
          <w:szCs w:val="20"/>
        </w:rPr>
        <w:t>Timeframe</w:t>
      </w:r>
      <w:r w:rsidRPr="00343C07">
        <w:rPr>
          <w:sz w:val="20"/>
          <w:szCs w:val="20"/>
        </w:rPr>
        <w:t>: from 1 April 2014 to 30 April 2014.</w:t>
      </w:r>
    </w:p>
    <w:p w:rsidR="001F15F9" w:rsidRPr="00343C07" w:rsidRDefault="001F15F9" w:rsidP="00351782">
      <w:pPr>
        <w:rPr>
          <w:sz w:val="20"/>
          <w:szCs w:val="20"/>
        </w:rPr>
      </w:pPr>
      <w:r w:rsidRPr="00343C07">
        <w:rPr>
          <w:b/>
          <w:bCs/>
          <w:sz w:val="20"/>
          <w:szCs w:val="20"/>
        </w:rPr>
        <w:t>Location</w:t>
      </w:r>
      <w:r w:rsidRPr="00343C07">
        <w:rPr>
          <w:sz w:val="20"/>
          <w:szCs w:val="20"/>
        </w:rPr>
        <w:t xml:space="preserve">: Home based with travel to the Philippines (10 days). Dates for the field visit to be coordinated with the IFRC office and the current Shelter Coordination Team in the Philippines. </w:t>
      </w:r>
    </w:p>
    <w:p w:rsidR="001F15F9" w:rsidRPr="00343C07" w:rsidRDefault="001F15F9" w:rsidP="00351782">
      <w:pPr>
        <w:rPr>
          <w:rFonts w:ascii="Arial" w:hAnsi="Arial" w:cs="Arial"/>
          <w:sz w:val="20"/>
          <w:szCs w:val="20"/>
        </w:rPr>
      </w:pPr>
    </w:p>
    <w:p w:rsidR="001F15F9" w:rsidRPr="00343C07" w:rsidRDefault="001F15F9" w:rsidP="00351782">
      <w:pPr>
        <w:rPr>
          <w:rFonts w:ascii="Arial" w:hAnsi="Arial" w:cs="Arial"/>
          <w:b/>
        </w:rPr>
      </w:pPr>
      <w:r w:rsidRPr="00343C07">
        <w:rPr>
          <w:rFonts w:ascii="Arial" w:hAnsi="Arial" w:cs="Arial"/>
          <w:b/>
        </w:rPr>
        <w:t>Purpose of Project and Background</w:t>
      </w:r>
      <w:bookmarkEnd w:id="1"/>
      <w:bookmarkEnd w:id="2"/>
      <w:r w:rsidRPr="00343C07">
        <w:rPr>
          <w:rFonts w:ascii="Arial" w:hAnsi="Arial" w:cs="Arial"/>
          <w:b/>
        </w:rPr>
        <w:t xml:space="preserve"> </w:t>
      </w:r>
    </w:p>
    <w:p w:rsidR="001F15F9" w:rsidRPr="00343C07" w:rsidRDefault="001F15F9" w:rsidP="00351782">
      <w:pPr>
        <w:spacing w:before="240"/>
        <w:rPr>
          <w:sz w:val="20"/>
          <w:szCs w:val="20"/>
        </w:rPr>
      </w:pPr>
      <w:r w:rsidRPr="00343C07">
        <w:rPr>
          <w:sz w:val="20"/>
          <w:szCs w:val="20"/>
        </w:rPr>
        <w:t xml:space="preserve">The following are the Terms of Reference for a review of the Philippines Shelter Cluster in response to typhoon </w:t>
      </w:r>
      <w:proofErr w:type="spellStart"/>
      <w:r w:rsidRPr="00343C07">
        <w:rPr>
          <w:sz w:val="20"/>
          <w:szCs w:val="20"/>
        </w:rPr>
        <w:t>Bopha</w:t>
      </w:r>
      <w:proofErr w:type="spellEnd"/>
      <w:r w:rsidRPr="00343C07">
        <w:rPr>
          <w:sz w:val="20"/>
          <w:szCs w:val="20"/>
        </w:rPr>
        <w:t>. IFRC is the shelter cluster lead for natural disasters in the Philippines.</w:t>
      </w:r>
    </w:p>
    <w:p w:rsidR="001F15F9" w:rsidRPr="00343C07" w:rsidRDefault="001F15F9" w:rsidP="00351782">
      <w:pPr>
        <w:spacing w:before="240"/>
        <w:rPr>
          <w:sz w:val="20"/>
          <w:szCs w:val="20"/>
        </w:rPr>
      </w:pPr>
      <w:r w:rsidRPr="00343C07">
        <w:rPr>
          <w:sz w:val="20"/>
          <w:szCs w:val="20"/>
        </w:rPr>
        <w:t xml:space="preserve">In the early hours of 4 December, Typhoon </w:t>
      </w:r>
      <w:proofErr w:type="spellStart"/>
      <w:r w:rsidRPr="00343C07">
        <w:rPr>
          <w:sz w:val="20"/>
          <w:szCs w:val="20"/>
        </w:rPr>
        <w:t>Bopha</w:t>
      </w:r>
      <w:proofErr w:type="spellEnd"/>
      <w:r w:rsidRPr="00343C07">
        <w:rPr>
          <w:sz w:val="20"/>
          <w:szCs w:val="20"/>
        </w:rPr>
        <w:t>, locally known as Pablo, hit the east coast of Mindanao in the south of the Philippines. It was the 16th and most powerful typhoon to hit the country in 2012. The Government of the Philippines initiated extensive preparedness measures that prevented the loss of many lives. On 7 December, the President of the Philippines declared a national state of calamity and accepted the offer of international assistance. IFRC launched a preliminary emergency appeal on December 5 to support the response efforts of the Philippine Red Cross for a total of CHF 4.5 million, including a total of CHF 112,038 to cover the costs of shelter cluster coordination. The United Nations and humanitarian partners launched an appeal for $65 million to provide immediate lifesaving aid and support to millions affected by the typhoon on 10 December. This appeal included a request for $10.5 million for immediate shelter assistance by shelter cluster partners.</w:t>
      </w:r>
    </w:p>
    <w:p w:rsidR="001F15F9" w:rsidRPr="00343C07" w:rsidRDefault="001F15F9" w:rsidP="00351782">
      <w:pPr>
        <w:spacing w:before="240"/>
        <w:rPr>
          <w:sz w:val="20"/>
          <w:szCs w:val="20"/>
        </w:rPr>
      </w:pPr>
      <w:r w:rsidRPr="00343C07">
        <w:rPr>
          <w:sz w:val="20"/>
          <w:szCs w:val="20"/>
        </w:rPr>
        <w:t>As the global lead for the shelter cluster in natural disasters and in line with recent discussions on shelter cluster leadership in the Philippines among IFRC, OCHA, IOM, and UN</w:t>
      </w:r>
      <w:r w:rsidR="003E7E9A" w:rsidRPr="00343C07">
        <w:rPr>
          <w:sz w:val="20"/>
          <w:szCs w:val="20"/>
        </w:rPr>
        <w:t xml:space="preserve"> </w:t>
      </w:r>
      <w:r w:rsidRPr="00343C07">
        <w:rPr>
          <w:sz w:val="20"/>
          <w:szCs w:val="20"/>
        </w:rPr>
        <w:t xml:space="preserve">Habitat at the country level, IFRC was requested by UN OCHA on 3 December 2012 to take on the cluster lead role in response to cyclone </w:t>
      </w:r>
      <w:proofErr w:type="spellStart"/>
      <w:r w:rsidRPr="00343C07">
        <w:rPr>
          <w:sz w:val="20"/>
          <w:szCs w:val="20"/>
        </w:rPr>
        <w:t>Bopha</w:t>
      </w:r>
      <w:proofErr w:type="spellEnd"/>
      <w:r w:rsidRPr="00343C07">
        <w:rPr>
          <w:sz w:val="20"/>
          <w:szCs w:val="20"/>
        </w:rPr>
        <w:t xml:space="preserve">, in support of the government’s overall leadership. IFRC has been an active participant of the Humanitarian Country Team in the Philippines prior to the disaster, involved in disaster preparedness activities, as well as taking on the cluster lead role in emergencies, such as tropical storm </w:t>
      </w:r>
      <w:proofErr w:type="spellStart"/>
      <w:r w:rsidRPr="00343C07">
        <w:rPr>
          <w:sz w:val="20"/>
          <w:szCs w:val="20"/>
        </w:rPr>
        <w:t>Washi</w:t>
      </w:r>
      <w:proofErr w:type="spellEnd"/>
      <w:r w:rsidRPr="00343C07">
        <w:rPr>
          <w:sz w:val="20"/>
          <w:szCs w:val="20"/>
        </w:rPr>
        <w:t xml:space="preserve"> earlier in 2012. To provide this leadership within the shelter sector and to ensure appropriate advice to the IFRC in country delegation on its engagement with the Humanitarian Country Team on matters related to cluster coordination, the IFRC deployed its Shelter Coordinator in the Asia Pacific Zone to Manila prior to the arrival of typhoon </w:t>
      </w:r>
      <w:proofErr w:type="spellStart"/>
      <w:r w:rsidRPr="00343C07">
        <w:rPr>
          <w:sz w:val="20"/>
          <w:szCs w:val="20"/>
        </w:rPr>
        <w:t>Bopha</w:t>
      </w:r>
      <w:proofErr w:type="spellEnd"/>
      <w:r w:rsidRPr="00343C07">
        <w:rPr>
          <w:sz w:val="20"/>
          <w:szCs w:val="20"/>
        </w:rPr>
        <w:t>.</w:t>
      </w:r>
    </w:p>
    <w:p w:rsidR="001F15F9" w:rsidRPr="00343C07" w:rsidRDefault="001F15F9" w:rsidP="00351782">
      <w:pPr>
        <w:spacing w:before="240"/>
        <w:rPr>
          <w:sz w:val="20"/>
          <w:szCs w:val="20"/>
        </w:rPr>
      </w:pPr>
      <w:r w:rsidRPr="00343C07">
        <w:rPr>
          <w:sz w:val="20"/>
          <w:szCs w:val="20"/>
        </w:rPr>
        <w:t>In the initial weeks of the response, IFRC had deployed a shelter coordination team (SCT), comprising a coordinator, and information manager, and a technical coordinator, with financial contributions from the Australian, British and Canadian Red Cross. The SCT also included an assessment manager and a GIS/database expert provided through an agreement with ACTED, a partner organization of the Global Shelter Cluster. IOM led shelter coordination hubs in areas that are considered conflict-affected by the Red Cross Red Crescent Movement.</w:t>
      </w:r>
    </w:p>
    <w:p w:rsidR="001F15F9" w:rsidRPr="00343C07" w:rsidRDefault="001F15F9" w:rsidP="00351782">
      <w:pPr>
        <w:spacing w:before="240"/>
        <w:rPr>
          <w:sz w:val="20"/>
          <w:szCs w:val="20"/>
        </w:rPr>
      </w:pPr>
      <w:r w:rsidRPr="00343C07">
        <w:rPr>
          <w:sz w:val="20"/>
          <w:szCs w:val="20"/>
        </w:rPr>
        <w:lastRenderedPageBreak/>
        <w:t xml:space="preserve">The SCT was exclusively dedicated to the task of cluster coordination, independent of PRC and IFRC operations. A local staff of the IFRC delegation acting as shelter cluster liaison officer provided additional support to the team. </w:t>
      </w:r>
    </w:p>
    <w:p w:rsidR="001F15F9" w:rsidRPr="00343C07" w:rsidRDefault="001F15F9" w:rsidP="00351782">
      <w:pPr>
        <w:pBdr>
          <w:bottom w:val="single" w:sz="6" w:space="1" w:color="auto"/>
        </w:pBdr>
        <w:rPr>
          <w:rFonts w:ascii="Arial" w:hAnsi="Arial" w:cs="Arial"/>
          <w:b/>
          <w:lang w:eastAsia="en-GB"/>
        </w:rPr>
      </w:pPr>
    </w:p>
    <w:p w:rsidR="001F15F9" w:rsidRPr="00343C07" w:rsidRDefault="001F15F9" w:rsidP="00351782">
      <w:pPr>
        <w:rPr>
          <w:rFonts w:ascii="Arial" w:hAnsi="Arial" w:cs="Arial"/>
          <w:b/>
          <w:lang w:eastAsia="en-GB"/>
        </w:rPr>
      </w:pPr>
    </w:p>
    <w:p w:rsidR="001F15F9" w:rsidRPr="00343C07" w:rsidRDefault="001F15F9" w:rsidP="00351782">
      <w:pPr>
        <w:rPr>
          <w:rFonts w:ascii="Arial" w:hAnsi="Arial" w:cs="Arial"/>
          <w:b/>
          <w:lang w:eastAsia="en-GB"/>
        </w:rPr>
      </w:pPr>
      <w:r w:rsidRPr="00343C07">
        <w:rPr>
          <w:rFonts w:ascii="Arial" w:hAnsi="Arial" w:cs="Arial"/>
          <w:b/>
          <w:lang w:eastAsia="en-GB"/>
        </w:rPr>
        <w:t>Alignment to the IFRC’s objectives and strategy</w:t>
      </w:r>
    </w:p>
    <w:p w:rsidR="001F15F9" w:rsidRPr="00343C07" w:rsidRDefault="001F15F9" w:rsidP="00351782">
      <w:pPr>
        <w:rPr>
          <w:rFonts w:ascii="Arial" w:hAnsi="Arial" w:cs="Arial"/>
          <w:sz w:val="20"/>
          <w:szCs w:val="20"/>
        </w:rPr>
      </w:pPr>
      <w:r w:rsidRPr="00343C07">
        <w:rPr>
          <w:rFonts w:ascii="Arial" w:hAnsi="Arial" w:cs="Arial"/>
          <w:sz w:val="20"/>
          <w:szCs w:val="20"/>
        </w:rPr>
        <w:t xml:space="preserve">(IFRC’s </w:t>
      </w:r>
      <w:r w:rsidRPr="00343C07">
        <w:rPr>
          <w:rFonts w:ascii="Arial" w:hAnsi="Arial" w:cs="Arial"/>
          <w:i/>
          <w:sz w:val="20"/>
          <w:szCs w:val="20"/>
        </w:rPr>
        <w:t>Strategy 2020</w:t>
      </w:r>
      <w:r w:rsidRPr="00343C07">
        <w:rPr>
          <w:rFonts w:ascii="Arial" w:hAnsi="Arial" w:cs="Arial"/>
          <w:sz w:val="20"/>
          <w:szCs w:val="20"/>
        </w:rPr>
        <w:t>)</w:t>
      </w:r>
    </w:p>
    <w:p w:rsidR="001F15F9" w:rsidRPr="00343C07" w:rsidRDefault="001F15F9" w:rsidP="00351782">
      <w:pPr>
        <w:spacing w:before="240"/>
        <w:rPr>
          <w:rFonts w:ascii="Arial" w:hAnsi="Arial" w:cs="Arial"/>
          <w:b/>
        </w:rPr>
      </w:pPr>
      <w:bookmarkStart w:id="3" w:name="_Toc248382692"/>
      <w:bookmarkStart w:id="4" w:name="_Toc248521598"/>
      <w:r w:rsidRPr="00343C07">
        <w:rPr>
          <w:sz w:val="20"/>
          <w:szCs w:val="20"/>
        </w:rPr>
        <w:t>This project aligns with strategic aim 2 of IFRC Strategy 2020, to save lives, protect livelihoods, and strengthen recovery from disasters and crisis. It will provide key lessons and recommendations to improve and inform future shelter response in the Philippines. Through improved shelter coordination, humanitarian agencies can strengthen the shelter response to disasters.</w:t>
      </w:r>
    </w:p>
    <w:p w:rsidR="001F15F9" w:rsidRPr="00343C07" w:rsidRDefault="001F15F9" w:rsidP="00351782">
      <w:pPr>
        <w:pBdr>
          <w:bottom w:val="single" w:sz="6" w:space="1" w:color="auto"/>
        </w:pBdr>
        <w:rPr>
          <w:rFonts w:ascii="Arial" w:hAnsi="Arial" w:cs="Arial"/>
          <w: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Project objectives</w:t>
      </w:r>
      <w:bookmarkEnd w:id="3"/>
      <w:bookmarkEnd w:id="4"/>
      <w:r w:rsidRPr="00343C07">
        <w:rPr>
          <w:rFonts w:ascii="Arial" w:hAnsi="Arial" w:cs="Arial"/>
          <w:b/>
        </w:rPr>
        <w:t xml:space="preserve"> </w:t>
      </w:r>
    </w:p>
    <w:p w:rsidR="001F15F9" w:rsidRPr="00343C07" w:rsidRDefault="001F15F9" w:rsidP="00351782">
      <w:pPr>
        <w:spacing w:before="240"/>
        <w:rPr>
          <w:sz w:val="20"/>
          <w:szCs w:val="20"/>
        </w:rPr>
      </w:pPr>
      <w:r w:rsidRPr="00343C07">
        <w:rPr>
          <w:sz w:val="20"/>
          <w:szCs w:val="20"/>
        </w:rPr>
        <w:t>The objectives of the review are to:</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Appraise the service provided by IFRC as shelter cluster lead to shelter cluster participants – Government, UN agencies, Red Cross Red Crescent Movement, NGOs both national and international, and other actors.</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Review and analyse the experience of IFRC with respect to the establishment and operation of the Shelter Cluster, with a particular emphasis on lessons to be learnt for future operations.</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Provide recommendations with regard to IFRC’s leadership of future emergency shelter cluster coordination activities in the Philippines, for preparedness and emergency response and the resources required to perform such a role.</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Examine if there were aspects of IFRC’s cluster leadership which potentially might have or actually did compromise the mandate and principles of the Red Cross/Red Crescent.</w:t>
      </w:r>
    </w:p>
    <w:p w:rsidR="001F15F9" w:rsidRPr="00343C07" w:rsidRDefault="001F15F9" w:rsidP="00351782">
      <w:pPr>
        <w:spacing w:before="240"/>
        <w:rPr>
          <w:sz w:val="20"/>
          <w:szCs w:val="20"/>
        </w:rPr>
      </w:pPr>
      <w:r w:rsidRPr="00343C07">
        <w:rPr>
          <w:sz w:val="20"/>
          <w:szCs w:val="20"/>
        </w:rPr>
        <w:t>In the framework of these objectives, the review will encompass, but not be limited to, the following areas:</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Coordination Arrangements</w:t>
      </w:r>
      <w:r w:rsidRPr="00343C07">
        <w:rPr>
          <w:rFonts w:ascii="Times New Roman" w:hAnsi="Times New Roman"/>
          <w:sz w:val="20"/>
          <w:szCs w:val="20"/>
          <w:lang w:val="en-GB"/>
        </w:rPr>
        <w:t>: in-country coordination modalities; activation of the cluster process; staffing and rotation; access to equipment and supplies by and funding of the Shelter Coordination Team (SCT); understanding, support, and impact of IFRC’s shelter coordination role within the in-country IFRC team and National Society, the Zone office and the secretariat in Geneva; value of linking and/or separating the SCT and the Red Cross relief operation; issues with regard to visibility for the International Federation and the Red Cross Red Crescent Movement; remote support; and design, implementation and timing of the exit/handover strategy.</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Supporting service delivery</w:t>
      </w:r>
      <w:r w:rsidRPr="00343C07">
        <w:rPr>
          <w:rFonts w:ascii="Times New Roman" w:hAnsi="Times New Roman"/>
          <w:sz w:val="20"/>
          <w:szCs w:val="20"/>
          <w:lang w:val="en-GB"/>
        </w:rPr>
        <w:t>: coordination management;</w:t>
      </w:r>
      <w:r w:rsidRPr="00343C07">
        <w:rPr>
          <w:lang w:val="en-GB"/>
        </w:rPr>
        <w:t xml:space="preserve"> </w:t>
      </w:r>
      <w:r w:rsidRPr="00343C07">
        <w:rPr>
          <w:rFonts w:ascii="Times New Roman" w:hAnsi="Times New Roman"/>
          <w:sz w:val="20"/>
          <w:szCs w:val="20"/>
          <w:lang w:val="en-GB"/>
        </w:rPr>
        <w:t>design, timeliness and implementation of the SCT, including factors and determinants which provided the SCT’s strengths and weaknesses; linkage of IFRC’s shelter coordination role with any coordination system set up by the national authorities; extent to which national actors (NGOs, affected population, civil society and private sector as relevant) were included in the coordination mechanism;</w:t>
      </w:r>
      <w:r w:rsidRPr="00343C07">
        <w:rPr>
          <w:lang w:val="en-GB"/>
        </w:rPr>
        <w:t xml:space="preserve"> r</w:t>
      </w:r>
      <w:r w:rsidRPr="00343C07">
        <w:rPr>
          <w:rFonts w:ascii="Times New Roman" w:hAnsi="Times New Roman"/>
          <w:sz w:val="20"/>
          <w:szCs w:val="20"/>
          <w:lang w:val="en-GB"/>
        </w:rPr>
        <w:t>elations with other sectors, the UN system, the Government and other coordination mechanisms as applicable; information management.</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Informing strategic decision-making of the humanitarian response</w:t>
      </w:r>
      <w:r w:rsidRPr="00343C07">
        <w:rPr>
          <w:rFonts w:ascii="Times New Roman" w:hAnsi="Times New Roman"/>
          <w:sz w:val="20"/>
          <w:szCs w:val="20"/>
          <w:lang w:val="en-GB"/>
        </w:rPr>
        <w:t>: assessments and response gap analysis and how these fed into the appeal process; extent to which cross-cutting issues were included in the situation analysis and design of the shelter response.</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Planning and strategy development</w:t>
      </w:r>
      <w:r w:rsidRPr="00343C07">
        <w:rPr>
          <w:rFonts w:ascii="Times New Roman" w:hAnsi="Times New Roman"/>
          <w:sz w:val="20"/>
          <w:szCs w:val="20"/>
          <w:lang w:val="en-GB"/>
        </w:rPr>
        <w:t xml:space="preserve">: strategic planning; technical coordination and application of standards; resource mobilization and appeals; accountability to affected populations; recovery guidance and </w:t>
      </w:r>
      <w:r w:rsidRPr="00343C07">
        <w:rPr>
          <w:rFonts w:ascii="Times New Roman" w:hAnsi="Times New Roman"/>
          <w:sz w:val="20"/>
          <w:szCs w:val="20"/>
          <w:lang w:val="en-GB"/>
        </w:rPr>
        <w:lastRenderedPageBreak/>
        <w:t>involvement of the SCT in the transition from meeting emergency shelter needs to durable shelter solutions.</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Advocacy</w:t>
      </w:r>
      <w:r w:rsidRPr="00343C07">
        <w:rPr>
          <w:rFonts w:ascii="Times New Roman" w:hAnsi="Times New Roman"/>
          <w:sz w:val="20"/>
          <w:szCs w:val="20"/>
          <w:lang w:val="en-GB"/>
        </w:rPr>
        <w:t>: communication and public information strategy and activities; identification of advocacy concerns and advocacy activities undertaken on behalf of cluster participants and the affected population.</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Monitoring and reporting</w:t>
      </w:r>
      <w:r w:rsidRPr="00343C07">
        <w:rPr>
          <w:rFonts w:ascii="Times New Roman" w:hAnsi="Times New Roman"/>
          <w:sz w:val="20"/>
          <w:szCs w:val="20"/>
          <w:lang w:val="en-GB"/>
        </w:rPr>
        <w:t>: reporting systems to monitor the implementation of the cluster strategy and corrective action when necessary; cluster performance monitoring.</w:t>
      </w:r>
    </w:p>
    <w:p w:rsidR="001F15F9" w:rsidRPr="00343C07" w:rsidRDefault="001F15F9" w:rsidP="001F15F9">
      <w:pPr>
        <w:pStyle w:val="ListParagraph"/>
        <w:widowControl/>
        <w:numPr>
          <w:ilvl w:val="0"/>
          <w:numId w:val="38"/>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Contingency planning/preparedness/capacity building</w:t>
      </w:r>
      <w:r w:rsidRPr="00343C07">
        <w:rPr>
          <w:rFonts w:ascii="Times New Roman" w:hAnsi="Times New Roman"/>
          <w:sz w:val="20"/>
          <w:szCs w:val="20"/>
          <w:lang w:val="en-GB"/>
        </w:rPr>
        <w:t>: national contingency plans identified and shared if available; extent to which response followed previously established contingency plans; development of cluster-based contingency plans when relevant; risk assessment and analysis carried out; readiness status enhanced; regular distribution of early warning reports; training; the feasibility and conditions required for IFRC to continue to lead the shelter cluster during the preparedness and relief periods in the Philippines.</w:t>
      </w:r>
    </w:p>
    <w:p w:rsidR="001F15F9" w:rsidRPr="00343C07" w:rsidRDefault="001F15F9" w:rsidP="00351782">
      <w:pPr>
        <w:pBdr>
          <w:bottom w:val="single" w:sz="6" w:space="1" w:color="auto"/>
        </w:pBdr>
        <w:rPr>
          <w:rFonts w:ascii="Arial" w:hAnsi="Arial" w:cs="Arial"/>
          <w: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 xml:space="preserve">Desired outcomes </w:t>
      </w:r>
    </w:p>
    <w:p w:rsidR="001F15F9" w:rsidRPr="00343C07" w:rsidRDefault="001F15F9" w:rsidP="00351782">
      <w:pPr>
        <w:spacing w:before="240"/>
        <w:rPr>
          <w:sz w:val="20"/>
          <w:szCs w:val="20"/>
        </w:rPr>
      </w:pPr>
      <w:bookmarkStart w:id="5" w:name="_Toc248382693"/>
      <w:bookmarkStart w:id="6" w:name="_Toc248521599"/>
      <w:r w:rsidRPr="00343C07">
        <w:rPr>
          <w:sz w:val="20"/>
          <w:szCs w:val="20"/>
        </w:rPr>
        <w:t xml:space="preserve">Through the conduct of a review of the Philippines Shelter Cluster in response to typhoon </w:t>
      </w:r>
      <w:proofErr w:type="spellStart"/>
      <w:r w:rsidRPr="00343C07">
        <w:rPr>
          <w:sz w:val="20"/>
          <w:szCs w:val="20"/>
        </w:rPr>
        <w:t>Bopha</w:t>
      </w:r>
      <w:proofErr w:type="spellEnd"/>
      <w:r w:rsidRPr="00343C07">
        <w:rPr>
          <w:sz w:val="20"/>
          <w:szCs w:val="20"/>
        </w:rPr>
        <w:t>, the following outcomes will be achieved:</w:t>
      </w:r>
    </w:p>
    <w:p w:rsidR="001F15F9" w:rsidRPr="00343C07" w:rsidRDefault="001F15F9" w:rsidP="001F15F9">
      <w:pPr>
        <w:pStyle w:val="ListParagraph"/>
        <w:widowControl/>
        <w:numPr>
          <w:ilvl w:val="0"/>
          <w:numId w:val="37"/>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IFRC (Philippines delegation, Asia-Pacific Zone Office and the Shelter and Settlements department) will identify lessons and act on recommendations to improve future deployments.</w:t>
      </w:r>
    </w:p>
    <w:p w:rsidR="001F15F9" w:rsidRPr="00343C07" w:rsidRDefault="001F15F9" w:rsidP="001F15F9">
      <w:pPr>
        <w:pStyle w:val="ListParagraph"/>
        <w:widowControl/>
        <w:numPr>
          <w:ilvl w:val="0"/>
          <w:numId w:val="37"/>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Shelter Coordination Team members and the Global Shelter Cluster Support Team will learn from the findings and apply them to revise tools and guidelines to improve shelter coordination policy and practice.</w:t>
      </w:r>
    </w:p>
    <w:p w:rsidR="001F15F9" w:rsidRPr="00343C07" w:rsidRDefault="001F15F9" w:rsidP="001F15F9">
      <w:pPr>
        <w:pStyle w:val="ListParagraph"/>
        <w:widowControl/>
        <w:numPr>
          <w:ilvl w:val="0"/>
          <w:numId w:val="37"/>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Philippines shelter cluster partners and government will use it as reference to improve their shelter response in future disasters as relevant.</w:t>
      </w:r>
    </w:p>
    <w:p w:rsidR="001F15F9" w:rsidRPr="00343C07" w:rsidRDefault="001F15F9" w:rsidP="001F15F9">
      <w:pPr>
        <w:pStyle w:val="ListParagraph"/>
        <w:widowControl/>
        <w:numPr>
          <w:ilvl w:val="0"/>
          <w:numId w:val="37"/>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The Humanitarian Country Team and other clusters in the Philippines will identify good practices and areas for improvement that may be relevant to their own coordination responsibilities.</w:t>
      </w:r>
    </w:p>
    <w:p w:rsidR="001F15F9" w:rsidRPr="00343C07" w:rsidRDefault="001F15F9" w:rsidP="001F15F9">
      <w:pPr>
        <w:pStyle w:val="ListParagraph"/>
        <w:widowControl/>
        <w:numPr>
          <w:ilvl w:val="0"/>
          <w:numId w:val="37"/>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Donors and other humanitarian actors will use it to inform planning and funding decisions for future shelter coordination and response in the Philippines.</w:t>
      </w:r>
    </w:p>
    <w:p w:rsidR="001F15F9" w:rsidRPr="00343C07" w:rsidRDefault="001F15F9" w:rsidP="00351782">
      <w:pPr>
        <w:pBdr>
          <w:bottom w:val="single" w:sz="6" w:space="1" w:color="auto"/>
        </w:pBdr>
        <w:rPr>
          <w:rFonts w:ascii="Calibri" w:eastAsia="Calibri" w:hAnsi="Calibri"/>
          <w:sz w:val="20"/>
          <w:szCs w:val="20"/>
          <w:lang w:eastAsia="en-G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Consultancy outputs</w:t>
      </w:r>
    </w:p>
    <w:p w:rsidR="001F15F9" w:rsidRPr="00343C07" w:rsidRDefault="001F15F9" w:rsidP="001F15F9">
      <w:pPr>
        <w:pStyle w:val="ListParagraph"/>
        <w:widowControl/>
        <w:numPr>
          <w:ilvl w:val="0"/>
          <w:numId w:val="39"/>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sz w:val="20"/>
          <w:szCs w:val="20"/>
          <w:lang w:val="en-GB"/>
        </w:rPr>
        <w:t xml:space="preserve">An </w:t>
      </w:r>
      <w:r w:rsidRPr="00343C07">
        <w:rPr>
          <w:rFonts w:ascii="Times New Roman" w:hAnsi="Times New Roman"/>
          <w:b/>
          <w:bCs/>
          <w:sz w:val="20"/>
          <w:szCs w:val="20"/>
          <w:lang w:val="en-GB"/>
        </w:rPr>
        <w:t>inception note</w:t>
      </w:r>
      <w:r w:rsidRPr="00343C07">
        <w:rPr>
          <w:rFonts w:ascii="Times New Roman" w:hAnsi="Times New Roman"/>
          <w:sz w:val="20"/>
          <w:szCs w:val="20"/>
          <w:lang w:val="en-GB"/>
        </w:rPr>
        <w:t xml:space="preserve"> (2-3 pages long) detailing the proposed methodology, data collection and reporting plans with draft data collection tools such as interview guides, a timeframe with firm dates for deliverables, and the travel and logistical arrangements for the evaluator.</w:t>
      </w:r>
    </w:p>
    <w:p w:rsidR="001F15F9" w:rsidRPr="00343C07" w:rsidRDefault="001F15F9" w:rsidP="001F15F9">
      <w:pPr>
        <w:pStyle w:val="ListParagraph"/>
        <w:widowControl/>
        <w:numPr>
          <w:ilvl w:val="0"/>
          <w:numId w:val="39"/>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Debriefing / feedback to IFRC at all levels</w:t>
      </w:r>
      <w:r w:rsidRPr="00343C07">
        <w:rPr>
          <w:rFonts w:ascii="Times New Roman" w:hAnsi="Times New Roman"/>
          <w:sz w:val="20"/>
          <w:szCs w:val="20"/>
          <w:lang w:val="en-GB"/>
        </w:rPr>
        <w:t xml:space="preserve"> – The evaluator will report its preliminary findings to the IFRC (in-country, zone, and Geneva) in a timely manner</w:t>
      </w:r>
      <w:r w:rsidR="00862525" w:rsidRPr="00343C07">
        <w:rPr>
          <w:rFonts w:ascii="Times New Roman" w:hAnsi="Times New Roman"/>
          <w:sz w:val="20"/>
          <w:szCs w:val="20"/>
          <w:lang w:val="en-GB"/>
        </w:rPr>
        <w:t>, before</w:t>
      </w:r>
      <w:r w:rsidRPr="00343C07">
        <w:rPr>
          <w:rFonts w:ascii="Times New Roman" w:hAnsi="Times New Roman"/>
          <w:sz w:val="20"/>
          <w:szCs w:val="20"/>
          <w:lang w:val="en-GB"/>
        </w:rPr>
        <w:t xml:space="preserve"> leaving the country.</w:t>
      </w:r>
    </w:p>
    <w:p w:rsidR="001F15F9" w:rsidRPr="00343C07" w:rsidRDefault="001F15F9" w:rsidP="001F15F9">
      <w:pPr>
        <w:pStyle w:val="ListParagraph"/>
        <w:widowControl/>
        <w:numPr>
          <w:ilvl w:val="0"/>
          <w:numId w:val="39"/>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Draft report</w:t>
      </w:r>
      <w:r w:rsidRPr="00343C07">
        <w:rPr>
          <w:rFonts w:ascii="Times New Roman" w:hAnsi="Times New Roman"/>
          <w:sz w:val="20"/>
          <w:szCs w:val="20"/>
          <w:lang w:val="en-GB"/>
        </w:rPr>
        <w:t xml:space="preserve"> – A draft report, identifying key findings, conclusions, recommendations and lessons for the current and future shelter coordination and response, will be submitted for review and feedback.</w:t>
      </w:r>
    </w:p>
    <w:p w:rsidR="001F15F9" w:rsidRPr="00343C07" w:rsidRDefault="001F15F9" w:rsidP="001F15F9">
      <w:pPr>
        <w:pStyle w:val="ListParagraph"/>
        <w:widowControl/>
        <w:numPr>
          <w:ilvl w:val="0"/>
          <w:numId w:val="39"/>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Final report</w:t>
      </w:r>
      <w:r w:rsidRPr="00343C07">
        <w:rPr>
          <w:rFonts w:ascii="Times New Roman" w:hAnsi="Times New Roman"/>
          <w:sz w:val="20"/>
          <w:szCs w:val="20"/>
          <w:lang w:val="en-GB"/>
        </w:rPr>
        <w:t xml:space="preserve"> – Concise, written report in English (20-25 pages long) with key findings and recommendations and supporting information. The final report will contain a short executive summary and a main body of the report in the standard IFRC shelter coordination review template. Recommendations should be specific and feasible. This document should be of use for discussing the IFRC experiences of the cluster process internally and also with key donors and other stakeholders, and address the objectives and </w:t>
      </w:r>
      <w:r w:rsidRPr="00343C07">
        <w:rPr>
          <w:rFonts w:ascii="Times New Roman" w:hAnsi="Times New Roman"/>
          <w:sz w:val="20"/>
          <w:szCs w:val="20"/>
          <w:lang w:val="en-GB"/>
        </w:rPr>
        <w:lastRenderedPageBreak/>
        <w:t xml:space="preserve">areas of inquiry outlined above (Project objectives). The final report will be submitted within 3 days after receipt of the consolidated feedback from IFRC.  </w:t>
      </w:r>
    </w:p>
    <w:p w:rsidR="001F15F9" w:rsidRPr="00343C07" w:rsidRDefault="001F15F9" w:rsidP="001F15F9">
      <w:pPr>
        <w:pStyle w:val="ListParagraph"/>
        <w:widowControl/>
        <w:numPr>
          <w:ilvl w:val="0"/>
          <w:numId w:val="39"/>
        </w:numPr>
        <w:overflowPunct/>
        <w:autoSpaceDE/>
        <w:autoSpaceDN/>
        <w:adjustRightInd/>
        <w:spacing w:before="240"/>
        <w:contextualSpacing w:val="0"/>
        <w:jc w:val="left"/>
        <w:textAlignment w:val="auto"/>
        <w:rPr>
          <w:rFonts w:ascii="Times New Roman" w:hAnsi="Times New Roman"/>
          <w:sz w:val="20"/>
          <w:szCs w:val="20"/>
          <w:lang w:val="en-GB"/>
        </w:rPr>
      </w:pPr>
      <w:r w:rsidRPr="00343C07">
        <w:rPr>
          <w:rFonts w:ascii="Times New Roman" w:hAnsi="Times New Roman"/>
          <w:b/>
          <w:bCs/>
          <w:sz w:val="20"/>
          <w:szCs w:val="20"/>
          <w:lang w:val="en-GB"/>
        </w:rPr>
        <w:t>Annexes</w:t>
      </w:r>
      <w:r w:rsidRPr="00343C07">
        <w:rPr>
          <w:rFonts w:ascii="Times New Roman" w:hAnsi="Times New Roman"/>
          <w:sz w:val="20"/>
          <w:szCs w:val="20"/>
          <w:lang w:val="en-GB"/>
        </w:rPr>
        <w:t xml:space="preserve"> - Additional notes, summary of review activities undertaken including interview guide, list of stakeholders interviewed, questionnaire or survey if applicable, visits conducted with dates, list of documents reviewed, timeline that captures the milestones regarding the deployment of the SCT and shelter coordination and response, and any other supporting documentation as appropriate, as annexes to the report.</w:t>
      </w:r>
    </w:p>
    <w:p w:rsidR="001F15F9" w:rsidRPr="00343C07" w:rsidRDefault="001F15F9" w:rsidP="00351782">
      <w:pPr>
        <w:pBdr>
          <w:bottom w:val="single" w:sz="6" w:space="1" w:color="auto"/>
        </w:pBdr>
        <w:rPr>
          <w:rFonts w:ascii="Arial" w:hAnsi="Arial" w:cs="Arial"/>
          <w: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Method of delivery and reasons for selecting that method</w:t>
      </w:r>
    </w:p>
    <w:p w:rsidR="001F15F9" w:rsidRPr="00343C07" w:rsidRDefault="001F15F9" w:rsidP="00351782">
      <w:pPr>
        <w:rPr>
          <w:color w:val="000000"/>
          <w:sz w:val="22"/>
          <w:szCs w:val="22"/>
        </w:rPr>
      </w:pPr>
    </w:p>
    <w:p w:rsidR="001F15F9" w:rsidRPr="00343C07" w:rsidRDefault="001F15F9" w:rsidP="00351782">
      <w:pPr>
        <w:rPr>
          <w:sz w:val="20"/>
          <w:szCs w:val="20"/>
        </w:rPr>
      </w:pPr>
      <w:r w:rsidRPr="00343C07">
        <w:rPr>
          <w:color w:val="000000"/>
          <w:sz w:val="20"/>
          <w:szCs w:val="20"/>
        </w:rPr>
        <w:t xml:space="preserve">The methodology will adhere to the IFRC Framework for Evaluation, with particular attention to the processes upholding the standards of how </w:t>
      </w:r>
      <w:r w:rsidRPr="00343C07">
        <w:rPr>
          <w:sz w:val="20"/>
          <w:szCs w:val="20"/>
        </w:rPr>
        <w:t xml:space="preserve">evaluations should be planned, managed, conducted, and utilized, and to the evaluation criteria endorsed by the IFRC Secretariat (relevance &amp; appropriateness, efficiency, effectiveness, coverage, impact, coherence, sustainability &amp; connectedness, and the Red Cross and Red Crescent Fundamental Principles, Code of Conduct, and IFRC’s Strategy 2020). </w:t>
      </w:r>
    </w:p>
    <w:p w:rsidR="001F15F9" w:rsidRPr="00343C07" w:rsidRDefault="001F15F9" w:rsidP="00351782">
      <w:pPr>
        <w:rPr>
          <w:sz w:val="20"/>
          <w:szCs w:val="20"/>
        </w:rPr>
      </w:pPr>
    </w:p>
    <w:p w:rsidR="001F15F9" w:rsidRPr="00343C07" w:rsidRDefault="001F15F9" w:rsidP="00351782">
      <w:pPr>
        <w:rPr>
          <w:color w:val="000000"/>
          <w:sz w:val="20"/>
          <w:szCs w:val="20"/>
        </w:rPr>
      </w:pPr>
      <w:r w:rsidRPr="00343C07">
        <w:rPr>
          <w:color w:val="000000"/>
          <w:sz w:val="20"/>
          <w:szCs w:val="20"/>
        </w:rPr>
        <w:t xml:space="preserve">An </w:t>
      </w:r>
      <w:r w:rsidRPr="00343C07">
        <w:rPr>
          <w:b/>
          <w:color w:val="000000"/>
          <w:sz w:val="20"/>
          <w:szCs w:val="20"/>
        </w:rPr>
        <w:t>IFRC evaluation management team</w:t>
      </w:r>
      <w:r w:rsidRPr="00343C07">
        <w:rPr>
          <w:color w:val="000000"/>
          <w:sz w:val="20"/>
          <w:szCs w:val="20"/>
        </w:rPr>
        <w:t xml:space="preserve"> will oversee the evaluation and, with the evaluator, to ensure that it upholds the IFRC Management Policy for Evaluation. The evaluation management team will consist of three people, one of which is from the Shelter &amp; Settlements department, one from the Asia-Pacific Zone Office and one from the IFRC Country Office. </w:t>
      </w:r>
    </w:p>
    <w:p w:rsidR="001F15F9" w:rsidRPr="00343C07" w:rsidRDefault="001F15F9" w:rsidP="00351782">
      <w:pPr>
        <w:rPr>
          <w:color w:val="000000"/>
          <w:sz w:val="20"/>
          <w:szCs w:val="20"/>
        </w:rPr>
      </w:pPr>
    </w:p>
    <w:p w:rsidR="001F15F9" w:rsidRPr="00343C07" w:rsidRDefault="001F15F9" w:rsidP="00351782">
      <w:pPr>
        <w:rPr>
          <w:color w:val="000000"/>
          <w:sz w:val="20"/>
          <w:szCs w:val="20"/>
        </w:rPr>
      </w:pPr>
      <w:r w:rsidRPr="00343C07">
        <w:rPr>
          <w:color w:val="000000"/>
          <w:sz w:val="20"/>
          <w:szCs w:val="20"/>
        </w:rPr>
        <w:t xml:space="preserve">The </w:t>
      </w:r>
      <w:r w:rsidRPr="00343C07">
        <w:rPr>
          <w:b/>
          <w:bCs/>
          <w:color w:val="000000"/>
          <w:sz w:val="20"/>
          <w:szCs w:val="20"/>
        </w:rPr>
        <w:t>external evaluator</w:t>
      </w:r>
      <w:r w:rsidRPr="00343C07">
        <w:rPr>
          <w:color w:val="000000"/>
          <w:sz w:val="20"/>
          <w:szCs w:val="20"/>
        </w:rPr>
        <w:t xml:space="preserve"> will provide an independent, objective perspective as well as technical expertise to the evaluation, and will be the primary author of the evaluation report. S/he should not have been involved or have a vested interest in the IFRC operation being evaluated, and will be hired in accordance with the IFRC procedure for the contracting of consultants, through a transparent recruitment process, based on their  professional experience, competence, ethics and integrity for this evaluation. It is expected that the evaluator will be able to conduct a reliable and informed assessment of the shelter coordination in response to typhoon </w:t>
      </w:r>
      <w:proofErr w:type="spellStart"/>
      <w:r w:rsidRPr="00343C07">
        <w:rPr>
          <w:color w:val="000000"/>
          <w:sz w:val="20"/>
          <w:szCs w:val="20"/>
        </w:rPr>
        <w:t>Bopha</w:t>
      </w:r>
      <w:proofErr w:type="spellEnd"/>
      <w:r w:rsidRPr="00343C07">
        <w:rPr>
          <w:color w:val="000000"/>
          <w:sz w:val="20"/>
          <w:szCs w:val="20"/>
        </w:rPr>
        <w:t xml:space="preserve"> in the Philippines that has legitimacy and credibility with stakeholders.</w:t>
      </w:r>
    </w:p>
    <w:p w:rsidR="001F15F9" w:rsidRPr="00343C07" w:rsidRDefault="001F15F9" w:rsidP="00351782">
      <w:pPr>
        <w:rPr>
          <w:color w:val="000000"/>
          <w:sz w:val="20"/>
          <w:szCs w:val="20"/>
        </w:rPr>
      </w:pPr>
    </w:p>
    <w:p w:rsidR="001F15F9" w:rsidRPr="00343C07" w:rsidRDefault="001F15F9" w:rsidP="00351782">
      <w:pPr>
        <w:rPr>
          <w:color w:val="000000"/>
          <w:sz w:val="20"/>
          <w:szCs w:val="20"/>
        </w:rPr>
      </w:pPr>
      <w:r w:rsidRPr="00343C07">
        <w:rPr>
          <w:b/>
          <w:iCs/>
          <w:color w:val="000000"/>
          <w:sz w:val="20"/>
          <w:szCs w:val="20"/>
        </w:rPr>
        <w:t>The specific evaluation methodology will be further detailed in the inception note in close consultation between the evaluator and the IFRC evaluation management team</w:t>
      </w:r>
      <w:r w:rsidRPr="00343C07">
        <w:rPr>
          <w:iCs/>
          <w:color w:val="000000"/>
          <w:sz w:val="20"/>
          <w:szCs w:val="20"/>
        </w:rPr>
        <w:t xml:space="preserve">, </w:t>
      </w:r>
      <w:r w:rsidRPr="00343C07">
        <w:rPr>
          <w:color w:val="000000"/>
          <w:sz w:val="20"/>
          <w:szCs w:val="20"/>
        </w:rPr>
        <w:t xml:space="preserve">but will draw upon the following methods: </w:t>
      </w:r>
    </w:p>
    <w:p w:rsidR="001F15F9" w:rsidRPr="00343C07" w:rsidRDefault="001F15F9" w:rsidP="00351782">
      <w:pPr>
        <w:rPr>
          <w:color w:val="000000"/>
          <w:sz w:val="20"/>
          <w:szCs w:val="20"/>
        </w:rPr>
      </w:pPr>
    </w:p>
    <w:p w:rsidR="001F15F9" w:rsidRPr="00343C07" w:rsidRDefault="001F15F9" w:rsidP="001F15F9">
      <w:pPr>
        <w:numPr>
          <w:ilvl w:val="0"/>
          <w:numId w:val="40"/>
        </w:numPr>
        <w:spacing w:before="60"/>
        <w:rPr>
          <w:color w:val="000000"/>
          <w:sz w:val="20"/>
          <w:szCs w:val="20"/>
        </w:rPr>
      </w:pPr>
      <w:r w:rsidRPr="00343C07">
        <w:rPr>
          <w:b/>
          <w:color w:val="000000"/>
          <w:sz w:val="20"/>
          <w:szCs w:val="20"/>
        </w:rPr>
        <w:t xml:space="preserve">Desktop review: </w:t>
      </w:r>
      <w:r w:rsidRPr="00343C07">
        <w:rPr>
          <w:bCs/>
          <w:color w:val="000000"/>
          <w:sz w:val="20"/>
          <w:szCs w:val="20"/>
        </w:rPr>
        <w:t>Review of available documented materials relating to the start-up, planning, implementation, and impact of the Philippines Shelter Cluster, relevant b</w:t>
      </w:r>
      <w:r w:rsidRPr="00343C07">
        <w:rPr>
          <w:color w:val="000000"/>
          <w:sz w:val="20"/>
          <w:szCs w:val="20"/>
        </w:rPr>
        <w:t>ackground documents and background and history, including prior IFRC Shelter Cluster evaluation reports, and any relevant sources of secondary data.</w:t>
      </w:r>
    </w:p>
    <w:p w:rsidR="001F15F9" w:rsidRPr="00343C07" w:rsidRDefault="001F15F9" w:rsidP="001F15F9">
      <w:pPr>
        <w:numPr>
          <w:ilvl w:val="0"/>
          <w:numId w:val="40"/>
        </w:numPr>
        <w:spacing w:before="60"/>
        <w:ind w:left="714" w:hanging="357"/>
        <w:rPr>
          <w:color w:val="000000"/>
          <w:sz w:val="20"/>
          <w:szCs w:val="20"/>
        </w:rPr>
      </w:pPr>
      <w:r w:rsidRPr="00343C07">
        <w:rPr>
          <w:b/>
          <w:color w:val="000000"/>
          <w:sz w:val="20"/>
          <w:szCs w:val="20"/>
        </w:rPr>
        <w:t>Field visits/observations</w:t>
      </w:r>
      <w:r w:rsidRPr="00343C07">
        <w:rPr>
          <w:color w:val="000000"/>
          <w:sz w:val="20"/>
          <w:szCs w:val="20"/>
        </w:rPr>
        <w:t xml:space="preserve"> to selected sites in the Philippines.</w:t>
      </w:r>
    </w:p>
    <w:p w:rsidR="001F15F9" w:rsidRPr="00343C07" w:rsidRDefault="001F15F9" w:rsidP="001F15F9">
      <w:pPr>
        <w:numPr>
          <w:ilvl w:val="0"/>
          <w:numId w:val="40"/>
        </w:numPr>
        <w:spacing w:before="60"/>
        <w:ind w:left="714" w:hanging="357"/>
        <w:rPr>
          <w:color w:val="000000"/>
          <w:sz w:val="20"/>
          <w:szCs w:val="20"/>
        </w:rPr>
      </w:pPr>
      <w:r w:rsidRPr="00343C07">
        <w:rPr>
          <w:b/>
          <w:color w:val="000000"/>
          <w:sz w:val="20"/>
          <w:szCs w:val="20"/>
        </w:rPr>
        <w:t>Key informant interviews</w:t>
      </w:r>
      <w:r w:rsidRPr="00343C07">
        <w:rPr>
          <w:color w:val="000000"/>
          <w:sz w:val="20"/>
          <w:szCs w:val="20"/>
        </w:rPr>
        <w:t>, with key internal stakeholders within the IFRC Secretariat in Geneva, the Asia-Pacific Zone Office, the Country Office, and the deployed shelter cluster co-coordinators, as well as with external stakeholders, including government officials, shelter cluster agencies, donors, OCHA, the Humanitarian Country Team, and others as relevant.</w:t>
      </w:r>
    </w:p>
    <w:p w:rsidR="001F15F9" w:rsidRPr="00343C07" w:rsidRDefault="001F15F9" w:rsidP="00351782">
      <w:pPr>
        <w:spacing w:before="60"/>
        <w:rPr>
          <w:color w:val="000000"/>
          <w:sz w:val="20"/>
          <w:szCs w:val="20"/>
        </w:rPr>
      </w:pPr>
    </w:p>
    <w:p w:rsidR="001F15F9" w:rsidRPr="00343C07" w:rsidRDefault="001F15F9" w:rsidP="00351782">
      <w:pPr>
        <w:rPr>
          <w:color w:val="000000"/>
          <w:sz w:val="20"/>
          <w:szCs w:val="20"/>
        </w:rPr>
      </w:pPr>
      <w:r w:rsidRPr="00343C07">
        <w:rPr>
          <w:color w:val="000000"/>
          <w:sz w:val="20"/>
          <w:szCs w:val="20"/>
        </w:rPr>
        <w:t>Other methods, such as a possible online survey or focus group discussions, will be detailed in an inception note to be developed by the consultant, as time and capacity allows.</w:t>
      </w:r>
    </w:p>
    <w:p w:rsidR="001F15F9" w:rsidRPr="00343C07" w:rsidRDefault="001F15F9" w:rsidP="00351782">
      <w:pPr>
        <w:rPr>
          <w:color w:val="000000"/>
          <w:sz w:val="20"/>
          <w:szCs w:val="20"/>
        </w:rPr>
      </w:pPr>
    </w:p>
    <w:p w:rsidR="001F15F9" w:rsidRPr="00343C07" w:rsidRDefault="001F15F9" w:rsidP="00351782">
      <w:pPr>
        <w:rPr>
          <w:color w:val="000000"/>
          <w:sz w:val="20"/>
          <w:szCs w:val="20"/>
        </w:rPr>
      </w:pPr>
      <w:r w:rsidRPr="00343C07">
        <w:rPr>
          <w:color w:val="000000"/>
          <w:sz w:val="20"/>
          <w:szCs w:val="20"/>
        </w:rPr>
        <w:t xml:space="preserve">An initial draft report will be prepared for a </w:t>
      </w:r>
      <w:r w:rsidRPr="00343C07">
        <w:rPr>
          <w:b/>
          <w:color w:val="000000"/>
          <w:sz w:val="20"/>
          <w:szCs w:val="20"/>
        </w:rPr>
        <w:t xml:space="preserve">review process, </w:t>
      </w:r>
      <w:r w:rsidRPr="00343C07">
        <w:rPr>
          <w:bCs/>
          <w:color w:val="000000"/>
          <w:sz w:val="20"/>
          <w:szCs w:val="20"/>
        </w:rPr>
        <w:t>which</w:t>
      </w:r>
      <w:r w:rsidRPr="00343C07">
        <w:rPr>
          <w:b/>
          <w:color w:val="000000"/>
          <w:sz w:val="20"/>
          <w:szCs w:val="20"/>
        </w:rPr>
        <w:t xml:space="preserve"> </w:t>
      </w:r>
      <w:r w:rsidRPr="00343C07">
        <w:rPr>
          <w:color w:val="000000"/>
          <w:sz w:val="20"/>
          <w:szCs w:val="20"/>
        </w:rPr>
        <w:t>should occur within 1 week of submittal of the draft report to the evaluation management team, and will involve the following stakeholders in the following order:</w:t>
      </w:r>
    </w:p>
    <w:p w:rsidR="001F15F9" w:rsidRPr="00343C07" w:rsidRDefault="001F15F9" w:rsidP="001F15F9">
      <w:pPr>
        <w:pStyle w:val="ListParagraph"/>
        <w:widowControl/>
        <w:numPr>
          <w:ilvl w:val="0"/>
          <w:numId w:val="41"/>
        </w:numPr>
        <w:overflowPunct/>
        <w:autoSpaceDE/>
        <w:autoSpaceDN/>
        <w:adjustRightInd/>
        <w:spacing w:before="60"/>
        <w:contextualSpacing w:val="0"/>
        <w:jc w:val="left"/>
        <w:textAlignment w:val="auto"/>
        <w:rPr>
          <w:rFonts w:ascii="Times New Roman" w:hAnsi="Times New Roman"/>
          <w:color w:val="000000"/>
          <w:sz w:val="20"/>
          <w:szCs w:val="20"/>
          <w:lang w:val="en-GB"/>
        </w:rPr>
      </w:pPr>
      <w:r w:rsidRPr="00343C07">
        <w:rPr>
          <w:rFonts w:ascii="Times New Roman" w:hAnsi="Times New Roman"/>
          <w:b/>
          <w:color w:val="000000"/>
          <w:sz w:val="20"/>
          <w:szCs w:val="20"/>
          <w:lang w:val="en-GB"/>
        </w:rPr>
        <w:t>Days 1-2 of review process:</w:t>
      </w:r>
      <w:r w:rsidRPr="00343C07">
        <w:rPr>
          <w:rFonts w:ascii="Times New Roman" w:hAnsi="Times New Roman"/>
          <w:color w:val="000000"/>
          <w:sz w:val="20"/>
          <w:szCs w:val="20"/>
          <w:lang w:val="en-GB"/>
        </w:rPr>
        <w:t xml:space="preserve"> the evaluation management </w:t>
      </w:r>
      <w:r w:rsidR="00862525" w:rsidRPr="00343C07">
        <w:rPr>
          <w:rFonts w:ascii="Times New Roman" w:hAnsi="Times New Roman"/>
          <w:color w:val="000000"/>
          <w:sz w:val="20"/>
          <w:szCs w:val="20"/>
          <w:lang w:val="en-GB"/>
        </w:rPr>
        <w:t>team to</w:t>
      </w:r>
      <w:r w:rsidRPr="00343C07">
        <w:rPr>
          <w:rFonts w:ascii="Times New Roman" w:hAnsi="Times New Roman"/>
          <w:color w:val="000000"/>
          <w:sz w:val="20"/>
          <w:szCs w:val="20"/>
          <w:lang w:val="en-GB"/>
        </w:rPr>
        <w:t xml:space="preserve"> check content is in line with TOR and </w:t>
      </w:r>
      <w:r w:rsidR="00862525" w:rsidRPr="00343C07">
        <w:rPr>
          <w:rFonts w:ascii="Times New Roman" w:hAnsi="Times New Roman"/>
          <w:color w:val="000000"/>
          <w:sz w:val="20"/>
          <w:szCs w:val="20"/>
          <w:lang w:val="en-GB"/>
        </w:rPr>
        <w:t>standards.</w:t>
      </w:r>
    </w:p>
    <w:p w:rsidR="001F15F9" w:rsidRPr="00343C07" w:rsidRDefault="001F15F9" w:rsidP="001F15F9">
      <w:pPr>
        <w:pStyle w:val="ListParagraph"/>
        <w:widowControl/>
        <w:numPr>
          <w:ilvl w:val="0"/>
          <w:numId w:val="41"/>
        </w:numPr>
        <w:overflowPunct/>
        <w:autoSpaceDE/>
        <w:autoSpaceDN/>
        <w:adjustRightInd/>
        <w:spacing w:before="60"/>
        <w:contextualSpacing w:val="0"/>
        <w:jc w:val="left"/>
        <w:textAlignment w:val="auto"/>
        <w:rPr>
          <w:rFonts w:ascii="Times New Roman" w:hAnsi="Times New Roman"/>
          <w:color w:val="000000"/>
          <w:sz w:val="20"/>
          <w:szCs w:val="20"/>
          <w:lang w:val="en-GB"/>
        </w:rPr>
      </w:pPr>
      <w:r w:rsidRPr="00343C07">
        <w:rPr>
          <w:rFonts w:ascii="Times New Roman" w:hAnsi="Times New Roman"/>
          <w:b/>
          <w:color w:val="000000"/>
          <w:sz w:val="20"/>
          <w:szCs w:val="20"/>
          <w:lang w:val="en-GB"/>
        </w:rPr>
        <w:t xml:space="preserve">Days 3-7 of review process: </w:t>
      </w:r>
      <w:r w:rsidRPr="00343C07">
        <w:rPr>
          <w:rFonts w:ascii="Times New Roman" w:hAnsi="Times New Roman"/>
          <w:color w:val="000000"/>
          <w:sz w:val="20"/>
          <w:szCs w:val="20"/>
          <w:lang w:val="en-GB"/>
        </w:rPr>
        <w:t>stakeholders participating in the evaluation.</w:t>
      </w:r>
    </w:p>
    <w:p w:rsidR="001F15F9" w:rsidRPr="00343C07" w:rsidRDefault="001F15F9" w:rsidP="00351782">
      <w:pPr>
        <w:spacing w:before="60"/>
        <w:rPr>
          <w:color w:val="000000"/>
          <w:sz w:val="20"/>
          <w:szCs w:val="20"/>
        </w:rPr>
      </w:pPr>
    </w:p>
    <w:p w:rsidR="001F15F9" w:rsidRPr="00343C07" w:rsidRDefault="00862525" w:rsidP="00351782">
      <w:pPr>
        <w:spacing w:before="60"/>
        <w:rPr>
          <w:color w:val="000000"/>
          <w:sz w:val="20"/>
          <w:szCs w:val="20"/>
        </w:rPr>
      </w:pPr>
      <w:r w:rsidRPr="00343C07">
        <w:rPr>
          <w:color w:val="000000"/>
          <w:sz w:val="20"/>
          <w:szCs w:val="20"/>
        </w:rPr>
        <w:lastRenderedPageBreak/>
        <w:t>The review</w:t>
      </w:r>
      <w:r w:rsidR="001F15F9" w:rsidRPr="00343C07">
        <w:rPr>
          <w:color w:val="000000"/>
          <w:sz w:val="20"/>
          <w:szCs w:val="20"/>
        </w:rPr>
        <w:t xml:space="preserve"> process will be followed to ensure stakeholder input while maintaining the integrity and independence of the report according to the following criteria: </w:t>
      </w:r>
    </w:p>
    <w:p w:rsidR="001F15F9" w:rsidRPr="00343C07" w:rsidRDefault="001F15F9" w:rsidP="00351782">
      <w:pPr>
        <w:spacing w:before="60"/>
        <w:rPr>
          <w:color w:val="000000"/>
          <w:sz w:val="20"/>
          <w:szCs w:val="20"/>
        </w:rPr>
      </w:pPr>
    </w:p>
    <w:p w:rsidR="001F15F9" w:rsidRPr="00343C07" w:rsidRDefault="001F15F9" w:rsidP="001F15F9">
      <w:pPr>
        <w:pStyle w:val="ListParagraph"/>
        <w:widowControl/>
        <w:numPr>
          <w:ilvl w:val="0"/>
          <w:numId w:val="42"/>
        </w:numPr>
        <w:overflowPunct/>
        <w:autoSpaceDE/>
        <w:autoSpaceDN/>
        <w:adjustRightInd/>
        <w:spacing w:before="60"/>
        <w:contextualSpacing w:val="0"/>
        <w:jc w:val="left"/>
        <w:textAlignment w:val="auto"/>
        <w:rPr>
          <w:rFonts w:ascii="Times New Roman" w:hAnsi="Times New Roman"/>
          <w:color w:val="000000"/>
          <w:sz w:val="20"/>
          <w:szCs w:val="20"/>
          <w:lang w:val="en-GB"/>
        </w:rPr>
      </w:pPr>
      <w:r w:rsidRPr="00343C07">
        <w:rPr>
          <w:rFonts w:ascii="Times New Roman" w:hAnsi="Times New Roman"/>
          <w:b/>
          <w:color w:val="000000"/>
          <w:sz w:val="20"/>
          <w:szCs w:val="20"/>
          <w:lang w:val="en-GB"/>
        </w:rPr>
        <w:t>Inaccuracy</w:t>
      </w:r>
      <w:r w:rsidRPr="00343C07">
        <w:rPr>
          <w:rFonts w:ascii="Times New Roman" w:hAnsi="Times New Roman"/>
          <w:color w:val="000000"/>
          <w:sz w:val="20"/>
          <w:szCs w:val="20"/>
          <w:lang w:val="en-GB"/>
        </w:rPr>
        <w:t>. Inaccuracies are factual, supported with undisputable evidence, and therefore should be corrected in the evaluation report itself.</w:t>
      </w:r>
    </w:p>
    <w:p w:rsidR="001F15F9" w:rsidRPr="00343C07" w:rsidRDefault="001F15F9" w:rsidP="001F15F9">
      <w:pPr>
        <w:pStyle w:val="ListParagraph"/>
        <w:widowControl/>
        <w:numPr>
          <w:ilvl w:val="0"/>
          <w:numId w:val="42"/>
        </w:numPr>
        <w:overflowPunct/>
        <w:autoSpaceDE/>
        <w:autoSpaceDN/>
        <w:adjustRightInd/>
        <w:spacing w:before="60"/>
        <w:contextualSpacing w:val="0"/>
        <w:jc w:val="left"/>
        <w:textAlignment w:val="auto"/>
        <w:rPr>
          <w:rFonts w:ascii="Times New Roman" w:hAnsi="Times New Roman"/>
          <w:color w:val="000000"/>
          <w:sz w:val="20"/>
          <w:szCs w:val="20"/>
          <w:lang w:val="en-GB"/>
        </w:rPr>
      </w:pPr>
      <w:r w:rsidRPr="00343C07">
        <w:rPr>
          <w:rFonts w:ascii="Times New Roman" w:hAnsi="Times New Roman"/>
          <w:b/>
          <w:color w:val="000000"/>
          <w:sz w:val="20"/>
          <w:szCs w:val="20"/>
          <w:lang w:val="en-GB"/>
        </w:rPr>
        <w:t>Clarifications</w:t>
      </w:r>
      <w:r w:rsidRPr="00343C07">
        <w:rPr>
          <w:rFonts w:ascii="Times New Roman" w:hAnsi="Times New Roman"/>
          <w:color w:val="000000"/>
          <w:sz w:val="20"/>
          <w:szCs w:val="20"/>
          <w:lang w:val="en-GB"/>
        </w:rPr>
        <w:t>. A clarification is additional, explanatory information to what the evaluator provided in the report. It is the evaluators’ decision whether to revise their report according to a clarification.</w:t>
      </w:r>
    </w:p>
    <w:p w:rsidR="001F15F9" w:rsidRPr="00343C07" w:rsidRDefault="001F15F9" w:rsidP="001F15F9">
      <w:pPr>
        <w:pStyle w:val="ListParagraph"/>
        <w:widowControl/>
        <w:numPr>
          <w:ilvl w:val="0"/>
          <w:numId w:val="42"/>
        </w:numPr>
        <w:overflowPunct/>
        <w:autoSpaceDE/>
        <w:autoSpaceDN/>
        <w:adjustRightInd/>
        <w:spacing w:before="60"/>
        <w:contextualSpacing w:val="0"/>
        <w:jc w:val="left"/>
        <w:textAlignment w:val="auto"/>
        <w:rPr>
          <w:rFonts w:ascii="Times New Roman" w:hAnsi="Times New Roman"/>
          <w:color w:val="000000"/>
          <w:sz w:val="20"/>
          <w:szCs w:val="20"/>
          <w:lang w:val="en-GB"/>
        </w:rPr>
      </w:pPr>
      <w:r w:rsidRPr="00343C07">
        <w:rPr>
          <w:rFonts w:ascii="Times New Roman" w:hAnsi="Times New Roman"/>
          <w:b/>
          <w:color w:val="000000"/>
          <w:sz w:val="20"/>
          <w:szCs w:val="20"/>
          <w:lang w:val="en-GB"/>
        </w:rPr>
        <w:t>Difference of opinion</w:t>
      </w:r>
      <w:r w:rsidRPr="00343C07">
        <w:rPr>
          <w:rFonts w:ascii="Times New Roman" w:hAnsi="Times New Roman"/>
          <w:color w:val="000000"/>
          <w:sz w:val="20"/>
          <w:szCs w:val="20"/>
          <w:lang w:val="en-GB"/>
        </w:rPr>
        <w:t>. A difference of opinion does not pertain to the findings (which are factual), but to the conclusions and/or recommendations. These may be expressed to the evaluator during the review process. It is the evaluator’s decision whether to revise their report according to a difference of opinion.</w:t>
      </w:r>
    </w:p>
    <w:p w:rsidR="001F15F9" w:rsidRPr="00343C07" w:rsidRDefault="001F15F9" w:rsidP="00351782">
      <w:pPr>
        <w:pBdr>
          <w:bottom w:val="single" w:sz="6" w:space="1" w:color="auto"/>
        </w:pBdr>
        <w:rPr>
          <w:rFonts w:ascii="Arial" w:hAnsi="Arial" w:cs="Arial"/>
          <w: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Support to be provided to the consultant</w:t>
      </w:r>
      <w:bookmarkEnd w:id="5"/>
      <w:bookmarkEnd w:id="6"/>
    </w:p>
    <w:p w:rsidR="001F15F9" w:rsidRPr="00343C07" w:rsidRDefault="001F15F9" w:rsidP="00351782">
      <w:pPr>
        <w:spacing w:before="240"/>
        <w:rPr>
          <w:sz w:val="20"/>
          <w:szCs w:val="20"/>
        </w:rPr>
      </w:pPr>
      <w:r w:rsidRPr="00343C07">
        <w:rPr>
          <w:sz w:val="20"/>
          <w:szCs w:val="20"/>
        </w:rPr>
        <w:t>The Senior Officer, Shelter Coordination, will brief the consultant and provide backstop support in dealing with any questions the consultant may have regarding the scope and content of the review. The IFRC Shelter Cluster Co-coordinator and the IFRC Country Office will provide the required administration and logistics support to organize the field visit and required interviews with stakeholders, as well as the information and background documentation required to gather data and analysis.</w:t>
      </w:r>
    </w:p>
    <w:p w:rsidR="001F15F9" w:rsidRPr="00343C07" w:rsidRDefault="001F15F9" w:rsidP="00351782">
      <w:pPr>
        <w:pBdr>
          <w:bottom w:val="single" w:sz="6" w:space="1" w:color="auto"/>
        </w:pBdr>
        <w:rPr>
          <w:rFonts w:ascii="Arial" w:hAnsi="Arial" w:cs="Arial"/>
          <w: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Schedule for payment of fees</w:t>
      </w:r>
    </w:p>
    <w:p w:rsidR="001F15F9" w:rsidRPr="00343C07" w:rsidRDefault="001F15F9" w:rsidP="00351782">
      <w:pPr>
        <w:pBdr>
          <w:bottom w:val="single" w:sz="6" w:space="1" w:color="auto"/>
        </w:pBdr>
        <w:rPr>
          <w:rFonts w:ascii="Arial" w:hAnsi="Arial" w:cs="Arial"/>
          <w:b/>
        </w:rPr>
      </w:pPr>
      <w:bookmarkStart w:id="7" w:name="_Toc248382695"/>
      <w:bookmarkStart w:id="8" w:name="_Toc248521601"/>
    </w:p>
    <w:p w:rsidR="001F15F9" w:rsidRPr="00343C07" w:rsidRDefault="001F15F9" w:rsidP="00351782">
      <w:pPr>
        <w:pBdr>
          <w:bottom w:val="single" w:sz="6" w:space="1" w:color="auto"/>
        </w:pBdr>
        <w:rPr>
          <w:bCs/>
          <w:sz w:val="20"/>
          <w:szCs w:val="20"/>
        </w:rPr>
      </w:pPr>
      <w:r w:rsidRPr="00343C07">
        <w:rPr>
          <w:bCs/>
          <w:sz w:val="20"/>
          <w:szCs w:val="20"/>
        </w:rPr>
        <w:t>The consultant will be paid the full amount upon satisfactory completion of the work in accordance with the terms of reference.</w:t>
      </w:r>
    </w:p>
    <w:p w:rsidR="001F15F9" w:rsidRPr="00343C07" w:rsidRDefault="001F15F9" w:rsidP="00351782">
      <w:pPr>
        <w:pBdr>
          <w:bottom w:val="single" w:sz="6" w:space="1" w:color="auto"/>
        </w:pBdr>
        <w:rPr>
          <w:rFonts w:ascii="Arial" w:hAnsi="Arial" w:cs="Arial"/>
          <w:b/>
        </w:rPr>
      </w:pPr>
    </w:p>
    <w:p w:rsidR="001F15F9" w:rsidRPr="00343C07" w:rsidRDefault="001F15F9" w:rsidP="00351782">
      <w:pPr>
        <w:rPr>
          <w:rFonts w:ascii="Arial" w:hAnsi="Arial" w:cs="Arial"/>
          <w:b/>
        </w:rPr>
      </w:pPr>
    </w:p>
    <w:p w:rsidR="001F15F9" w:rsidRPr="00343C07" w:rsidRDefault="001F15F9" w:rsidP="00351782">
      <w:pPr>
        <w:rPr>
          <w:rFonts w:ascii="Arial" w:hAnsi="Arial" w:cs="Arial"/>
          <w:b/>
        </w:rPr>
      </w:pPr>
      <w:r w:rsidRPr="00343C07">
        <w:rPr>
          <w:rFonts w:ascii="Arial" w:hAnsi="Arial" w:cs="Arial"/>
          <w:b/>
        </w:rPr>
        <w:t>Time Allocation, for budget purposes</w:t>
      </w:r>
      <w:bookmarkEnd w:id="7"/>
      <w:bookmarkEnd w:id="8"/>
    </w:p>
    <w:p w:rsidR="001F15F9" w:rsidRPr="00343C07" w:rsidRDefault="001F15F9" w:rsidP="00351782">
      <w:pPr>
        <w:spacing w:before="240"/>
        <w:rPr>
          <w:rFonts w:ascii="Arial" w:hAnsi="Arial" w:cs="Arial"/>
          <w:b/>
        </w:rPr>
      </w:pPr>
      <w:r w:rsidRPr="00343C07">
        <w:rPr>
          <w:sz w:val="20"/>
          <w:szCs w:val="20"/>
        </w:rPr>
        <w:t>This assignment is for a maximum of 25 working days, during the period April 1-30, 2014.</w:t>
      </w:r>
    </w:p>
    <w:p w:rsidR="001F15F9" w:rsidRPr="00343C07" w:rsidRDefault="001F15F9" w:rsidP="00351782">
      <w:pPr>
        <w:pBdr>
          <w:bottom w:val="single" w:sz="6" w:space="1" w:color="auto"/>
        </w:pBdr>
        <w:rPr>
          <w:rFonts w:ascii="Arial" w:hAnsi="Arial" w:cs="Arial"/>
        </w:rPr>
      </w:pPr>
    </w:p>
    <w:p w:rsidR="001F15F9" w:rsidRPr="00343C07" w:rsidRDefault="001F15F9" w:rsidP="00351782">
      <w:pPr>
        <w:rPr>
          <w:rFonts w:ascii="Arial" w:hAnsi="Arial" w:cs="Arial"/>
          <w:b/>
        </w:rPr>
      </w:pPr>
      <w:bookmarkStart w:id="9" w:name="_Toc248382696"/>
      <w:bookmarkStart w:id="10" w:name="_Toc248521602"/>
    </w:p>
    <w:p w:rsidR="001F15F9" w:rsidRPr="00343C07" w:rsidRDefault="001F15F9" w:rsidP="00351782">
      <w:pPr>
        <w:rPr>
          <w:rFonts w:ascii="Arial" w:hAnsi="Arial" w:cs="Arial"/>
          <w:b/>
        </w:rPr>
      </w:pPr>
      <w:r w:rsidRPr="00343C07">
        <w:rPr>
          <w:rFonts w:ascii="Arial" w:hAnsi="Arial" w:cs="Arial"/>
          <w:b/>
        </w:rPr>
        <w:t>Management of consultancy</w:t>
      </w:r>
      <w:bookmarkEnd w:id="9"/>
      <w:bookmarkEnd w:id="10"/>
    </w:p>
    <w:p w:rsidR="001F15F9" w:rsidRPr="00343C07" w:rsidRDefault="001F15F9" w:rsidP="00351782">
      <w:pPr>
        <w:spacing w:before="240"/>
        <w:rPr>
          <w:rFonts w:ascii="Arial" w:hAnsi="Arial" w:cs="Arial"/>
          <w:b/>
        </w:rPr>
      </w:pPr>
      <w:r w:rsidRPr="00343C07">
        <w:rPr>
          <w:sz w:val="20"/>
          <w:szCs w:val="20"/>
        </w:rPr>
        <w:t>The consultancy shall be managed by the Senior Officer, Shelter Coordination. He will provide the required briefing to the consultant and have weekly monitoring discussions to assess progress. Other ad hoc communications with the consultant will be held as required.</w:t>
      </w:r>
    </w:p>
    <w:p w:rsidR="001F15F9" w:rsidRPr="00343C07" w:rsidRDefault="001F15F9" w:rsidP="00351782">
      <w:pPr>
        <w:pBdr>
          <w:bottom w:val="single" w:sz="6" w:space="1" w:color="auto"/>
        </w:pBdr>
        <w:rPr>
          <w:rFonts w:ascii="Arial" w:hAnsi="Arial" w:cs="Arial"/>
        </w:rPr>
      </w:pPr>
    </w:p>
    <w:p w:rsidR="001F15F9" w:rsidRPr="00343C07" w:rsidRDefault="001F15F9" w:rsidP="00351782">
      <w:pPr>
        <w:rPr>
          <w:rFonts w:ascii="Arial" w:hAnsi="Arial" w:cs="Arial"/>
          <w:i/>
          <w:sz w:val="20"/>
          <w:szCs w:val="20"/>
        </w:rPr>
      </w:pPr>
    </w:p>
    <w:p w:rsidR="001F15F9" w:rsidRPr="00343C07" w:rsidRDefault="001F15F9" w:rsidP="00351782">
      <w:pPr>
        <w:pStyle w:val="Subtitleboldcenterednotintoc"/>
        <w:jc w:val="left"/>
        <w:rPr>
          <w:rFonts w:cs="Arial"/>
          <w:i/>
        </w:rPr>
      </w:pPr>
    </w:p>
    <w:p w:rsidR="00151DCB" w:rsidRPr="00343C07" w:rsidRDefault="00151DCB" w:rsidP="00615038">
      <w:pPr>
        <w:autoSpaceDE w:val="0"/>
        <w:autoSpaceDN w:val="0"/>
        <w:adjustRightInd w:val="0"/>
        <w:rPr>
          <w:rFonts w:ascii="Arial" w:hAnsi="Arial" w:cs="Arial"/>
          <w:sz w:val="22"/>
          <w:szCs w:val="22"/>
        </w:rPr>
      </w:pPr>
    </w:p>
    <w:p w:rsidR="00151DCB" w:rsidRPr="00343C07" w:rsidRDefault="00151DCB" w:rsidP="00615038">
      <w:pPr>
        <w:autoSpaceDE w:val="0"/>
        <w:autoSpaceDN w:val="0"/>
        <w:adjustRightInd w:val="0"/>
        <w:rPr>
          <w:rFonts w:ascii="Arial" w:hAnsi="Arial" w:cs="Arial"/>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color w:val="FF0000"/>
          <w:sz w:val="22"/>
          <w:szCs w:val="22"/>
        </w:rPr>
      </w:pPr>
    </w:p>
    <w:p w:rsidR="001F15F9" w:rsidRPr="00343C07" w:rsidRDefault="001F15F9" w:rsidP="001F15F9">
      <w:pPr>
        <w:tabs>
          <w:tab w:val="left" w:pos="-426"/>
        </w:tabs>
        <w:rPr>
          <w:rFonts w:ascii="Arial" w:hAnsi="Arial" w:cs="Arial"/>
          <w:b/>
          <w:sz w:val="52"/>
        </w:rPr>
      </w:pPr>
      <w:r w:rsidRPr="00343C07">
        <w:rPr>
          <w:rFonts w:ascii="Arial" w:hAnsi="Arial" w:cs="Arial"/>
          <w:color w:val="FF0000"/>
          <w:sz w:val="22"/>
          <w:szCs w:val="22"/>
        </w:rPr>
        <w:lastRenderedPageBreak/>
        <w:t xml:space="preserve">International Federation of Red Cross and Red Crescent Societies </w:t>
      </w:r>
    </w:p>
    <w:p w:rsidR="00151DCB" w:rsidRPr="00343C07" w:rsidRDefault="00151DCB" w:rsidP="00615038">
      <w:pPr>
        <w:autoSpaceDE w:val="0"/>
        <w:autoSpaceDN w:val="0"/>
        <w:adjustRightInd w:val="0"/>
        <w:rPr>
          <w:rFonts w:ascii="Arial" w:hAnsi="Arial" w:cs="Arial"/>
          <w:sz w:val="22"/>
          <w:szCs w:val="22"/>
        </w:rPr>
      </w:pPr>
    </w:p>
    <w:p w:rsidR="00151DCB" w:rsidRPr="00343C07" w:rsidRDefault="00151DCB" w:rsidP="00615038">
      <w:pPr>
        <w:autoSpaceDE w:val="0"/>
        <w:autoSpaceDN w:val="0"/>
        <w:adjustRightInd w:val="0"/>
        <w:rPr>
          <w:rFonts w:ascii="Arial" w:hAnsi="Arial" w:cs="Arial"/>
          <w:sz w:val="22"/>
          <w:szCs w:val="22"/>
        </w:rPr>
      </w:pPr>
    </w:p>
    <w:p w:rsidR="00122030" w:rsidRPr="00343C07" w:rsidRDefault="00122030" w:rsidP="00615038">
      <w:pPr>
        <w:autoSpaceDE w:val="0"/>
        <w:autoSpaceDN w:val="0"/>
        <w:adjustRightInd w:val="0"/>
        <w:rPr>
          <w:rFonts w:ascii="Arial" w:hAnsi="Arial" w:cs="Arial"/>
          <w:sz w:val="22"/>
          <w:szCs w:val="22"/>
        </w:rPr>
      </w:pPr>
    </w:p>
    <w:p w:rsidR="00326497" w:rsidRPr="00343C07" w:rsidRDefault="00326497" w:rsidP="00615038">
      <w:pPr>
        <w:autoSpaceDE w:val="0"/>
        <w:autoSpaceDN w:val="0"/>
        <w:adjustRightInd w:val="0"/>
        <w:rPr>
          <w:rFonts w:ascii="Arial" w:hAnsi="Arial" w:cs="Arial"/>
          <w:sz w:val="22"/>
          <w:szCs w:val="22"/>
        </w:rPr>
      </w:pPr>
    </w:p>
    <w:p w:rsidR="00122030" w:rsidRPr="00343C07" w:rsidRDefault="00122030" w:rsidP="00122030">
      <w:pPr>
        <w:pStyle w:val="Coverboilerplatetext1"/>
        <w:rPr>
          <w:rFonts w:ascii="Arial" w:hAnsi="Arial" w:cs="Arial"/>
          <w:lang w:val="en-GB"/>
        </w:rPr>
      </w:pPr>
      <w:r w:rsidRPr="00343C07">
        <w:rPr>
          <w:rFonts w:ascii="Arial" w:hAnsi="Arial" w:cs="Arial"/>
          <w:noProof/>
          <w:sz w:val="22"/>
          <w:szCs w:val="22"/>
          <w:lang w:val="en-GB" w:eastAsia="en-GB"/>
        </w:rPr>
        <w:drawing>
          <wp:anchor distT="0" distB="0" distL="114300" distR="114300" simplePos="0" relativeHeight="251659264" behindDoc="0" locked="0" layoutInCell="1" allowOverlap="1" wp14:anchorId="22239E80" wp14:editId="4B844ABF">
            <wp:simplePos x="0" y="0"/>
            <wp:positionH relativeFrom="column">
              <wp:posOffset>-75565</wp:posOffset>
            </wp:positionH>
            <wp:positionV relativeFrom="paragraph">
              <wp:posOffset>-226060</wp:posOffset>
            </wp:positionV>
            <wp:extent cx="2072005" cy="6858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C-Saving lives icons-EN.jpg"/>
                    <pic:cNvPicPr/>
                  </pic:nvPicPr>
                  <pic:blipFill rotWithShape="1">
                    <a:blip r:embed="rId27" cstate="print">
                      <a:extLst>
                        <a:ext uri="{28A0092B-C50C-407E-A947-70E740481C1C}">
                          <a14:useLocalDpi xmlns:a14="http://schemas.microsoft.com/office/drawing/2010/main" val="0"/>
                        </a:ext>
                      </a:extLst>
                    </a:blip>
                    <a:srcRect t="35861"/>
                    <a:stretch/>
                  </pic:blipFill>
                  <pic:spPr bwMode="auto">
                    <a:xfrm>
                      <a:off x="0" y="0"/>
                      <a:ext cx="2072005" cy="685800"/>
                    </a:xfrm>
                    <a:prstGeom prst="rect">
                      <a:avLst/>
                    </a:prstGeom>
                    <a:ln>
                      <a:noFill/>
                    </a:ln>
                    <a:extLst>
                      <a:ext uri="{53640926-AAD7-44D8-BBD7-CCE9431645EC}">
                        <a14:shadowObscured xmlns:a14="http://schemas.microsoft.com/office/drawing/2010/main"/>
                      </a:ext>
                    </a:extLst>
                  </pic:spPr>
                </pic:pic>
              </a:graphicData>
            </a:graphic>
          </wp:anchor>
        </w:drawing>
      </w:r>
    </w:p>
    <w:p w:rsidR="00122030" w:rsidRPr="00343C07" w:rsidRDefault="00122030" w:rsidP="00122030">
      <w:pPr>
        <w:pStyle w:val="Coverboilerplatetext1"/>
        <w:rPr>
          <w:rFonts w:ascii="Arial" w:hAnsi="Arial" w:cs="Arial"/>
          <w:lang w:val="en-GB"/>
        </w:rPr>
      </w:pPr>
    </w:p>
    <w:p w:rsidR="00122030" w:rsidRPr="00343C07" w:rsidRDefault="00122030" w:rsidP="00122030">
      <w:pPr>
        <w:pStyle w:val="Coverboilerplatetext1"/>
        <w:rPr>
          <w:rFonts w:ascii="Arial" w:hAnsi="Arial" w:cs="Arial"/>
          <w:i/>
          <w:iCs/>
          <w:spacing w:val="-1"/>
          <w:sz w:val="22"/>
          <w:szCs w:val="22"/>
          <w:lang w:val="en-GB"/>
        </w:rPr>
      </w:pPr>
    </w:p>
    <w:p w:rsidR="00122030" w:rsidRPr="00343C07" w:rsidRDefault="00122030" w:rsidP="00122030">
      <w:pPr>
        <w:pStyle w:val="Coverboilerplatetext1"/>
        <w:pBdr>
          <w:bottom w:val="single" w:sz="6" w:space="1" w:color="auto"/>
        </w:pBdr>
        <w:ind w:right="4157"/>
        <w:rPr>
          <w:rFonts w:ascii="Arial" w:hAnsi="Arial" w:cs="Arial"/>
          <w:i/>
          <w:iCs/>
          <w:spacing w:val="-1"/>
          <w:sz w:val="22"/>
          <w:szCs w:val="22"/>
          <w:lang w:val="en-GB"/>
        </w:rPr>
      </w:pPr>
    </w:p>
    <w:p w:rsidR="00122030" w:rsidRPr="00343C07" w:rsidRDefault="00122030" w:rsidP="00122030">
      <w:pPr>
        <w:pStyle w:val="Coverboilerplatetext1"/>
        <w:ind w:right="4157"/>
        <w:rPr>
          <w:rFonts w:ascii="Arial" w:hAnsi="Arial" w:cs="Arial"/>
          <w:i/>
          <w:iCs/>
          <w:spacing w:val="-1"/>
          <w:sz w:val="22"/>
          <w:szCs w:val="22"/>
          <w:lang w:val="en-GB"/>
        </w:rPr>
      </w:pPr>
    </w:p>
    <w:p w:rsidR="00122030" w:rsidRPr="00343C07" w:rsidRDefault="00122030" w:rsidP="00122030">
      <w:pPr>
        <w:pStyle w:val="Coverboilerplatetext1"/>
        <w:ind w:right="4157"/>
        <w:rPr>
          <w:rFonts w:ascii="Arial" w:hAnsi="Arial" w:cs="Arial"/>
          <w:spacing w:val="-1"/>
          <w:sz w:val="22"/>
          <w:szCs w:val="22"/>
          <w:lang w:val="en-GB"/>
        </w:rPr>
      </w:pPr>
      <w:r w:rsidRPr="00343C07">
        <w:rPr>
          <w:rFonts w:ascii="Arial" w:hAnsi="Arial" w:cs="Arial"/>
          <w:i/>
          <w:iCs/>
          <w:spacing w:val="-1"/>
          <w:sz w:val="22"/>
          <w:szCs w:val="22"/>
          <w:lang w:val="en-GB"/>
        </w:rPr>
        <w:t xml:space="preserve">Strategy 2020 </w:t>
      </w:r>
      <w:r w:rsidRPr="00343C07">
        <w:rPr>
          <w:rFonts w:ascii="Arial" w:hAnsi="Arial" w:cs="Arial"/>
          <w:spacing w:val="-1"/>
          <w:sz w:val="22"/>
          <w:szCs w:val="22"/>
          <w:lang w:val="en-GB"/>
        </w:rPr>
        <w:t>voices the collective determination of the IFRC to move forward in tackling the major challenges that confront humanity in the next decade. Informed by the needs and vulnerabilities of the diverse communities with whom we work, as well as the basic rights and freedoms to which all are entitled, this strategy seeks to benefit all who look to Red Cross Red Crescent to help to build a more humane, dignified, and peaceful world.</w:t>
      </w:r>
    </w:p>
    <w:p w:rsidR="00122030" w:rsidRPr="00343C07" w:rsidRDefault="00122030" w:rsidP="00122030">
      <w:pPr>
        <w:widowControl w:val="0"/>
        <w:suppressAutoHyphens/>
        <w:autoSpaceDE w:val="0"/>
        <w:autoSpaceDN w:val="0"/>
        <w:adjustRightInd w:val="0"/>
        <w:spacing w:line="180" w:lineRule="atLeast"/>
        <w:ind w:right="4157"/>
        <w:textAlignment w:val="center"/>
        <w:rPr>
          <w:rFonts w:ascii="Arial" w:hAnsi="Arial" w:cs="Arial"/>
          <w:color w:val="000000"/>
          <w:spacing w:val="-1"/>
          <w:sz w:val="22"/>
          <w:szCs w:val="22"/>
          <w:lang w:eastAsia="ja-JP"/>
        </w:rPr>
      </w:pPr>
    </w:p>
    <w:p w:rsidR="00122030" w:rsidRPr="00343C07" w:rsidRDefault="00122030" w:rsidP="00122030">
      <w:pPr>
        <w:widowControl w:val="0"/>
        <w:suppressAutoHyphens/>
        <w:autoSpaceDE w:val="0"/>
        <w:autoSpaceDN w:val="0"/>
        <w:adjustRightInd w:val="0"/>
        <w:spacing w:line="180" w:lineRule="atLeast"/>
        <w:ind w:right="4157"/>
        <w:textAlignment w:val="center"/>
        <w:rPr>
          <w:rFonts w:ascii="Arial" w:hAnsi="Arial" w:cs="Arial"/>
          <w:color w:val="000000"/>
          <w:sz w:val="22"/>
          <w:szCs w:val="22"/>
          <w:lang w:eastAsia="ja-JP"/>
        </w:rPr>
      </w:pPr>
      <w:r w:rsidRPr="00343C07">
        <w:rPr>
          <w:rFonts w:ascii="Arial" w:hAnsi="Arial" w:cs="Arial"/>
          <w:color w:val="000000"/>
          <w:sz w:val="22"/>
          <w:szCs w:val="22"/>
          <w:lang w:eastAsia="ja-JP"/>
        </w:rPr>
        <w:t>Over the next ten years, the collective focus of the IFRC will be on achieving the following strategic aims:</w:t>
      </w:r>
    </w:p>
    <w:p w:rsidR="00122030" w:rsidRPr="00343C07" w:rsidRDefault="00122030" w:rsidP="00122030">
      <w:pPr>
        <w:widowControl w:val="0"/>
        <w:suppressAutoHyphens/>
        <w:autoSpaceDE w:val="0"/>
        <w:autoSpaceDN w:val="0"/>
        <w:adjustRightInd w:val="0"/>
        <w:spacing w:line="180" w:lineRule="atLeast"/>
        <w:ind w:right="4157"/>
        <w:textAlignment w:val="center"/>
        <w:rPr>
          <w:rFonts w:ascii="Arial" w:hAnsi="Arial" w:cs="Arial"/>
          <w:color w:val="000000"/>
          <w:sz w:val="22"/>
          <w:szCs w:val="22"/>
          <w:lang w:eastAsia="ja-JP"/>
        </w:rPr>
      </w:pPr>
    </w:p>
    <w:p w:rsidR="00122030" w:rsidRPr="00343C07" w:rsidRDefault="00122030" w:rsidP="00122030">
      <w:pPr>
        <w:pStyle w:val="ListParagraph"/>
        <w:numPr>
          <w:ilvl w:val="0"/>
          <w:numId w:val="32"/>
        </w:numPr>
        <w:suppressAutoHyphens/>
        <w:overflowPunct/>
        <w:spacing w:line="180" w:lineRule="atLeast"/>
        <w:ind w:right="4157"/>
        <w:jc w:val="left"/>
        <w:textAlignment w:val="center"/>
        <w:rPr>
          <w:color w:val="000000"/>
          <w:lang w:val="en-GB" w:eastAsia="ja-JP"/>
        </w:rPr>
      </w:pPr>
      <w:r w:rsidRPr="00343C07">
        <w:rPr>
          <w:color w:val="000000"/>
          <w:lang w:val="en-GB" w:eastAsia="ja-JP"/>
        </w:rPr>
        <w:t xml:space="preserve">Save lives, protect livelihoods, and strengthen recovery from disasters and crises </w:t>
      </w:r>
    </w:p>
    <w:p w:rsidR="00122030" w:rsidRPr="00343C07" w:rsidRDefault="00122030" w:rsidP="00122030">
      <w:pPr>
        <w:pStyle w:val="ListParagraph"/>
        <w:numPr>
          <w:ilvl w:val="0"/>
          <w:numId w:val="32"/>
        </w:numPr>
        <w:suppressAutoHyphens/>
        <w:overflowPunct/>
        <w:spacing w:line="180" w:lineRule="atLeast"/>
        <w:ind w:right="4157"/>
        <w:jc w:val="left"/>
        <w:textAlignment w:val="center"/>
        <w:rPr>
          <w:color w:val="000000"/>
          <w:lang w:val="en-GB" w:eastAsia="ja-JP"/>
        </w:rPr>
      </w:pPr>
      <w:r w:rsidRPr="00343C07">
        <w:rPr>
          <w:color w:val="000000"/>
          <w:lang w:val="en-GB" w:eastAsia="ja-JP"/>
        </w:rPr>
        <w:t xml:space="preserve">Enable healthy and safe living </w:t>
      </w:r>
    </w:p>
    <w:p w:rsidR="00122030" w:rsidRPr="00343C07" w:rsidRDefault="00122030" w:rsidP="00122030">
      <w:pPr>
        <w:pStyle w:val="ListParagraph"/>
        <w:widowControl/>
        <w:numPr>
          <w:ilvl w:val="0"/>
          <w:numId w:val="32"/>
        </w:numPr>
        <w:overflowPunct/>
        <w:autoSpaceDE/>
        <w:autoSpaceDN/>
        <w:adjustRightInd/>
        <w:ind w:right="4157"/>
        <w:jc w:val="left"/>
        <w:textAlignment w:val="auto"/>
        <w:rPr>
          <w:lang w:val="en-GB"/>
        </w:rPr>
      </w:pPr>
      <w:r w:rsidRPr="00343C07">
        <w:rPr>
          <w:color w:val="000000"/>
          <w:lang w:val="en-GB" w:eastAsia="ja-JP"/>
        </w:rPr>
        <w:t>Promote social inclusion and a culture of non-violence and peace</w:t>
      </w:r>
    </w:p>
    <w:p w:rsidR="00122030" w:rsidRPr="00343C07" w:rsidRDefault="00122030" w:rsidP="00122030">
      <w:pPr>
        <w:pBdr>
          <w:bottom w:val="single" w:sz="6" w:space="1" w:color="auto"/>
        </w:pBdr>
        <w:ind w:right="4157"/>
        <w:rPr>
          <w:rFonts w:ascii="Arial" w:hAnsi="Arial" w:cs="Arial"/>
          <w:sz w:val="22"/>
          <w:szCs w:val="22"/>
        </w:rPr>
      </w:pPr>
    </w:p>
    <w:p w:rsidR="00615038" w:rsidRPr="00343C07" w:rsidRDefault="00615038" w:rsidP="00DD0F54">
      <w:pPr>
        <w:autoSpaceDE w:val="0"/>
        <w:autoSpaceDN w:val="0"/>
        <w:adjustRightInd w:val="0"/>
        <w:rPr>
          <w:rFonts w:ascii="Arial" w:hAnsi="Arial" w:cs="Arial"/>
          <w:b/>
          <w:bCs/>
          <w:sz w:val="22"/>
          <w:szCs w:val="22"/>
        </w:rPr>
      </w:pPr>
    </w:p>
    <w:sectPr w:rsidR="00615038" w:rsidRPr="00343C07" w:rsidSect="00362CD1">
      <w:footerReference w:type="even" r:id="rId28"/>
      <w:footerReference w:type="default" r:id="rId29"/>
      <w:type w:val="continuous"/>
      <w:pgSz w:w="12240" w:h="15840"/>
      <w:pgMar w:top="1440" w:right="1797" w:bottom="1440" w:left="1797" w:header="720" w:footer="720" w:gutter="0"/>
      <w:cols w:space="720" w:equalWidth="0">
        <w:col w:w="9360"/>
      </w:cols>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D05" w:rsidRDefault="00153D05">
      <w:r>
        <w:separator/>
      </w:r>
    </w:p>
  </w:endnote>
  <w:endnote w:type="continuationSeparator" w:id="0">
    <w:p w:rsidR="00153D05" w:rsidRDefault="00153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eciliaLTStd-Light">
    <w:altName w:val="Caecilia LT Std Light"/>
    <w:panose1 w:val="00000000000000000000"/>
    <w:charset w:val="4D"/>
    <w:family w:val="auto"/>
    <w:notTrueType/>
    <w:pitch w:val="default"/>
    <w:sig w:usb0="00000003" w:usb1="00000000" w:usb2="00000000" w:usb3="00000000" w:csb0="00000001" w:csb1="00000000"/>
  </w:font>
  <w:font w:name="QuayItcT-Book">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782" w:rsidRDefault="00351782" w:rsidP="00CD25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1782" w:rsidRDefault="00351782" w:rsidP="00155D93">
    <w:pPr>
      <w:pStyle w:val="Footer"/>
      <w:ind w:right="360"/>
    </w:pPr>
  </w:p>
  <w:p w:rsidR="00351782" w:rsidRDefault="00351782"/>
  <w:p w:rsidR="00351782" w:rsidRDefault="00351782"/>
  <w:p w:rsidR="00351782" w:rsidRDefault="00351782"/>
  <w:p w:rsidR="00351782" w:rsidRDefault="003517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185198"/>
      <w:docPartObj>
        <w:docPartGallery w:val="Page Numbers (Bottom of Page)"/>
        <w:docPartUnique/>
      </w:docPartObj>
    </w:sdtPr>
    <w:sdtEndPr>
      <w:rPr>
        <w:noProof/>
      </w:rPr>
    </w:sdtEndPr>
    <w:sdtContent>
      <w:p w:rsidR="00351782" w:rsidRDefault="00351782">
        <w:pPr>
          <w:pStyle w:val="Footer"/>
          <w:jc w:val="right"/>
        </w:pPr>
        <w:r>
          <w:fldChar w:fldCharType="begin"/>
        </w:r>
        <w:r>
          <w:instrText xml:space="preserve"> PAGE   \* MERGEFORMAT </w:instrText>
        </w:r>
        <w:r>
          <w:fldChar w:fldCharType="separate"/>
        </w:r>
        <w:r w:rsidR="001E0A10">
          <w:rPr>
            <w:noProof/>
          </w:rPr>
          <w:t>2</w:t>
        </w:r>
        <w:r>
          <w:rPr>
            <w:noProof/>
          </w:rPr>
          <w:fldChar w:fldCharType="end"/>
        </w:r>
      </w:p>
    </w:sdtContent>
  </w:sdt>
  <w:p w:rsidR="00351782" w:rsidRDefault="003517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D05" w:rsidRDefault="00153D05">
      <w:r>
        <w:separator/>
      </w:r>
    </w:p>
  </w:footnote>
  <w:footnote w:type="continuationSeparator" w:id="0">
    <w:p w:rsidR="00153D05" w:rsidRDefault="00153D05">
      <w:r>
        <w:continuationSeparator/>
      </w:r>
    </w:p>
  </w:footnote>
  <w:footnote w:id="1">
    <w:p w:rsidR="00351782" w:rsidRPr="00B415BF" w:rsidRDefault="00351782" w:rsidP="00164C5E">
      <w:pPr>
        <w:autoSpaceDE w:val="0"/>
        <w:autoSpaceDN w:val="0"/>
        <w:adjustRightInd w:val="0"/>
        <w:rPr>
          <w:bCs/>
          <w:sz w:val="20"/>
          <w:szCs w:val="20"/>
        </w:rPr>
      </w:pPr>
      <w:r w:rsidRPr="00B415BF">
        <w:rPr>
          <w:rStyle w:val="FootnoteReference"/>
          <w:sz w:val="20"/>
          <w:szCs w:val="20"/>
        </w:rPr>
        <w:footnoteRef/>
      </w:r>
      <w:r w:rsidRPr="00B415BF">
        <w:rPr>
          <w:sz w:val="20"/>
          <w:szCs w:val="20"/>
        </w:rPr>
        <w:t xml:space="preserve"> </w:t>
      </w:r>
      <w:r>
        <w:rPr>
          <w:bCs/>
          <w:sz w:val="20"/>
          <w:szCs w:val="20"/>
        </w:rPr>
        <w:t>REACH</w:t>
      </w:r>
      <w:r w:rsidRPr="0043235F">
        <w:rPr>
          <w:bCs/>
          <w:i/>
          <w:sz w:val="20"/>
          <w:szCs w:val="20"/>
        </w:rPr>
        <w:t>, Shelter Sector Response Evaluation, Typhoon Pablo December 2012 in Mindanao</w:t>
      </w:r>
      <w:r w:rsidRPr="00B415BF">
        <w:rPr>
          <w:bCs/>
          <w:sz w:val="20"/>
          <w:szCs w:val="20"/>
        </w:rPr>
        <w:t>, Philippines Shelter Cluster Report</w:t>
      </w:r>
      <w:r>
        <w:rPr>
          <w:bCs/>
          <w:sz w:val="20"/>
          <w:szCs w:val="20"/>
        </w:rPr>
        <w:t>,</w:t>
      </w:r>
      <w:r w:rsidRPr="00B415BF">
        <w:rPr>
          <w:bCs/>
          <w:sz w:val="20"/>
          <w:szCs w:val="20"/>
        </w:rPr>
        <w:t xml:space="preserve"> </w:t>
      </w:r>
      <w:r>
        <w:rPr>
          <w:bCs/>
          <w:sz w:val="20"/>
          <w:szCs w:val="20"/>
        </w:rPr>
        <w:t xml:space="preserve">Shelter Cluster, </w:t>
      </w:r>
      <w:r w:rsidRPr="00B415BF">
        <w:rPr>
          <w:bCs/>
          <w:sz w:val="20"/>
          <w:szCs w:val="20"/>
        </w:rPr>
        <w:t>October 2013</w:t>
      </w:r>
    </w:p>
  </w:footnote>
  <w:footnote w:id="2">
    <w:p w:rsidR="00351782" w:rsidRPr="00955386" w:rsidRDefault="00351782" w:rsidP="00164C5E">
      <w:pPr>
        <w:pStyle w:val="Footnotes"/>
        <w:jc w:val="left"/>
        <w:rPr>
          <w:rFonts w:ascii="Times New Roman" w:hAnsi="Times New Roman" w:cs="Times New Roman"/>
          <w:sz w:val="20"/>
        </w:rPr>
      </w:pPr>
      <w:r w:rsidRPr="00B415BF">
        <w:rPr>
          <w:rStyle w:val="FootnoteReference"/>
          <w:rFonts w:ascii="Times New Roman" w:hAnsi="Times New Roman" w:cs="Times New Roman"/>
          <w:sz w:val="20"/>
        </w:rPr>
        <w:footnoteRef/>
      </w:r>
      <w:r w:rsidRPr="00B415BF">
        <w:rPr>
          <w:rFonts w:ascii="Times New Roman" w:hAnsi="Times New Roman" w:cs="Times New Roman"/>
          <w:sz w:val="20"/>
        </w:rPr>
        <w:t xml:space="preserve"> OCHA, (2006), Building a Stronger, More Predictable Humanitarian Response System, </w:t>
      </w:r>
      <w:hyperlink r:id="rId1" w:history="1">
        <w:r w:rsidRPr="00B415BF">
          <w:rPr>
            <w:rStyle w:val="Hyperlink"/>
            <w:rFonts w:ascii="Times New Roman" w:hAnsi="Times New Roman" w:cs="Times New Roman"/>
            <w:sz w:val="20"/>
          </w:rPr>
          <w:t>www.ochaonline.un.org</w:t>
        </w:r>
      </w:hyperlink>
    </w:p>
  </w:footnote>
  <w:footnote w:id="3">
    <w:p w:rsidR="00351782" w:rsidRDefault="00351782" w:rsidP="00164C5E">
      <w:pPr>
        <w:pStyle w:val="Footnotes"/>
      </w:pPr>
      <w:r w:rsidRPr="00955386">
        <w:rPr>
          <w:rStyle w:val="FootnoteReference"/>
          <w:rFonts w:ascii="Times New Roman" w:hAnsi="Times New Roman" w:cs="Times New Roman"/>
          <w:sz w:val="20"/>
        </w:rPr>
        <w:footnoteRef/>
      </w:r>
      <w:r w:rsidRPr="00955386">
        <w:rPr>
          <w:rFonts w:ascii="Times New Roman" w:hAnsi="Times New Roman" w:cs="Times New Roman"/>
          <w:sz w:val="20"/>
        </w:rPr>
        <w:t xml:space="preserve"> </w:t>
      </w:r>
      <w:r w:rsidRPr="00955386">
        <w:rPr>
          <w:rStyle w:val="FooterChar"/>
          <w:rFonts w:ascii="Times New Roman" w:eastAsia="Times New Roman" w:hAnsi="Times New Roman" w:cs="Times New Roman"/>
          <w:sz w:val="20"/>
          <w:szCs w:val="20"/>
        </w:rPr>
        <w:t xml:space="preserve">Global Humanitarian Partnership (2007) Principles of Partnership, </w:t>
      </w:r>
      <w:hyperlink r:id="rId2" w:history="1">
        <w:r w:rsidRPr="00955386">
          <w:rPr>
            <w:rStyle w:val="Hyperlink"/>
            <w:rFonts w:ascii="Times New Roman" w:hAnsi="Times New Roman" w:cs="Times New Roman"/>
            <w:sz w:val="20"/>
          </w:rPr>
          <w:t>http://www.icva.ch/doc00002628.doc</w:t>
        </w:r>
      </w:hyperlink>
      <w:r>
        <w:rPr>
          <w:rFonts w:ascii="Times New Roman" w:hAnsi="Times New Roman" w:cs="Times New Roman"/>
          <w:sz w:val="20"/>
        </w:rPr>
        <w:t xml:space="preserve"> </w:t>
      </w:r>
    </w:p>
  </w:footnote>
  <w:footnote w:id="4">
    <w:p w:rsidR="00351782" w:rsidRDefault="00351782" w:rsidP="00164C5E">
      <w:pPr>
        <w:pStyle w:val="FootnoteText"/>
      </w:pPr>
      <w:r>
        <w:rPr>
          <w:rStyle w:val="FootnoteReference"/>
        </w:rPr>
        <w:footnoteRef/>
      </w:r>
      <w:r>
        <w:t xml:space="preserve"> IFRC normally refers to itself as Shelter Cluster ‘convener.’</w:t>
      </w:r>
    </w:p>
  </w:footnote>
  <w:footnote w:id="5">
    <w:p w:rsidR="00351782" w:rsidRDefault="00351782" w:rsidP="00164C5E">
      <w:pPr>
        <w:pStyle w:val="FootnoteText"/>
      </w:pPr>
      <w:r>
        <w:rPr>
          <w:rStyle w:val="FootnoteReference"/>
        </w:rPr>
        <w:footnoteRef/>
      </w:r>
      <w:r w:rsidRPr="00D25668">
        <w:t xml:space="preserve"> </w:t>
      </w:r>
      <w:r w:rsidRPr="00D25668">
        <w:rPr>
          <w:bCs/>
          <w:lang w:eastAsia="en-GB"/>
        </w:rPr>
        <w:t>IFRC Management Response to Recommendations for the Evaluation of the Shelter Role of the IFRC, 25 July 2013,  www.ifrc.org</w:t>
      </w:r>
    </w:p>
  </w:footnote>
  <w:footnote w:id="6">
    <w:p w:rsidR="00351782" w:rsidRPr="00815EAA" w:rsidRDefault="00351782" w:rsidP="0056792A">
      <w:pPr>
        <w:pStyle w:val="FootnoteText"/>
      </w:pPr>
      <w:r w:rsidRPr="00815EAA">
        <w:rPr>
          <w:rStyle w:val="FootnoteReference"/>
        </w:rPr>
        <w:footnoteRef/>
      </w:r>
      <w:r w:rsidRPr="00815EAA">
        <w:t xml:space="preserve"> The </w:t>
      </w:r>
      <w:hyperlink r:id="rId3" w:tooltip="Philippine Atmospheric, Geophysical and Astronomical Services Administration" w:history="1">
        <w:r w:rsidRPr="00815EAA">
          <w:rPr>
            <w:rStyle w:val="Hyperlink"/>
            <w:color w:val="auto"/>
            <w:u w:val="none"/>
          </w:rPr>
          <w:t>Philippine Atmospheric, Geophysical and Astronomical Services Administration</w:t>
        </w:r>
      </w:hyperlink>
      <w:r w:rsidRPr="00815EAA">
        <w:rPr>
          <w:rStyle w:val="Hyperlink"/>
          <w:color w:val="auto"/>
          <w:u w:val="none"/>
        </w:rPr>
        <w:t xml:space="preserve"> (PAGASA) </w:t>
      </w:r>
      <w:r>
        <w:t>assigns</w:t>
      </w:r>
      <w:r w:rsidRPr="00815EAA">
        <w:t xml:space="preserve"> </w:t>
      </w:r>
      <w:r w:rsidR="009C6CBC">
        <w:t xml:space="preserve">memorable </w:t>
      </w:r>
      <w:r w:rsidRPr="00815EAA">
        <w:t>local names t</w:t>
      </w:r>
      <w:r>
        <w:t>o tropical cyclones that enter</w:t>
      </w:r>
      <w:r w:rsidRPr="00815EAA">
        <w:t xml:space="preserve"> its </w:t>
      </w:r>
      <w:r>
        <w:t>area of responsibility.</w:t>
      </w:r>
    </w:p>
  </w:footnote>
  <w:footnote w:id="7">
    <w:p w:rsidR="00351782" w:rsidRPr="009F383A" w:rsidRDefault="00351782" w:rsidP="0056792A">
      <w:pPr>
        <w:autoSpaceDE w:val="0"/>
        <w:autoSpaceDN w:val="0"/>
        <w:adjustRightInd w:val="0"/>
        <w:rPr>
          <w:rFonts w:ascii="Arial" w:hAnsi="Arial" w:cs="Arial"/>
          <w:bCs/>
          <w:sz w:val="22"/>
          <w:szCs w:val="22"/>
        </w:rPr>
      </w:pPr>
      <w:r w:rsidRPr="00815EAA">
        <w:rPr>
          <w:rStyle w:val="FootnoteReference"/>
        </w:rPr>
        <w:footnoteRef/>
      </w:r>
      <w:r w:rsidRPr="00815EAA">
        <w:t xml:space="preserve"> </w:t>
      </w:r>
      <w:r w:rsidRPr="009F383A">
        <w:rPr>
          <w:bCs/>
          <w:sz w:val="20"/>
          <w:szCs w:val="20"/>
        </w:rPr>
        <w:t xml:space="preserve">UNISDR Press release: Philippines early warning systems saves lives as thousands flee typhoon </w:t>
      </w:r>
      <w:proofErr w:type="spellStart"/>
      <w:r w:rsidRPr="009F383A">
        <w:rPr>
          <w:bCs/>
          <w:sz w:val="20"/>
          <w:szCs w:val="20"/>
        </w:rPr>
        <w:t>Bopha</w:t>
      </w:r>
      <w:proofErr w:type="spellEnd"/>
      <w:r w:rsidRPr="009F383A">
        <w:rPr>
          <w:bCs/>
          <w:sz w:val="20"/>
          <w:szCs w:val="20"/>
        </w:rPr>
        <w:t xml:space="preserve"> UNISDR 2012/42 5 December 2012</w:t>
      </w:r>
    </w:p>
  </w:footnote>
  <w:footnote w:id="8">
    <w:p w:rsidR="00351782" w:rsidRPr="00FC13EB" w:rsidRDefault="00351782" w:rsidP="0056792A">
      <w:pPr>
        <w:autoSpaceDE w:val="0"/>
        <w:autoSpaceDN w:val="0"/>
        <w:adjustRightInd w:val="0"/>
        <w:rPr>
          <w:rFonts w:ascii="Arial" w:hAnsi="Arial" w:cs="Arial"/>
          <w:bCs/>
        </w:rPr>
      </w:pPr>
      <w:r w:rsidRPr="00815EAA">
        <w:rPr>
          <w:rStyle w:val="FootnoteReference"/>
          <w:sz w:val="20"/>
          <w:szCs w:val="20"/>
        </w:rPr>
        <w:footnoteRef/>
      </w:r>
      <w:r w:rsidRPr="00815EAA">
        <w:rPr>
          <w:sz w:val="20"/>
          <w:szCs w:val="20"/>
        </w:rPr>
        <w:t xml:space="preserve"> </w:t>
      </w:r>
      <w:r w:rsidRPr="00FC13EB">
        <w:rPr>
          <w:bCs/>
          <w:sz w:val="20"/>
          <w:szCs w:val="20"/>
        </w:rPr>
        <w:t xml:space="preserve">Elizabeth Ferris, Daniel </w:t>
      </w:r>
      <w:proofErr w:type="spellStart"/>
      <w:r w:rsidRPr="00FC13EB">
        <w:rPr>
          <w:bCs/>
          <w:sz w:val="20"/>
          <w:szCs w:val="20"/>
        </w:rPr>
        <w:t>Petz</w:t>
      </w:r>
      <w:proofErr w:type="spellEnd"/>
      <w:r w:rsidRPr="00FC13EB">
        <w:rPr>
          <w:bCs/>
          <w:sz w:val="20"/>
          <w:szCs w:val="20"/>
        </w:rPr>
        <w:t xml:space="preserve"> and </w:t>
      </w:r>
      <w:proofErr w:type="spellStart"/>
      <w:r w:rsidRPr="00FC13EB">
        <w:rPr>
          <w:bCs/>
          <w:sz w:val="20"/>
          <w:szCs w:val="20"/>
        </w:rPr>
        <w:t>Chareen</w:t>
      </w:r>
      <w:proofErr w:type="spellEnd"/>
      <w:r w:rsidRPr="00FC13EB">
        <w:rPr>
          <w:bCs/>
          <w:sz w:val="20"/>
          <w:szCs w:val="20"/>
        </w:rPr>
        <w:t xml:space="preserve"> Stark, (2013)</w:t>
      </w:r>
      <w:r>
        <w:rPr>
          <w:bCs/>
          <w:sz w:val="20"/>
          <w:szCs w:val="20"/>
        </w:rPr>
        <w:t xml:space="preserve">, </w:t>
      </w:r>
      <w:r w:rsidRPr="009C43D7">
        <w:rPr>
          <w:bCs/>
          <w:i/>
          <w:sz w:val="20"/>
          <w:szCs w:val="20"/>
        </w:rPr>
        <w:t>The</w:t>
      </w:r>
      <w:r w:rsidRPr="009C43D7">
        <w:rPr>
          <w:i/>
          <w:sz w:val="20"/>
          <w:szCs w:val="20"/>
        </w:rPr>
        <w:t xml:space="preserve"> Year of Recurring Disasters: A Review of Natural Disasters in 2012</w:t>
      </w:r>
      <w:r w:rsidRPr="00FC13EB">
        <w:rPr>
          <w:sz w:val="20"/>
          <w:szCs w:val="20"/>
        </w:rPr>
        <w:t>, The Brookings Institution – London School of Economics Project on Internal Displacement</w:t>
      </w:r>
      <w:r>
        <w:rPr>
          <w:sz w:val="20"/>
          <w:szCs w:val="20"/>
        </w:rPr>
        <w:t>. Page 3</w:t>
      </w:r>
    </w:p>
  </w:footnote>
  <w:footnote w:id="9">
    <w:p w:rsidR="00351782" w:rsidRPr="00815EAA" w:rsidRDefault="00351782" w:rsidP="0056792A">
      <w:pPr>
        <w:pStyle w:val="FootnoteText"/>
      </w:pPr>
      <w:r w:rsidRPr="00815EAA">
        <w:rPr>
          <w:rStyle w:val="FootnoteReference"/>
        </w:rPr>
        <w:footnoteRef/>
      </w:r>
      <w:r w:rsidRPr="00815EAA">
        <w:t xml:space="preserve"> </w:t>
      </w:r>
      <w:proofErr w:type="spellStart"/>
      <w:r>
        <w:t>Em-Dat</w:t>
      </w:r>
      <w:proofErr w:type="spellEnd"/>
      <w:r>
        <w:t xml:space="preserve"> </w:t>
      </w:r>
      <w:r w:rsidRPr="00E71937">
        <w:t>http://www.emdat.be/</w:t>
      </w:r>
    </w:p>
  </w:footnote>
  <w:footnote w:id="10">
    <w:p w:rsidR="00351782" w:rsidRPr="009E570A" w:rsidRDefault="00351782" w:rsidP="0056792A">
      <w:pPr>
        <w:autoSpaceDE w:val="0"/>
        <w:autoSpaceDN w:val="0"/>
        <w:adjustRightInd w:val="0"/>
        <w:rPr>
          <w:bCs/>
          <w:sz w:val="20"/>
          <w:szCs w:val="20"/>
          <w:lang w:eastAsia="en-GB"/>
        </w:rPr>
      </w:pPr>
      <w:r w:rsidRPr="009E570A">
        <w:rPr>
          <w:rStyle w:val="FootnoteReference"/>
          <w:sz w:val="20"/>
          <w:szCs w:val="20"/>
        </w:rPr>
        <w:footnoteRef/>
      </w:r>
      <w:r w:rsidRPr="009E570A">
        <w:rPr>
          <w:sz w:val="20"/>
          <w:szCs w:val="20"/>
        </w:rPr>
        <w:t xml:space="preserve"> </w:t>
      </w:r>
      <w:r w:rsidRPr="009E570A">
        <w:rPr>
          <w:bCs/>
          <w:sz w:val="20"/>
          <w:szCs w:val="20"/>
          <w:lang w:eastAsia="en-GB"/>
        </w:rPr>
        <w:t xml:space="preserve">OCHA, Philippines: Typhoon </w:t>
      </w:r>
      <w:proofErr w:type="spellStart"/>
      <w:r w:rsidRPr="009E570A">
        <w:rPr>
          <w:bCs/>
          <w:sz w:val="20"/>
          <w:szCs w:val="20"/>
          <w:lang w:eastAsia="en-GB"/>
        </w:rPr>
        <w:t>Bopha</w:t>
      </w:r>
      <w:proofErr w:type="spellEnd"/>
      <w:r w:rsidRPr="009E570A">
        <w:rPr>
          <w:bCs/>
          <w:sz w:val="20"/>
          <w:szCs w:val="20"/>
          <w:lang w:eastAsia="en-GB"/>
        </w:rPr>
        <w:t xml:space="preserve"> Situation Report No. 19 (as of 12 February 2013)</w:t>
      </w:r>
    </w:p>
  </w:footnote>
  <w:footnote w:id="11">
    <w:p w:rsidR="00351782" w:rsidRPr="009E570A" w:rsidRDefault="00351782" w:rsidP="0056792A">
      <w:pPr>
        <w:autoSpaceDE w:val="0"/>
        <w:autoSpaceDN w:val="0"/>
        <w:adjustRightInd w:val="0"/>
        <w:rPr>
          <w:rFonts w:ascii="Arial" w:hAnsi="Arial" w:cs="Arial"/>
          <w:bCs/>
          <w:lang w:eastAsia="en-GB"/>
        </w:rPr>
      </w:pPr>
      <w:r w:rsidRPr="00B04FD0">
        <w:rPr>
          <w:rStyle w:val="FootnoteReference"/>
        </w:rPr>
        <w:footnoteRef/>
      </w:r>
      <w:r>
        <w:t xml:space="preserve"> </w:t>
      </w:r>
      <w:r w:rsidRPr="009E570A">
        <w:rPr>
          <w:bCs/>
          <w:sz w:val="20"/>
          <w:szCs w:val="20"/>
          <w:lang w:eastAsia="en-GB"/>
        </w:rPr>
        <w:t xml:space="preserve">OCHA, </w:t>
      </w:r>
      <w:r w:rsidRPr="00A80437">
        <w:rPr>
          <w:bCs/>
          <w:i/>
          <w:sz w:val="20"/>
          <w:szCs w:val="20"/>
          <w:lang w:eastAsia="en-GB"/>
        </w:rPr>
        <w:t xml:space="preserve">Typhoon </w:t>
      </w:r>
      <w:proofErr w:type="spellStart"/>
      <w:r w:rsidRPr="00A80437">
        <w:rPr>
          <w:bCs/>
          <w:i/>
          <w:sz w:val="20"/>
          <w:szCs w:val="20"/>
          <w:lang w:eastAsia="en-GB"/>
        </w:rPr>
        <w:t>Bopha</w:t>
      </w:r>
      <w:proofErr w:type="spellEnd"/>
      <w:r w:rsidRPr="00A80437">
        <w:rPr>
          <w:bCs/>
          <w:i/>
          <w:sz w:val="20"/>
          <w:szCs w:val="20"/>
          <w:lang w:eastAsia="en-GB"/>
        </w:rPr>
        <w:t xml:space="preserve"> (Pablo) Humanitarian Handbook: Davao Oriental</w:t>
      </w:r>
      <w:r w:rsidRPr="009E570A">
        <w:rPr>
          <w:bCs/>
          <w:sz w:val="20"/>
          <w:szCs w:val="20"/>
          <w:lang w:eastAsia="en-GB"/>
        </w:rPr>
        <w:t>, 3 Oct 2013, page 4</w:t>
      </w:r>
    </w:p>
  </w:footnote>
  <w:footnote w:id="12">
    <w:p w:rsidR="00351782" w:rsidRPr="00B04FD0" w:rsidRDefault="00351782" w:rsidP="0056792A">
      <w:pPr>
        <w:pStyle w:val="FootnoteText"/>
      </w:pPr>
      <w:r w:rsidRPr="00B04FD0">
        <w:rPr>
          <w:rStyle w:val="FootnoteReference"/>
        </w:rPr>
        <w:footnoteRef/>
      </w:r>
      <w:r w:rsidRPr="00B04FD0">
        <w:t xml:space="preserve"> </w:t>
      </w:r>
      <w:r>
        <w:t xml:space="preserve">OCHA, </w:t>
      </w:r>
      <w:r w:rsidRPr="00B04FD0">
        <w:t>Philippines: Indigen</w:t>
      </w:r>
      <w:r>
        <w:t>ous People by Region, Map,  19 March 2014</w:t>
      </w:r>
    </w:p>
  </w:footnote>
  <w:footnote w:id="13">
    <w:p w:rsidR="00351782" w:rsidRPr="008001F5" w:rsidRDefault="00351782" w:rsidP="0056792A">
      <w:pPr>
        <w:pStyle w:val="Default"/>
        <w:rPr>
          <w:rStyle w:val="Hyperlink"/>
          <w:rFonts w:ascii="Times New Roman" w:hAnsi="Times New Roman" w:cs="Times New Roman"/>
          <w:color w:val="000000"/>
          <w:sz w:val="20"/>
          <w:szCs w:val="20"/>
          <w:u w:val="none"/>
        </w:rPr>
      </w:pPr>
      <w:r w:rsidRPr="008001F5">
        <w:rPr>
          <w:rStyle w:val="FootnoteReference"/>
          <w:rFonts w:ascii="Times New Roman" w:hAnsi="Times New Roman" w:cs="Times New Roman"/>
          <w:sz w:val="20"/>
          <w:szCs w:val="20"/>
        </w:rPr>
        <w:footnoteRef/>
      </w:r>
      <w:r w:rsidRPr="008001F5">
        <w:rPr>
          <w:rFonts w:ascii="Times New Roman" w:hAnsi="Times New Roman" w:cs="Times New Roman"/>
          <w:sz w:val="20"/>
          <w:szCs w:val="20"/>
        </w:rPr>
        <w:t xml:space="preserve"> </w:t>
      </w:r>
      <w:r w:rsidRPr="008001F5">
        <w:rPr>
          <w:rStyle w:val="Hyperlink"/>
          <w:rFonts w:ascii="Times New Roman" w:hAnsi="Times New Roman" w:cs="Times New Roman"/>
          <w:color w:val="auto"/>
          <w:sz w:val="20"/>
          <w:szCs w:val="20"/>
          <w:u w:val="none"/>
        </w:rPr>
        <w:t xml:space="preserve">Protection Cluster Philippines, </w:t>
      </w:r>
      <w:r w:rsidRPr="008001F5">
        <w:rPr>
          <w:rFonts w:ascii="Times New Roman" w:hAnsi="Times New Roman" w:cs="Times New Roman"/>
          <w:bCs/>
          <w:sz w:val="20"/>
          <w:szCs w:val="20"/>
        </w:rPr>
        <w:t xml:space="preserve">Indigenous Communities affected by Typhoon Pablo require special attention, </w:t>
      </w:r>
      <w:r w:rsidRPr="008001F5">
        <w:rPr>
          <w:rStyle w:val="Hyperlink"/>
          <w:rFonts w:ascii="Times New Roman" w:hAnsi="Times New Roman" w:cs="Times New Roman"/>
          <w:color w:val="auto"/>
          <w:sz w:val="20"/>
          <w:szCs w:val="20"/>
          <w:u w:val="none"/>
        </w:rPr>
        <w:t>Protection Advisory 3, 5 May 2013</w:t>
      </w:r>
    </w:p>
    <w:p w:rsidR="00351782" w:rsidRPr="00B04FD0" w:rsidRDefault="00351782" w:rsidP="0056792A">
      <w:pPr>
        <w:pStyle w:val="FootnoteText"/>
      </w:pPr>
    </w:p>
  </w:footnote>
  <w:footnote w:id="14">
    <w:p w:rsidR="00351782" w:rsidRPr="00A80437" w:rsidRDefault="00351782" w:rsidP="004E3032">
      <w:pPr>
        <w:autoSpaceDE w:val="0"/>
        <w:autoSpaceDN w:val="0"/>
        <w:adjustRightInd w:val="0"/>
        <w:rPr>
          <w:i/>
          <w:sz w:val="20"/>
          <w:szCs w:val="20"/>
          <w:lang w:eastAsia="en-GB"/>
        </w:rPr>
      </w:pPr>
      <w:r w:rsidRPr="00C94991">
        <w:rPr>
          <w:rStyle w:val="FootnoteReference"/>
          <w:sz w:val="20"/>
          <w:szCs w:val="20"/>
        </w:rPr>
        <w:footnoteRef/>
      </w:r>
      <w:r>
        <w:rPr>
          <w:sz w:val="20"/>
          <w:szCs w:val="20"/>
        </w:rPr>
        <w:t xml:space="preserve"> Human Rights Watch, (2014), </w:t>
      </w:r>
      <w:r w:rsidRPr="00C94991">
        <w:rPr>
          <w:sz w:val="20"/>
          <w:szCs w:val="20"/>
        </w:rPr>
        <w:t xml:space="preserve"> </w:t>
      </w:r>
      <w:r w:rsidRPr="00A80437">
        <w:rPr>
          <w:bCs/>
          <w:i/>
          <w:sz w:val="20"/>
          <w:szCs w:val="20"/>
          <w:lang w:eastAsia="en-GB"/>
        </w:rPr>
        <w:t xml:space="preserve">“One Shot to the Head” </w:t>
      </w:r>
      <w:r w:rsidRPr="00A80437">
        <w:rPr>
          <w:i/>
          <w:sz w:val="20"/>
          <w:szCs w:val="20"/>
          <w:lang w:eastAsia="en-GB"/>
        </w:rPr>
        <w:t xml:space="preserve">Death Squad Killings in </w:t>
      </w:r>
      <w:proofErr w:type="spellStart"/>
      <w:r w:rsidRPr="00A80437">
        <w:rPr>
          <w:i/>
          <w:sz w:val="20"/>
          <w:szCs w:val="20"/>
          <w:lang w:eastAsia="en-GB"/>
        </w:rPr>
        <w:t>Tagum</w:t>
      </w:r>
      <w:proofErr w:type="spellEnd"/>
      <w:r w:rsidRPr="00A80437">
        <w:rPr>
          <w:i/>
          <w:sz w:val="20"/>
          <w:szCs w:val="20"/>
          <w:lang w:eastAsia="en-GB"/>
        </w:rPr>
        <w:t xml:space="preserve"> City, Philippines;</w:t>
      </w:r>
      <w:r w:rsidRPr="00C94991">
        <w:rPr>
          <w:sz w:val="20"/>
          <w:szCs w:val="20"/>
          <w:lang w:eastAsia="en-GB"/>
        </w:rPr>
        <w:t xml:space="preserve"> </w:t>
      </w:r>
      <w:r w:rsidRPr="00C94991">
        <w:rPr>
          <w:sz w:val="20"/>
          <w:szCs w:val="20"/>
        </w:rPr>
        <w:t xml:space="preserve">Human Rights Watch, (2013), </w:t>
      </w:r>
      <w:r w:rsidRPr="00A80437">
        <w:rPr>
          <w:i/>
          <w:sz w:val="20"/>
          <w:szCs w:val="20"/>
        </w:rPr>
        <w:t>Annual Report</w:t>
      </w:r>
      <w:r>
        <w:rPr>
          <w:i/>
          <w:sz w:val="20"/>
          <w:szCs w:val="20"/>
        </w:rPr>
        <w:t xml:space="preserve">, </w:t>
      </w:r>
      <w:r w:rsidRPr="00C94991">
        <w:rPr>
          <w:sz w:val="20"/>
          <w:szCs w:val="20"/>
        </w:rPr>
        <w:t xml:space="preserve"> </w:t>
      </w:r>
      <w:hyperlink r:id="rId4" w:history="1">
        <w:r w:rsidRPr="00C94991">
          <w:rPr>
            <w:rStyle w:val="Hyperlink"/>
            <w:color w:val="auto"/>
            <w:sz w:val="20"/>
            <w:szCs w:val="20"/>
            <w:u w:val="none"/>
          </w:rPr>
          <w:t>www.hrw.org/world-report/</w:t>
        </w:r>
        <w:r w:rsidRPr="00C94991">
          <w:rPr>
            <w:rStyle w:val="Hyperlink"/>
            <w:bCs/>
            <w:color w:val="auto"/>
            <w:sz w:val="20"/>
            <w:szCs w:val="20"/>
            <w:u w:val="none"/>
          </w:rPr>
          <w:t>2013</w:t>
        </w:r>
        <w:r w:rsidRPr="00C94991">
          <w:rPr>
            <w:rStyle w:val="Hyperlink"/>
            <w:color w:val="auto"/>
            <w:sz w:val="20"/>
            <w:szCs w:val="20"/>
            <w:u w:val="none"/>
          </w:rPr>
          <w:t>/country-chapters/</w:t>
        </w:r>
        <w:r w:rsidRPr="00C94991">
          <w:rPr>
            <w:rStyle w:val="Hyperlink"/>
            <w:bCs/>
            <w:color w:val="auto"/>
            <w:sz w:val="20"/>
            <w:szCs w:val="20"/>
            <w:u w:val="none"/>
          </w:rPr>
          <w:t>philippines</w:t>
        </w:r>
      </w:hyperlink>
      <w:r>
        <w:rPr>
          <w:rStyle w:val="Hyperlink"/>
          <w:bCs/>
          <w:color w:val="auto"/>
          <w:sz w:val="20"/>
          <w:szCs w:val="20"/>
          <w:u w:val="none"/>
        </w:rPr>
        <w:t xml:space="preserve">; </w:t>
      </w:r>
      <w:r w:rsidRPr="00C94991">
        <w:rPr>
          <w:rStyle w:val="HTMLCite"/>
          <w:bCs/>
          <w:sz w:val="20"/>
          <w:szCs w:val="20"/>
        </w:rPr>
        <w:t xml:space="preserve"> </w:t>
      </w:r>
      <w:r w:rsidRPr="00C94991">
        <w:rPr>
          <w:sz w:val="20"/>
          <w:szCs w:val="20"/>
        </w:rPr>
        <w:t xml:space="preserve">Human </w:t>
      </w:r>
      <w:r>
        <w:rPr>
          <w:sz w:val="20"/>
          <w:szCs w:val="20"/>
        </w:rPr>
        <w:t xml:space="preserve">Rights Watch, </w:t>
      </w:r>
      <w:r w:rsidRPr="00A80437">
        <w:rPr>
          <w:i/>
          <w:sz w:val="20"/>
          <w:szCs w:val="20"/>
        </w:rPr>
        <w:t>(2009</w:t>
      </w:r>
      <w:r>
        <w:rPr>
          <w:i/>
          <w:sz w:val="20"/>
          <w:szCs w:val="20"/>
        </w:rPr>
        <w:t>),</w:t>
      </w:r>
      <w:r w:rsidRPr="00A80437">
        <w:rPr>
          <w:i/>
          <w:sz w:val="20"/>
          <w:szCs w:val="20"/>
          <w:lang w:eastAsia="en-GB"/>
        </w:rPr>
        <w:t>“You Can Die Any Time”: Death Squad Killings in Mindanao in 2009</w:t>
      </w:r>
    </w:p>
  </w:footnote>
  <w:footnote w:id="15">
    <w:p w:rsidR="00351782" w:rsidRPr="00C94991" w:rsidRDefault="00351782" w:rsidP="004E3032">
      <w:pPr>
        <w:autoSpaceDE w:val="0"/>
        <w:autoSpaceDN w:val="0"/>
        <w:adjustRightInd w:val="0"/>
        <w:rPr>
          <w:sz w:val="20"/>
          <w:szCs w:val="20"/>
        </w:rPr>
      </w:pPr>
      <w:r w:rsidRPr="00C94991">
        <w:rPr>
          <w:rStyle w:val="FootnoteReference"/>
          <w:sz w:val="20"/>
          <w:szCs w:val="20"/>
        </w:rPr>
        <w:footnoteRef/>
      </w:r>
      <w:r w:rsidRPr="00C94991">
        <w:rPr>
          <w:sz w:val="20"/>
          <w:szCs w:val="20"/>
        </w:rPr>
        <w:t xml:space="preserve"> Frederik </w:t>
      </w:r>
      <w:proofErr w:type="spellStart"/>
      <w:r w:rsidRPr="00C94991">
        <w:rPr>
          <w:sz w:val="20"/>
          <w:szCs w:val="20"/>
        </w:rPr>
        <w:t>Kok</w:t>
      </w:r>
      <w:proofErr w:type="spellEnd"/>
      <w:r w:rsidRPr="00C94991">
        <w:rPr>
          <w:sz w:val="20"/>
          <w:szCs w:val="20"/>
        </w:rPr>
        <w:t xml:space="preserve">, Ernesto A. </w:t>
      </w:r>
      <w:proofErr w:type="spellStart"/>
      <w:r w:rsidRPr="00C94991">
        <w:rPr>
          <w:sz w:val="20"/>
          <w:szCs w:val="20"/>
        </w:rPr>
        <w:t>Anasarias</w:t>
      </w:r>
      <w:proofErr w:type="spellEnd"/>
      <w:r w:rsidRPr="00C94991">
        <w:rPr>
          <w:sz w:val="20"/>
          <w:szCs w:val="20"/>
        </w:rPr>
        <w:t xml:space="preserve">, Maria Cecilia Kristina M. Africa, (2013), </w:t>
      </w:r>
      <w:hyperlink r:id="rId5" w:history="1">
        <w:r w:rsidRPr="00A80437">
          <w:rPr>
            <w:rStyle w:val="Hyperlink"/>
            <w:i/>
            <w:color w:val="auto"/>
            <w:sz w:val="20"/>
            <w:szCs w:val="20"/>
            <w:u w:val="none"/>
            <w:lang w:val="en"/>
          </w:rPr>
          <w:t xml:space="preserve">Living In The Shadows: Displaced </w:t>
        </w:r>
        <w:proofErr w:type="spellStart"/>
        <w:r w:rsidRPr="00A80437">
          <w:rPr>
            <w:rStyle w:val="Hyperlink"/>
            <w:i/>
            <w:color w:val="auto"/>
            <w:sz w:val="20"/>
            <w:szCs w:val="20"/>
            <w:u w:val="none"/>
            <w:lang w:val="en"/>
          </w:rPr>
          <w:t>Lumads</w:t>
        </w:r>
        <w:proofErr w:type="spellEnd"/>
        <w:r w:rsidRPr="00A80437">
          <w:rPr>
            <w:rStyle w:val="Hyperlink"/>
            <w:i/>
            <w:color w:val="auto"/>
            <w:sz w:val="20"/>
            <w:szCs w:val="20"/>
            <w:u w:val="none"/>
            <w:lang w:val="en"/>
          </w:rPr>
          <w:t xml:space="preserve"> locked in a cycle of poverty</w:t>
        </w:r>
      </w:hyperlink>
      <w:r w:rsidRPr="00C94991">
        <w:rPr>
          <w:sz w:val="20"/>
          <w:szCs w:val="20"/>
          <w:lang w:val="en"/>
        </w:rPr>
        <w:t>, IDMC, page 4</w:t>
      </w:r>
    </w:p>
  </w:footnote>
  <w:footnote w:id="16">
    <w:p w:rsidR="00351782" w:rsidRPr="00C94991" w:rsidRDefault="00351782" w:rsidP="004E3032">
      <w:pPr>
        <w:pStyle w:val="FootnoteText"/>
      </w:pPr>
      <w:r w:rsidRPr="00C94991">
        <w:rPr>
          <w:rStyle w:val="FootnoteReference"/>
        </w:rPr>
        <w:footnoteRef/>
      </w:r>
      <w:r w:rsidRPr="00C94991">
        <w:t xml:space="preserve"> </w:t>
      </w:r>
      <w:r w:rsidRPr="008001F5">
        <w:rPr>
          <w:rStyle w:val="Hyperlink"/>
          <w:color w:val="auto"/>
          <w:u w:val="none"/>
        </w:rPr>
        <w:t xml:space="preserve">Protection Cluster Philippines, </w:t>
      </w:r>
      <w:r w:rsidRPr="008001F5">
        <w:rPr>
          <w:bCs/>
        </w:rPr>
        <w:t xml:space="preserve">Indigenous Communities affected by Typhoon Pablo require special attention, </w:t>
      </w:r>
      <w:r w:rsidRPr="008001F5">
        <w:rPr>
          <w:rStyle w:val="Hyperlink"/>
          <w:color w:val="auto"/>
          <w:u w:val="none"/>
        </w:rPr>
        <w:t>Protection Advisory 3, 5 May 2013</w:t>
      </w:r>
    </w:p>
  </w:footnote>
  <w:footnote w:id="17">
    <w:p w:rsidR="00351782" w:rsidRPr="00C94991" w:rsidRDefault="00351782" w:rsidP="0056792A">
      <w:pPr>
        <w:pStyle w:val="FootnoteText"/>
      </w:pPr>
      <w:r w:rsidRPr="00C94991">
        <w:rPr>
          <w:rStyle w:val="FootnoteReference"/>
        </w:rPr>
        <w:footnoteRef/>
      </w:r>
      <w:r w:rsidRPr="00C94991">
        <w:t xml:space="preserve"> </w:t>
      </w:r>
      <w:r>
        <w:rPr>
          <w:bCs/>
        </w:rPr>
        <w:t xml:space="preserve">Ferris et al., </w:t>
      </w:r>
      <w:r w:rsidRPr="00FC13EB">
        <w:rPr>
          <w:bCs/>
        </w:rPr>
        <w:t>(2013)</w:t>
      </w:r>
      <w:r>
        <w:rPr>
          <w:bCs/>
        </w:rPr>
        <w:t xml:space="preserve">, </w:t>
      </w:r>
      <w:r w:rsidRPr="00C94991">
        <w:t>page 13</w:t>
      </w:r>
    </w:p>
  </w:footnote>
  <w:footnote w:id="18">
    <w:p w:rsidR="00351782" w:rsidRPr="00C94991" w:rsidRDefault="00351782" w:rsidP="0056792A">
      <w:pPr>
        <w:pStyle w:val="FootnoteText"/>
      </w:pPr>
      <w:r w:rsidRPr="00C94991">
        <w:rPr>
          <w:rStyle w:val="FootnoteReference"/>
        </w:rPr>
        <w:footnoteRef/>
      </w:r>
      <w:r w:rsidRPr="00C94991">
        <w:t xml:space="preserve"> </w:t>
      </w:r>
      <w:r w:rsidRPr="009E570A">
        <w:rPr>
          <w:bCs/>
          <w:lang w:eastAsia="en-GB"/>
        </w:rPr>
        <w:t xml:space="preserve">OCHA, Typhoon </w:t>
      </w:r>
      <w:proofErr w:type="spellStart"/>
      <w:r w:rsidRPr="009E570A">
        <w:rPr>
          <w:bCs/>
          <w:lang w:eastAsia="en-GB"/>
        </w:rPr>
        <w:t>Bopha</w:t>
      </w:r>
      <w:proofErr w:type="spellEnd"/>
      <w:r w:rsidRPr="009E570A">
        <w:rPr>
          <w:bCs/>
          <w:lang w:eastAsia="en-GB"/>
        </w:rPr>
        <w:t xml:space="preserve"> (Pablo) Humanitarian Handbook: Da</w:t>
      </w:r>
      <w:r>
        <w:rPr>
          <w:bCs/>
          <w:lang w:eastAsia="en-GB"/>
        </w:rPr>
        <w:t xml:space="preserve">vao Oriental, 3 October 2013, </w:t>
      </w:r>
      <w:r>
        <w:t>p</w:t>
      </w:r>
      <w:r w:rsidRPr="00C94991">
        <w:t>age 3</w:t>
      </w:r>
    </w:p>
  </w:footnote>
  <w:footnote w:id="19">
    <w:p w:rsidR="00351782" w:rsidRDefault="00351782" w:rsidP="00164C5E">
      <w:pPr>
        <w:pStyle w:val="FootnoteText"/>
      </w:pPr>
      <w:r>
        <w:rPr>
          <w:rStyle w:val="FootnoteReference"/>
        </w:rPr>
        <w:footnoteRef/>
      </w:r>
      <w:r>
        <w:t xml:space="preserve"> Republic of the Philippines, National Disaster Coordinating Council, Institutionalization of the Cluster Approach in the Philippines  Disaster Management  System, NDCC Circular No. 5 2007, May 2007 </w:t>
      </w:r>
    </w:p>
  </w:footnote>
  <w:footnote w:id="20">
    <w:p w:rsidR="00351782" w:rsidRPr="005B0493" w:rsidRDefault="00351782" w:rsidP="004E3032">
      <w:pPr>
        <w:pStyle w:val="Default"/>
        <w:rPr>
          <w:rFonts w:ascii="Times New Roman" w:hAnsi="Times New Roman" w:cs="Times New Roman"/>
          <w:color w:val="auto"/>
          <w:sz w:val="20"/>
          <w:szCs w:val="20"/>
        </w:rPr>
      </w:pPr>
      <w:r w:rsidRPr="005B0493">
        <w:rPr>
          <w:rStyle w:val="FootnoteReference"/>
          <w:rFonts w:ascii="Times New Roman" w:hAnsi="Times New Roman" w:cs="Times New Roman"/>
          <w:sz w:val="20"/>
          <w:szCs w:val="20"/>
        </w:rPr>
        <w:footnoteRef/>
      </w:r>
      <w:r w:rsidRPr="005B0493">
        <w:rPr>
          <w:rFonts w:ascii="Times New Roman" w:hAnsi="Times New Roman" w:cs="Times New Roman"/>
          <w:sz w:val="20"/>
          <w:szCs w:val="20"/>
        </w:rPr>
        <w:t xml:space="preserve"> </w:t>
      </w:r>
      <w:r w:rsidRPr="005B0493">
        <w:rPr>
          <w:rFonts w:ascii="Times New Roman" w:hAnsi="Times New Roman" w:cs="Times New Roman"/>
          <w:bCs/>
          <w:iCs/>
          <w:color w:val="auto"/>
          <w:sz w:val="20"/>
          <w:szCs w:val="20"/>
        </w:rPr>
        <w:t xml:space="preserve">James Darcy, Heather </w:t>
      </w:r>
      <w:proofErr w:type="spellStart"/>
      <w:r w:rsidRPr="005B0493">
        <w:rPr>
          <w:rFonts w:ascii="Times New Roman" w:hAnsi="Times New Roman" w:cs="Times New Roman"/>
          <w:bCs/>
          <w:iCs/>
          <w:color w:val="auto"/>
          <w:sz w:val="20"/>
          <w:szCs w:val="20"/>
        </w:rPr>
        <w:t>Stobaugh</w:t>
      </w:r>
      <w:proofErr w:type="spellEnd"/>
      <w:r w:rsidRPr="005B0493">
        <w:rPr>
          <w:rFonts w:ascii="Times New Roman" w:hAnsi="Times New Roman" w:cs="Times New Roman"/>
          <w:bCs/>
          <w:iCs/>
          <w:color w:val="auto"/>
          <w:sz w:val="20"/>
          <w:szCs w:val="20"/>
        </w:rPr>
        <w:t>, Peter Walker, and Dan Maxwell, (2013),</w:t>
      </w:r>
      <w:r w:rsidRPr="005B0493">
        <w:rPr>
          <w:rFonts w:ascii="Times New Roman" w:hAnsi="Times New Roman" w:cs="Times New Roman"/>
          <w:bCs/>
          <w:i/>
          <w:iCs/>
          <w:color w:val="auto"/>
          <w:sz w:val="20"/>
          <w:szCs w:val="20"/>
        </w:rPr>
        <w:t xml:space="preserve"> The</w:t>
      </w:r>
      <w:r w:rsidRPr="005B0493">
        <w:rPr>
          <w:rFonts w:ascii="Times New Roman" w:hAnsi="Times New Roman" w:cs="Times New Roman"/>
          <w:bCs/>
          <w:i/>
          <w:color w:val="auto"/>
          <w:sz w:val="20"/>
          <w:szCs w:val="20"/>
        </w:rPr>
        <w:t xml:space="preserve"> Use of Evidence in Humanitarian Decision Making </w:t>
      </w:r>
      <w:r w:rsidRPr="005B0493">
        <w:rPr>
          <w:rFonts w:ascii="Times New Roman" w:hAnsi="Times New Roman" w:cs="Times New Roman"/>
          <w:bCs/>
          <w:i/>
          <w:iCs/>
          <w:color w:val="auto"/>
          <w:sz w:val="20"/>
          <w:szCs w:val="20"/>
        </w:rPr>
        <w:t xml:space="preserve">ACAPS Operational Learning Paper, </w:t>
      </w:r>
      <w:r w:rsidRPr="005B0493">
        <w:rPr>
          <w:rFonts w:ascii="Times New Roman" w:hAnsi="Times New Roman" w:cs="Times New Roman"/>
          <w:bCs/>
          <w:iCs/>
          <w:color w:val="auto"/>
          <w:sz w:val="20"/>
          <w:szCs w:val="20"/>
        </w:rPr>
        <w:t>Feinstein International Center, page 16</w:t>
      </w:r>
    </w:p>
  </w:footnote>
  <w:footnote w:id="21">
    <w:p w:rsidR="00351782" w:rsidRPr="00074414" w:rsidRDefault="00351782" w:rsidP="00164C5E">
      <w:pPr>
        <w:pStyle w:val="FootnoteText"/>
      </w:pPr>
      <w:r w:rsidRPr="00074414">
        <w:rPr>
          <w:rStyle w:val="FootnoteReference"/>
        </w:rPr>
        <w:footnoteRef/>
      </w:r>
      <w:r w:rsidRPr="00074414">
        <w:t xml:space="preserve"> IOM </w:t>
      </w:r>
      <w:proofErr w:type="spellStart"/>
      <w:r w:rsidRPr="00074414">
        <w:t>sitrep</w:t>
      </w:r>
      <w:proofErr w:type="spellEnd"/>
      <w:r w:rsidRPr="00074414">
        <w:t xml:space="preserve"> 5, 08 Dec 2012</w:t>
      </w:r>
    </w:p>
  </w:footnote>
  <w:footnote w:id="22">
    <w:p w:rsidR="00351782" w:rsidRPr="00074414" w:rsidRDefault="00351782" w:rsidP="00074414">
      <w:pPr>
        <w:ind w:left="2160" w:hanging="2160"/>
        <w:rPr>
          <w:sz w:val="20"/>
          <w:szCs w:val="20"/>
        </w:rPr>
      </w:pPr>
      <w:r w:rsidRPr="00074414">
        <w:rPr>
          <w:rStyle w:val="FootnoteReference"/>
          <w:sz w:val="20"/>
          <w:szCs w:val="20"/>
        </w:rPr>
        <w:footnoteRef/>
      </w:r>
      <w:r w:rsidRPr="00074414">
        <w:rPr>
          <w:sz w:val="20"/>
          <w:szCs w:val="20"/>
        </w:rPr>
        <w:t xml:space="preserve"> </w:t>
      </w:r>
      <w:r w:rsidRPr="00074414">
        <w:rPr>
          <w:rStyle w:val="ssens"/>
          <w:sz w:val="20"/>
          <w:szCs w:val="20"/>
        </w:rPr>
        <w:t>A unit of administration in Philippine society consisting of from 50 to 100 families under a headman</w:t>
      </w:r>
      <w:r w:rsidRPr="00074414">
        <w:rPr>
          <w:sz w:val="20"/>
          <w:szCs w:val="20"/>
        </w:rPr>
        <w:t xml:space="preserve"> </w:t>
      </w:r>
    </w:p>
    <w:p w:rsidR="00351782" w:rsidRPr="00074414" w:rsidRDefault="00351782" w:rsidP="00074414">
      <w:pPr>
        <w:ind w:left="2160" w:hanging="2160"/>
        <w:rPr>
          <w:sz w:val="20"/>
          <w:szCs w:val="20"/>
        </w:rPr>
      </w:pPr>
      <w:r w:rsidRPr="00074414">
        <w:rPr>
          <w:sz w:val="20"/>
          <w:szCs w:val="20"/>
        </w:rPr>
        <w:t>(Merriam-Webster)</w:t>
      </w:r>
      <w:r>
        <w:rPr>
          <w:sz w:val="20"/>
          <w:szCs w:val="20"/>
        </w:rPr>
        <w:t>.</w:t>
      </w:r>
    </w:p>
  </w:footnote>
  <w:footnote w:id="23">
    <w:p w:rsidR="00351782" w:rsidRPr="001E75AA" w:rsidRDefault="00351782" w:rsidP="004E3032">
      <w:pPr>
        <w:pStyle w:val="Default"/>
        <w:rPr>
          <w:rFonts w:ascii="Times New Roman" w:hAnsi="Times New Roman" w:cs="Times New Roman"/>
          <w:sz w:val="20"/>
          <w:szCs w:val="20"/>
        </w:rPr>
      </w:pPr>
      <w:r w:rsidRPr="001E75AA">
        <w:rPr>
          <w:rStyle w:val="FootnoteReference"/>
          <w:rFonts w:ascii="Times New Roman" w:hAnsi="Times New Roman" w:cs="Times New Roman"/>
          <w:sz w:val="20"/>
          <w:szCs w:val="20"/>
        </w:rPr>
        <w:footnoteRef/>
      </w:r>
      <w:r w:rsidRPr="001E75AA">
        <w:rPr>
          <w:rFonts w:ascii="Times New Roman" w:hAnsi="Times New Roman" w:cs="Times New Roman"/>
          <w:sz w:val="20"/>
          <w:szCs w:val="20"/>
        </w:rPr>
        <w:t xml:space="preserve"> </w:t>
      </w:r>
      <w:r w:rsidRPr="001E75AA">
        <w:rPr>
          <w:rFonts w:ascii="Times New Roman" w:hAnsi="Times New Roman" w:cs="Times New Roman"/>
          <w:bCs/>
          <w:sz w:val="20"/>
          <w:szCs w:val="20"/>
          <w:lang w:eastAsia="en-GB"/>
        </w:rPr>
        <w:t xml:space="preserve">OCHA, </w:t>
      </w:r>
      <w:r w:rsidRPr="001E75AA">
        <w:rPr>
          <w:rFonts w:ascii="Times New Roman" w:hAnsi="Times New Roman" w:cs="Times New Roman"/>
          <w:bCs/>
          <w:sz w:val="20"/>
          <w:szCs w:val="20"/>
        </w:rPr>
        <w:t xml:space="preserve">Tropical Storm </w:t>
      </w:r>
      <w:proofErr w:type="spellStart"/>
      <w:r w:rsidRPr="001E75AA">
        <w:rPr>
          <w:rFonts w:ascii="Times New Roman" w:hAnsi="Times New Roman" w:cs="Times New Roman"/>
          <w:bCs/>
          <w:sz w:val="20"/>
          <w:szCs w:val="20"/>
        </w:rPr>
        <w:t>Washi</w:t>
      </w:r>
      <w:proofErr w:type="spellEnd"/>
      <w:r w:rsidRPr="001E75AA">
        <w:rPr>
          <w:rFonts w:ascii="Times New Roman" w:hAnsi="Times New Roman" w:cs="Times New Roman"/>
          <w:bCs/>
          <w:sz w:val="20"/>
          <w:szCs w:val="20"/>
        </w:rPr>
        <w:t>/</w:t>
      </w:r>
      <w:proofErr w:type="spellStart"/>
      <w:r w:rsidRPr="001E75AA">
        <w:rPr>
          <w:rFonts w:ascii="Times New Roman" w:hAnsi="Times New Roman" w:cs="Times New Roman"/>
          <w:bCs/>
          <w:sz w:val="20"/>
          <w:szCs w:val="20"/>
        </w:rPr>
        <w:t>Sendong</w:t>
      </w:r>
      <w:proofErr w:type="spellEnd"/>
      <w:r w:rsidRPr="001E75AA">
        <w:rPr>
          <w:rFonts w:ascii="Times New Roman" w:hAnsi="Times New Roman" w:cs="Times New Roman"/>
          <w:bCs/>
          <w:sz w:val="20"/>
          <w:szCs w:val="20"/>
        </w:rPr>
        <w:t>,</w:t>
      </w:r>
      <w:r w:rsidRPr="001E75AA">
        <w:rPr>
          <w:rFonts w:ascii="Times New Roman" w:hAnsi="Times New Roman" w:cs="Times New Roman"/>
          <w:sz w:val="20"/>
          <w:szCs w:val="20"/>
        </w:rPr>
        <w:t xml:space="preserve"> Action Review Report, 22-23 March 2012</w:t>
      </w:r>
      <w:r>
        <w:rPr>
          <w:rFonts w:ascii="Times New Roman" w:hAnsi="Times New Roman" w:cs="Times New Roman"/>
          <w:sz w:val="20"/>
          <w:szCs w:val="20"/>
        </w:rPr>
        <w:t xml:space="preserve">, </w:t>
      </w:r>
      <w:r w:rsidRPr="001E75AA">
        <w:rPr>
          <w:rFonts w:ascii="Times New Roman" w:hAnsi="Times New Roman" w:cs="Times New Roman"/>
          <w:sz w:val="20"/>
          <w:szCs w:val="20"/>
        </w:rPr>
        <w:t>page 4</w:t>
      </w:r>
    </w:p>
  </w:footnote>
  <w:footnote w:id="24">
    <w:p w:rsidR="00351782" w:rsidRPr="009A2B54" w:rsidRDefault="00351782" w:rsidP="004E3032">
      <w:pPr>
        <w:autoSpaceDE w:val="0"/>
        <w:autoSpaceDN w:val="0"/>
        <w:adjustRightInd w:val="0"/>
        <w:rPr>
          <w:bCs/>
          <w:sz w:val="20"/>
          <w:szCs w:val="20"/>
          <w:lang w:eastAsia="en-GB"/>
        </w:rPr>
      </w:pPr>
      <w:r w:rsidRPr="005B0493">
        <w:rPr>
          <w:rStyle w:val="FootnoteReference"/>
          <w:sz w:val="20"/>
          <w:szCs w:val="20"/>
        </w:rPr>
        <w:footnoteRef/>
      </w:r>
      <w:r w:rsidRPr="005B0493">
        <w:rPr>
          <w:sz w:val="20"/>
          <w:szCs w:val="20"/>
        </w:rPr>
        <w:t xml:space="preserve"> </w:t>
      </w:r>
      <w:r w:rsidRPr="009A2B54">
        <w:rPr>
          <w:sz w:val="20"/>
          <w:szCs w:val="20"/>
        </w:rPr>
        <w:t xml:space="preserve">OCHA, </w:t>
      </w:r>
      <w:r w:rsidRPr="009A2B54">
        <w:rPr>
          <w:i/>
          <w:sz w:val="20"/>
          <w:szCs w:val="20"/>
        </w:rPr>
        <w:t>Report</w:t>
      </w:r>
      <w:r w:rsidRPr="009A2B54">
        <w:rPr>
          <w:sz w:val="20"/>
          <w:szCs w:val="20"/>
        </w:rPr>
        <w:t xml:space="preserve">: </w:t>
      </w:r>
      <w:r w:rsidRPr="009A2B54">
        <w:rPr>
          <w:i/>
          <w:iCs/>
          <w:sz w:val="20"/>
          <w:szCs w:val="20"/>
        </w:rPr>
        <w:t xml:space="preserve">After Action Review/Lessons Learned Workshops for Typhoon </w:t>
      </w:r>
      <w:proofErr w:type="spellStart"/>
      <w:r w:rsidRPr="009A2B54">
        <w:rPr>
          <w:i/>
          <w:iCs/>
          <w:sz w:val="20"/>
          <w:szCs w:val="20"/>
        </w:rPr>
        <w:t>Bopha</w:t>
      </w:r>
      <w:proofErr w:type="spellEnd"/>
      <w:r w:rsidRPr="009A2B54">
        <w:rPr>
          <w:i/>
          <w:iCs/>
          <w:sz w:val="20"/>
          <w:szCs w:val="20"/>
        </w:rPr>
        <w:t xml:space="preserve"> Response, </w:t>
      </w:r>
      <w:r w:rsidRPr="009A2B54">
        <w:rPr>
          <w:iCs/>
          <w:sz w:val="20"/>
          <w:szCs w:val="20"/>
        </w:rPr>
        <w:t>14 June 2013</w:t>
      </w:r>
      <w:r>
        <w:rPr>
          <w:iCs/>
          <w:sz w:val="20"/>
          <w:szCs w:val="20"/>
        </w:rPr>
        <w:t xml:space="preserve">, </w:t>
      </w:r>
      <w:r w:rsidRPr="009A2B54">
        <w:rPr>
          <w:sz w:val="20"/>
          <w:szCs w:val="20"/>
        </w:rPr>
        <w:t>page 44-45</w:t>
      </w:r>
    </w:p>
  </w:footnote>
  <w:footnote w:id="25">
    <w:p w:rsidR="00351782" w:rsidRPr="00B80DEA" w:rsidRDefault="00351782" w:rsidP="002F1535">
      <w:pPr>
        <w:rPr>
          <w:i/>
          <w:sz w:val="20"/>
          <w:szCs w:val="20"/>
        </w:rPr>
      </w:pPr>
      <w:r w:rsidRPr="005B0493">
        <w:rPr>
          <w:rStyle w:val="FootnoteReference"/>
          <w:sz w:val="20"/>
          <w:szCs w:val="20"/>
        </w:rPr>
        <w:footnoteRef/>
      </w:r>
      <w:r w:rsidRPr="005B0493">
        <w:rPr>
          <w:sz w:val="20"/>
          <w:szCs w:val="20"/>
        </w:rPr>
        <w:t xml:space="preserve"> </w:t>
      </w:r>
      <w:r>
        <w:rPr>
          <w:i/>
          <w:sz w:val="20"/>
          <w:szCs w:val="20"/>
        </w:rPr>
        <w:t>(IASC Reference Module for Cluster Coordination at the Country Level June 2012 draft.)</w:t>
      </w:r>
    </w:p>
  </w:footnote>
  <w:footnote w:id="26">
    <w:p w:rsidR="00351782" w:rsidRPr="001E0A10" w:rsidRDefault="00351782">
      <w:pPr>
        <w:pStyle w:val="FootnoteText"/>
        <w:rPr>
          <w:lang w:val="fr-FR"/>
        </w:rPr>
      </w:pPr>
      <w:r>
        <w:rPr>
          <w:rStyle w:val="FootnoteReference"/>
        </w:rPr>
        <w:footnoteRef/>
      </w:r>
      <w:r w:rsidRPr="001E0A10">
        <w:rPr>
          <w:lang w:val="fr-FR"/>
        </w:rPr>
        <w:t xml:space="preserve"> </w:t>
      </w:r>
      <w:r w:rsidRPr="001E0A10">
        <w:rPr>
          <w:lang w:val="fr-FR"/>
        </w:rPr>
        <w:t>SSI 22.04.14</w:t>
      </w:r>
    </w:p>
  </w:footnote>
  <w:footnote w:id="27">
    <w:p w:rsidR="00351782" w:rsidRPr="001E0A10" w:rsidRDefault="00351782">
      <w:pPr>
        <w:pStyle w:val="FootnoteText"/>
        <w:rPr>
          <w:lang w:val="fr-FR"/>
        </w:rPr>
      </w:pPr>
      <w:r>
        <w:rPr>
          <w:rStyle w:val="FootnoteReference"/>
        </w:rPr>
        <w:footnoteRef/>
      </w:r>
      <w:r w:rsidRPr="001E0A10">
        <w:rPr>
          <w:lang w:val="fr-FR"/>
        </w:rPr>
        <w:t xml:space="preserve"> SSI 06.05.14</w:t>
      </w:r>
    </w:p>
  </w:footnote>
  <w:footnote w:id="28">
    <w:p w:rsidR="00351782" w:rsidRPr="001E0A10" w:rsidRDefault="00351782">
      <w:pPr>
        <w:pStyle w:val="FootnoteText"/>
        <w:rPr>
          <w:lang w:val="fr-FR"/>
        </w:rPr>
      </w:pPr>
      <w:r>
        <w:rPr>
          <w:rStyle w:val="FootnoteReference"/>
        </w:rPr>
        <w:footnoteRef/>
      </w:r>
      <w:r w:rsidRPr="001E0A10">
        <w:rPr>
          <w:lang w:val="fr-FR"/>
        </w:rPr>
        <w:t xml:space="preserve"> SSI 24.04.14</w:t>
      </w:r>
    </w:p>
  </w:footnote>
  <w:footnote w:id="29">
    <w:p w:rsidR="00351782" w:rsidRPr="001E0A10" w:rsidRDefault="00351782">
      <w:pPr>
        <w:pStyle w:val="FootnoteText"/>
        <w:rPr>
          <w:lang w:val="fr-FR"/>
        </w:rPr>
      </w:pPr>
      <w:r>
        <w:rPr>
          <w:rStyle w:val="FootnoteReference"/>
        </w:rPr>
        <w:footnoteRef/>
      </w:r>
      <w:r w:rsidRPr="001E0A10">
        <w:rPr>
          <w:lang w:val="fr-FR"/>
        </w:rPr>
        <w:t xml:space="preserve"> Email response 09.06.14</w:t>
      </w:r>
    </w:p>
  </w:footnote>
  <w:footnote w:id="30">
    <w:p w:rsidR="00351782" w:rsidRPr="00F3331C" w:rsidRDefault="00351782" w:rsidP="006D2A72">
      <w:pPr>
        <w:autoSpaceDE w:val="0"/>
        <w:autoSpaceDN w:val="0"/>
        <w:adjustRightInd w:val="0"/>
        <w:rPr>
          <w:sz w:val="20"/>
          <w:szCs w:val="20"/>
        </w:rPr>
      </w:pPr>
      <w:r w:rsidRPr="00F3331C">
        <w:rPr>
          <w:rStyle w:val="FootnoteReference"/>
          <w:sz w:val="20"/>
          <w:szCs w:val="20"/>
        </w:rPr>
        <w:footnoteRef/>
      </w:r>
      <w:r w:rsidRPr="00F3331C">
        <w:rPr>
          <w:sz w:val="20"/>
          <w:szCs w:val="20"/>
        </w:rPr>
        <w:t xml:space="preserve"> </w:t>
      </w:r>
      <w:proofErr w:type="spellStart"/>
      <w:r w:rsidRPr="00F3331C">
        <w:rPr>
          <w:sz w:val="20"/>
          <w:szCs w:val="20"/>
        </w:rPr>
        <w:t>Bopha</w:t>
      </w:r>
      <w:proofErr w:type="spellEnd"/>
      <w:r w:rsidRPr="00F3331C">
        <w:rPr>
          <w:sz w:val="20"/>
          <w:szCs w:val="20"/>
        </w:rPr>
        <w:t xml:space="preserve"> Shelter Cluster, Shelter Cluster Update 24 December 2012</w:t>
      </w:r>
    </w:p>
  </w:footnote>
  <w:footnote w:id="31">
    <w:p w:rsidR="00351782" w:rsidRPr="00F3331C" w:rsidRDefault="00351782">
      <w:pPr>
        <w:pStyle w:val="FootnoteText"/>
      </w:pPr>
      <w:r w:rsidRPr="00F3331C">
        <w:rPr>
          <w:rStyle w:val="FootnoteReference"/>
        </w:rPr>
        <w:footnoteRef/>
      </w:r>
      <w:r w:rsidRPr="00F3331C">
        <w:t xml:space="preserve"> </w:t>
      </w:r>
      <w:r w:rsidRPr="00F3331C">
        <w:rPr>
          <w:bCs/>
          <w:lang w:eastAsia="en-GB"/>
        </w:rPr>
        <w:t>IFRC Management Response to Recommendations for the Evaluation of the Shelter Role of the IFRC, 25 July 2013,  www.ifrc.org</w:t>
      </w:r>
    </w:p>
  </w:footnote>
  <w:footnote w:id="32">
    <w:p w:rsidR="00351782" w:rsidRPr="00F3331C" w:rsidRDefault="00351782">
      <w:pPr>
        <w:pStyle w:val="FootnoteText"/>
      </w:pPr>
      <w:r w:rsidRPr="00F3331C">
        <w:rPr>
          <w:rStyle w:val="FootnoteReference"/>
        </w:rPr>
        <w:footnoteRef/>
      </w:r>
      <w:r w:rsidRPr="00F3331C">
        <w:t xml:space="preserve"> SSI 16.04.14</w:t>
      </w:r>
    </w:p>
  </w:footnote>
  <w:footnote w:id="33">
    <w:p w:rsidR="00351782" w:rsidRPr="00F3331C" w:rsidRDefault="00351782" w:rsidP="00E938AB">
      <w:pPr>
        <w:autoSpaceDE w:val="0"/>
        <w:autoSpaceDN w:val="0"/>
        <w:adjustRightInd w:val="0"/>
        <w:spacing w:line="259" w:lineRule="auto"/>
        <w:rPr>
          <w:bCs/>
          <w:sz w:val="20"/>
          <w:szCs w:val="20"/>
        </w:rPr>
      </w:pPr>
      <w:r w:rsidRPr="00F3331C">
        <w:rPr>
          <w:rStyle w:val="FootnoteReference"/>
          <w:sz w:val="20"/>
          <w:szCs w:val="20"/>
        </w:rPr>
        <w:footnoteRef/>
      </w:r>
      <w:r w:rsidRPr="00F3331C">
        <w:rPr>
          <w:sz w:val="20"/>
          <w:szCs w:val="20"/>
        </w:rPr>
        <w:t xml:space="preserve"> Camila Vega</w:t>
      </w:r>
      <w:r w:rsidRPr="00F3331C">
        <w:rPr>
          <w:bCs/>
          <w:sz w:val="20"/>
          <w:szCs w:val="20"/>
        </w:rPr>
        <w:t xml:space="preserve">, </w:t>
      </w:r>
      <w:r w:rsidRPr="00F3331C">
        <w:rPr>
          <w:bCs/>
          <w:i/>
          <w:sz w:val="20"/>
          <w:szCs w:val="20"/>
        </w:rPr>
        <w:t xml:space="preserve">Review of the IFRC-led Shelter Cluster: Tropical Storm </w:t>
      </w:r>
      <w:proofErr w:type="spellStart"/>
      <w:r w:rsidRPr="00F3331C">
        <w:rPr>
          <w:bCs/>
          <w:i/>
          <w:sz w:val="20"/>
          <w:szCs w:val="20"/>
        </w:rPr>
        <w:t>Washi</w:t>
      </w:r>
      <w:proofErr w:type="spellEnd"/>
      <w:r w:rsidRPr="00F3331C">
        <w:rPr>
          <w:bCs/>
          <w:i/>
          <w:sz w:val="20"/>
          <w:szCs w:val="20"/>
        </w:rPr>
        <w:t xml:space="preserve">, </w:t>
      </w:r>
      <w:r w:rsidRPr="00F3331C">
        <w:rPr>
          <w:i/>
          <w:sz w:val="20"/>
          <w:szCs w:val="20"/>
        </w:rPr>
        <w:t>April 2012</w:t>
      </w:r>
      <w:r w:rsidRPr="00F3331C">
        <w:rPr>
          <w:sz w:val="20"/>
          <w:szCs w:val="20"/>
        </w:rPr>
        <w:t>, page 27</w:t>
      </w:r>
    </w:p>
  </w:footnote>
  <w:footnote w:id="34">
    <w:p w:rsidR="00351782" w:rsidRPr="00F3331C" w:rsidRDefault="00351782" w:rsidP="00F3331C">
      <w:pPr>
        <w:autoSpaceDE w:val="0"/>
        <w:autoSpaceDN w:val="0"/>
        <w:adjustRightInd w:val="0"/>
        <w:rPr>
          <w:rFonts w:ascii="QuayItcT-Book" w:hAnsi="QuayItcT-Book" w:cs="QuayItcT-Book"/>
          <w:sz w:val="20"/>
          <w:szCs w:val="20"/>
        </w:rPr>
      </w:pPr>
      <w:r w:rsidRPr="00F3331C">
        <w:rPr>
          <w:rStyle w:val="FootnoteReference"/>
          <w:sz w:val="20"/>
          <w:szCs w:val="20"/>
        </w:rPr>
        <w:footnoteRef/>
      </w:r>
      <w:r w:rsidRPr="00F3331C">
        <w:rPr>
          <w:sz w:val="20"/>
          <w:szCs w:val="20"/>
        </w:rPr>
        <w:t xml:space="preserve"> A lone workers is defined as “A worker whose activities involve a large percentage of their working time operating in situations without the benefit of interaction with other workers or without supervision.”</w:t>
      </w:r>
      <w:r>
        <w:rPr>
          <w:sz w:val="20"/>
          <w:szCs w:val="20"/>
        </w:rPr>
        <w:t xml:space="preserve"> www.hazards.org</w:t>
      </w:r>
    </w:p>
    <w:p w:rsidR="00351782" w:rsidRDefault="00351782">
      <w:pPr>
        <w:pStyle w:val="FootnoteText"/>
      </w:pPr>
    </w:p>
  </w:footnote>
  <w:footnote w:id="35">
    <w:p w:rsidR="00351782" w:rsidRPr="001E0A10" w:rsidRDefault="00351782">
      <w:pPr>
        <w:pStyle w:val="FootnoteText"/>
        <w:rPr>
          <w:lang w:val="fr-FR"/>
        </w:rPr>
      </w:pPr>
      <w:r w:rsidRPr="006D2A72">
        <w:rPr>
          <w:rStyle w:val="FootnoteReference"/>
        </w:rPr>
        <w:footnoteRef/>
      </w:r>
      <w:r w:rsidRPr="001E0A10">
        <w:rPr>
          <w:lang w:val="fr-FR"/>
        </w:rPr>
        <w:t xml:space="preserve"> </w:t>
      </w:r>
      <w:r w:rsidRPr="001E0A10">
        <w:rPr>
          <w:lang w:val="fr-FR"/>
        </w:rPr>
        <w:t>SSI 08.05.14</w:t>
      </w:r>
    </w:p>
  </w:footnote>
  <w:footnote w:id="36">
    <w:p w:rsidR="00351782" w:rsidRPr="001E0A10" w:rsidRDefault="00351782">
      <w:pPr>
        <w:pStyle w:val="FootnoteText"/>
        <w:rPr>
          <w:lang w:val="fr-FR"/>
        </w:rPr>
      </w:pPr>
      <w:r>
        <w:rPr>
          <w:rStyle w:val="FootnoteReference"/>
        </w:rPr>
        <w:footnoteRef/>
      </w:r>
      <w:r w:rsidRPr="001E0A10">
        <w:rPr>
          <w:lang w:val="fr-FR"/>
        </w:rPr>
        <w:t xml:space="preserve"> SSI 13.05.14</w:t>
      </w:r>
    </w:p>
  </w:footnote>
  <w:footnote w:id="37">
    <w:p w:rsidR="00351782" w:rsidRPr="001E0A10" w:rsidRDefault="00351782">
      <w:pPr>
        <w:pStyle w:val="FootnoteText"/>
        <w:rPr>
          <w:lang w:val="fr-FR"/>
        </w:rPr>
      </w:pPr>
      <w:r>
        <w:rPr>
          <w:rStyle w:val="FootnoteReference"/>
        </w:rPr>
        <w:footnoteRef/>
      </w:r>
      <w:r w:rsidRPr="001E0A10">
        <w:rPr>
          <w:lang w:val="fr-FR"/>
        </w:rPr>
        <w:t xml:space="preserve"> SSI 01.06.14</w:t>
      </w:r>
    </w:p>
  </w:footnote>
  <w:footnote w:id="38">
    <w:p w:rsidR="00351782" w:rsidRPr="001E0A10" w:rsidRDefault="00351782">
      <w:pPr>
        <w:pStyle w:val="FootnoteText"/>
        <w:rPr>
          <w:lang w:val="fr-FR"/>
        </w:rPr>
      </w:pPr>
      <w:r>
        <w:rPr>
          <w:rStyle w:val="FootnoteReference"/>
        </w:rPr>
        <w:footnoteRef/>
      </w:r>
      <w:r w:rsidRPr="001E0A10">
        <w:rPr>
          <w:lang w:val="fr-FR"/>
        </w:rPr>
        <w:t xml:space="preserve"> Written communication 06.06.14</w:t>
      </w:r>
    </w:p>
  </w:footnote>
  <w:footnote w:id="39">
    <w:p w:rsidR="00351782" w:rsidRPr="00E542C3" w:rsidRDefault="00351782" w:rsidP="00314C5E">
      <w:pPr>
        <w:pStyle w:val="FootnoteText"/>
      </w:pPr>
      <w:r w:rsidRPr="00E542C3">
        <w:rPr>
          <w:rStyle w:val="FootnoteReference"/>
        </w:rPr>
        <w:footnoteRef/>
      </w:r>
      <w:r w:rsidRPr="00E542C3">
        <w:t xml:space="preserve"> SSI 07.05.14 </w:t>
      </w:r>
    </w:p>
  </w:footnote>
  <w:footnote w:id="40">
    <w:p w:rsidR="00351782" w:rsidRPr="00E542C3" w:rsidRDefault="00351782" w:rsidP="00C93FB1">
      <w:pPr>
        <w:autoSpaceDE w:val="0"/>
        <w:autoSpaceDN w:val="0"/>
        <w:adjustRightInd w:val="0"/>
        <w:rPr>
          <w:bCs/>
          <w:sz w:val="20"/>
          <w:szCs w:val="20"/>
          <w:lang w:eastAsia="en-GB"/>
        </w:rPr>
      </w:pPr>
      <w:r w:rsidRPr="00E542C3">
        <w:rPr>
          <w:rStyle w:val="FootnoteReference"/>
          <w:sz w:val="20"/>
          <w:szCs w:val="20"/>
        </w:rPr>
        <w:footnoteRef/>
      </w:r>
      <w:r w:rsidRPr="00E542C3">
        <w:rPr>
          <w:sz w:val="20"/>
          <w:szCs w:val="20"/>
        </w:rPr>
        <w:t xml:space="preserve"> </w:t>
      </w:r>
      <w:r w:rsidRPr="00E542C3">
        <w:rPr>
          <w:bCs/>
          <w:sz w:val="20"/>
          <w:szCs w:val="20"/>
          <w:lang w:eastAsia="en-GB"/>
        </w:rPr>
        <w:t xml:space="preserve">World Economic Forum, Disaster Resource Partnership Deployment Procedure - Emergency Phase </w:t>
      </w:r>
      <w:hyperlink r:id="rId6" w:history="1">
        <w:r w:rsidRPr="00E542C3">
          <w:rPr>
            <w:rStyle w:val="Hyperlink"/>
            <w:bCs/>
            <w:sz w:val="20"/>
            <w:szCs w:val="20"/>
            <w:lang w:eastAsia="en-GB"/>
          </w:rPr>
          <w:t>www.sheltercluster.org</w:t>
        </w:r>
      </w:hyperlink>
      <w:r w:rsidRPr="00E542C3">
        <w:rPr>
          <w:bCs/>
          <w:sz w:val="20"/>
          <w:szCs w:val="20"/>
          <w:lang w:eastAsia="en-GB"/>
        </w:rPr>
        <w:t xml:space="preserve"> </w:t>
      </w:r>
      <w:r w:rsidRPr="00E542C3">
        <w:rPr>
          <w:sz w:val="20"/>
          <w:szCs w:val="20"/>
        </w:rPr>
        <w:t xml:space="preserve">IFRC has an agreement with the </w:t>
      </w:r>
      <w:r w:rsidR="00D44203">
        <w:rPr>
          <w:sz w:val="20"/>
          <w:szCs w:val="20"/>
        </w:rPr>
        <w:t xml:space="preserve">WEF </w:t>
      </w:r>
      <w:r w:rsidRPr="00E542C3">
        <w:rPr>
          <w:sz w:val="20"/>
          <w:szCs w:val="20"/>
        </w:rPr>
        <w:t>Disaster Resource Partnership, a network of construction and engineering companies, which includes the provision of qualified human resources as technical surge capacity for shelter response operations of shelter cluster partners or the shelter coordination team. Fluor is one of the DRP companies.</w:t>
      </w:r>
    </w:p>
  </w:footnote>
  <w:footnote w:id="41">
    <w:p w:rsidR="00351782" w:rsidRPr="00E542C3" w:rsidRDefault="00351782" w:rsidP="00A91A0C">
      <w:pPr>
        <w:autoSpaceDE w:val="0"/>
        <w:autoSpaceDN w:val="0"/>
        <w:adjustRightInd w:val="0"/>
        <w:rPr>
          <w:sz w:val="20"/>
          <w:szCs w:val="20"/>
        </w:rPr>
      </w:pPr>
      <w:r w:rsidRPr="00E542C3">
        <w:rPr>
          <w:rStyle w:val="FootnoteReference"/>
          <w:sz w:val="20"/>
          <w:szCs w:val="20"/>
        </w:rPr>
        <w:footnoteRef/>
      </w:r>
      <w:r w:rsidRPr="00E542C3">
        <w:rPr>
          <w:sz w:val="20"/>
          <w:szCs w:val="20"/>
        </w:rPr>
        <w:t xml:space="preserve"> Rebecca Barber, (2013), </w:t>
      </w:r>
      <w:r w:rsidRPr="00CB1BA1">
        <w:rPr>
          <w:i/>
          <w:sz w:val="20"/>
          <w:szCs w:val="20"/>
        </w:rPr>
        <w:t>Localising the Humanitarian Toolkit: Lessons from Recent Philippines Disasters,</w:t>
      </w:r>
      <w:r w:rsidRPr="00E542C3">
        <w:rPr>
          <w:sz w:val="20"/>
          <w:szCs w:val="20"/>
        </w:rPr>
        <w:t xml:space="preserve"> Save the Children Australia and AADMER Partnership Group</w:t>
      </w:r>
    </w:p>
    <w:p w:rsidR="00351782" w:rsidRPr="00A91A0C" w:rsidRDefault="00351782" w:rsidP="00314C5E">
      <w:pPr>
        <w:pStyle w:val="FootnoteText"/>
      </w:pPr>
      <w:r w:rsidRPr="00E542C3">
        <w:t>page 19</w:t>
      </w:r>
    </w:p>
  </w:footnote>
  <w:footnote w:id="42">
    <w:p w:rsidR="00351782" w:rsidRPr="006E7FFD" w:rsidRDefault="00351782">
      <w:pPr>
        <w:pStyle w:val="FootnoteText"/>
      </w:pPr>
      <w:r w:rsidRPr="006E7FFD">
        <w:rPr>
          <w:rStyle w:val="FootnoteReference"/>
        </w:rPr>
        <w:footnoteRef/>
      </w:r>
      <w:r w:rsidRPr="006E7FFD">
        <w:t xml:space="preserve"> IASC, (2012), Cluster Coordination Module, page 14; Sphere Core Standard 2: Coordination and collaboration</w:t>
      </w:r>
    </w:p>
  </w:footnote>
  <w:footnote w:id="43">
    <w:p w:rsidR="00351782" w:rsidRDefault="00351782">
      <w:pPr>
        <w:pStyle w:val="FootnoteText"/>
      </w:pPr>
      <w:r>
        <w:rPr>
          <w:rStyle w:val="FootnoteReference"/>
        </w:rPr>
        <w:footnoteRef/>
      </w:r>
      <w:r>
        <w:t xml:space="preserve"> SSI 23.04.14 </w:t>
      </w:r>
    </w:p>
  </w:footnote>
  <w:footnote w:id="44">
    <w:p w:rsidR="00351782" w:rsidRPr="0034375B" w:rsidRDefault="00351782" w:rsidP="00CD1E69">
      <w:pPr>
        <w:rPr>
          <w:b/>
        </w:rPr>
      </w:pPr>
      <w:r w:rsidRPr="008B56FA">
        <w:rPr>
          <w:rStyle w:val="FootnoteReference"/>
          <w:sz w:val="20"/>
          <w:szCs w:val="20"/>
        </w:rPr>
        <w:footnoteRef/>
      </w:r>
      <w:r w:rsidRPr="008B56FA">
        <w:rPr>
          <w:sz w:val="20"/>
          <w:szCs w:val="20"/>
        </w:rPr>
        <w:t xml:space="preserve">  “</w:t>
      </w:r>
      <w:r w:rsidRPr="00CD1E69">
        <w:rPr>
          <w:i/>
          <w:sz w:val="20"/>
          <w:szCs w:val="20"/>
        </w:rPr>
        <w:t>This shelter cluster focuses on Region XI only per advice from ASEC Cabrera.</w:t>
      </w:r>
      <w:r>
        <w:rPr>
          <w:sz w:val="20"/>
          <w:szCs w:val="20"/>
        </w:rPr>
        <w:t xml:space="preserve">” </w:t>
      </w:r>
      <w:r w:rsidRPr="00CD1E69">
        <w:rPr>
          <w:sz w:val="20"/>
          <w:szCs w:val="20"/>
        </w:rPr>
        <w:t xml:space="preserve">Shelter Cluster minutes, Monday 20 December, 9:00 </w:t>
      </w:r>
      <w:r>
        <w:rPr>
          <w:sz w:val="20"/>
          <w:szCs w:val="20"/>
        </w:rPr>
        <w:t>a.m.</w:t>
      </w:r>
      <w:r w:rsidRPr="00CD1E69">
        <w:rPr>
          <w:sz w:val="20"/>
          <w:szCs w:val="20"/>
        </w:rPr>
        <w:t>, 2012</w:t>
      </w:r>
    </w:p>
    <w:p w:rsidR="00351782" w:rsidRPr="008B56FA" w:rsidRDefault="00351782" w:rsidP="00CD1E69">
      <w:pPr>
        <w:spacing w:line="20" w:lineRule="exact"/>
        <w:rPr>
          <w:sz w:val="20"/>
          <w:szCs w:val="20"/>
        </w:rPr>
      </w:pPr>
    </w:p>
  </w:footnote>
  <w:footnote w:id="45">
    <w:p w:rsidR="00351782" w:rsidRPr="008B56FA" w:rsidRDefault="00351782" w:rsidP="00C317DC">
      <w:pPr>
        <w:pStyle w:val="FootnoteText"/>
      </w:pPr>
      <w:r w:rsidRPr="008B56FA">
        <w:rPr>
          <w:rStyle w:val="FootnoteReference"/>
        </w:rPr>
        <w:footnoteRef/>
      </w:r>
      <w:r w:rsidRPr="008B56FA">
        <w:t xml:space="preserve"> SSI</w:t>
      </w:r>
      <w:r>
        <w:t xml:space="preserve"> 07.05.14</w:t>
      </w:r>
    </w:p>
  </w:footnote>
  <w:footnote w:id="46">
    <w:p w:rsidR="00351782" w:rsidRPr="00304645" w:rsidRDefault="00351782" w:rsidP="00C317DC">
      <w:pPr>
        <w:pStyle w:val="FootnoteText"/>
      </w:pPr>
      <w:r w:rsidRPr="00304645">
        <w:rPr>
          <w:rStyle w:val="FootnoteReference"/>
        </w:rPr>
        <w:footnoteRef/>
      </w:r>
      <w:r w:rsidRPr="00304645">
        <w:t xml:space="preserve"> EOM report </w:t>
      </w:r>
    </w:p>
  </w:footnote>
  <w:footnote w:id="47">
    <w:p w:rsidR="00351782" w:rsidRPr="00304645" w:rsidRDefault="00351782">
      <w:pPr>
        <w:pStyle w:val="FootnoteText"/>
      </w:pPr>
      <w:r w:rsidRPr="00304645">
        <w:rPr>
          <w:rStyle w:val="FootnoteReference"/>
        </w:rPr>
        <w:footnoteRef/>
      </w:r>
      <w:r w:rsidRPr="00304645">
        <w:t xml:space="preserve"> SSI 24.04.14</w:t>
      </w:r>
    </w:p>
  </w:footnote>
  <w:footnote w:id="48">
    <w:p w:rsidR="00351782" w:rsidRPr="00304645" w:rsidRDefault="00351782" w:rsidP="00750F0F">
      <w:pPr>
        <w:pStyle w:val="FootnoteText"/>
      </w:pPr>
      <w:r w:rsidRPr="00304645">
        <w:rPr>
          <w:rStyle w:val="FootnoteReference"/>
        </w:rPr>
        <w:footnoteRef/>
      </w:r>
      <w:r w:rsidRPr="00304645">
        <w:t xml:space="preserve"> </w:t>
      </w:r>
      <w:proofErr w:type="spellStart"/>
      <w:r w:rsidRPr="00304645">
        <w:t>Bopha</w:t>
      </w:r>
      <w:proofErr w:type="spellEnd"/>
      <w:r w:rsidRPr="00304645">
        <w:t xml:space="preserve"> Shelter Cluster, Shelter Cluster meeting presentation, </w:t>
      </w:r>
      <w:r w:rsidRPr="00304645">
        <w:rPr>
          <w:rFonts w:eastAsiaTheme="majorEastAsia"/>
          <w:lang w:val="en-US"/>
        </w:rPr>
        <w:t>20</w:t>
      </w:r>
      <w:r w:rsidRPr="00304645">
        <w:rPr>
          <w:vertAlign w:val="superscript"/>
          <w:lang w:val="en-US"/>
        </w:rPr>
        <w:t xml:space="preserve"> </w:t>
      </w:r>
      <w:r w:rsidRPr="00304645">
        <w:rPr>
          <w:lang w:val="en-US"/>
        </w:rPr>
        <w:t>December 2012</w:t>
      </w:r>
    </w:p>
  </w:footnote>
  <w:footnote w:id="49">
    <w:p w:rsidR="00351782" w:rsidRPr="00304645" w:rsidRDefault="00351782" w:rsidP="0043440B">
      <w:pPr>
        <w:autoSpaceDE w:val="0"/>
        <w:autoSpaceDN w:val="0"/>
        <w:adjustRightInd w:val="0"/>
        <w:rPr>
          <w:bCs/>
          <w:sz w:val="20"/>
          <w:szCs w:val="20"/>
        </w:rPr>
      </w:pPr>
      <w:r w:rsidRPr="00304645">
        <w:rPr>
          <w:rStyle w:val="FootnoteReference"/>
          <w:sz w:val="20"/>
          <w:szCs w:val="20"/>
        </w:rPr>
        <w:footnoteRef/>
      </w:r>
      <w:r w:rsidRPr="00304645">
        <w:rPr>
          <w:sz w:val="20"/>
          <w:szCs w:val="20"/>
        </w:rPr>
        <w:t xml:space="preserve"> </w:t>
      </w:r>
      <w:r w:rsidRPr="00304645">
        <w:rPr>
          <w:bCs/>
          <w:sz w:val="20"/>
          <w:szCs w:val="20"/>
        </w:rPr>
        <w:t xml:space="preserve">UNICEF, Humanitarian Situation Report: Philippines (Typhoon </w:t>
      </w:r>
      <w:proofErr w:type="spellStart"/>
      <w:r w:rsidRPr="00304645">
        <w:rPr>
          <w:bCs/>
          <w:sz w:val="20"/>
          <w:szCs w:val="20"/>
        </w:rPr>
        <w:t>Bopha</w:t>
      </w:r>
      <w:proofErr w:type="spellEnd"/>
      <w:r w:rsidRPr="00304645">
        <w:rPr>
          <w:bCs/>
          <w:sz w:val="20"/>
          <w:szCs w:val="20"/>
        </w:rPr>
        <w:t>) Period Covered: 1-21 January 2013, Issued on 25 January 2013</w:t>
      </w:r>
    </w:p>
  </w:footnote>
  <w:footnote w:id="50">
    <w:p w:rsidR="00351782" w:rsidRPr="00250ED2" w:rsidRDefault="00351782">
      <w:pPr>
        <w:pStyle w:val="FootnoteText"/>
      </w:pPr>
      <w:r w:rsidRPr="00250ED2">
        <w:rPr>
          <w:rStyle w:val="FootnoteReference"/>
        </w:rPr>
        <w:footnoteRef/>
      </w:r>
      <w:r w:rsidRPr="00250ED2">
        <w:t xml:space="preserve"> Shelter Cluster minutes, 02 February 2013</w:t>
      </w:r>
    </w:p>
  </w:footnote>
  <w:footnote w:id="51">
    <w:p w:rsidR="00351782" w:rsidRPr="00250ED2" w:rsidRDefault="00351782" w:rsidP="00250ED2">
      <w:pPr>
        <w:autoSpaceDE w:val="0"/>
        <w:autoSpaceDN w:val="0"/>
        <w:adjustRightInd w:val="0"/>
        <w:rPr>
          <w:rFonts w:ascii="Arial" w:hAnsi="Arial" w:cs="Arial"/>
          <w:bCs/>
        </w:rPr>
      </w:pPr>
      <w:r w:rsidRPr="00250ED2">
        <w:rPr>
          <w:rStyle w:val="FootnoteReference"/>
          <w:sz w:val="20"/>
          <w:szCs w:val="20"/>
        </w:rPr>
        <w:footnoteRef/>
      </w:r>
      <w:r w:rsidRPr="00250ED2">
        <w:rPr>
          <w:sz w:val="20"/>
          <w:szCs w:val="20"/>
        </w:rPr>
        <w:t xml:space="preserve"> </w:t>
      </w:r>
      <w:r>
        <w:rPr>
          <w:sz w:val="20"/>
          <w:szCs w:val="20"/>
        </w:rPr>
        <w:t xml:space="preserve">REACH Initiative, </w:t>
      </w:r>
      <w:r w:rsidRPr="00A00579">
        <w:rPr>
          <w:bCs/>
          <w:i/>
          <w:sz w:val="20"/>
          <w:szCs w:val="20"/>
        </w:rPr>
        <w:t>Shelter Sector Response Evaluation, Typhoon Pablo December 2012 in Mindanao, Philippines Shelter Cluster Report</w:t>
      </w:r>
      <w:r w:rsidRPr="00250ED2">
        <w:rPr>
          <w:bCs/>
          <w:sz w:val="20"/>
          <w:szCs w:val="20"/>
        </w:rPr>
        <w:t>, Shelter Cluster, October 2013</w:t>
      </w:r>
      <w:r>
        <w:rPr>
          <w:bCs/>
          <w:sz w:val="20"/>
          <w:szCs w:val="20"/>
        </w:rPr>
        <w:t xml:space="preserve">, </w:t>
      </w:r>
      <w:r w:rsidRPr="00250ED2">
        <w:rPr>
          <w:bCs/>
          <w:sz w:val="20"/>
          <w:szCs w:val="20"/>
        </w:rPr>
        <w:t xml:space="preserve"> </w:t>
      </w:r>
      <w:r w:rsidRPr="00250ED2">
        <w:rPr>
          <w:sz w:val="20"/>
          <w:szCs w:val="20"/>
        </w:rPr>
        <w:t>page 8</w:t>
      </w:r>
    </w:p>
  </w:footnote>
  <w:footnote w:id="52">
    <w:p w:rsidR="00351782" w:rsidRPr="00A00579" w:rsidRDefault="00351782" w:rsidP="00A00579">
      <w:pPr>
        <w:rPr>
          <w:sz w:val="20"/>
          <w:szCs w:val="20"/>
        </w:rPr>
      </w:pPr>
      <w:r w:rsidRPr="00A00579">
        <w:rPr>
          <w:rStyle w:val="FootnoteReference"/>
          <w:sz w:val="20"/>
          <w:szCs w:val="20"/>
        </w:rPr>
        <w:footnoteRef/>
      </w:r>
      <w:r w:rsidRPr="00A00579">
        <w:rPr>
          <w:sz w:val="20"/>
          <w:szCs w:val="20"/>
        </w:rPr>
        <w:t xml:space="preserve"> Tessa Kelly, </w:t>
      </w:r>
      <w:r w:rsidRPr="00A00579">
        <w:rPr>
          <w:i/>
          <w:sz w:val="20"/>
          <w:szCs w:val="20"/>
        </w:rPr>
        <w:t xml:space="preserve">Legal and regulatory issues: Typhoon </w:t>
      </w:r>
      <w:proofErr w:type="spellStart"/>
      <w:r w:rsidRPr="00A00579">
        <w:rPr>
          <w:i/>
          <w:sz w:val="20"/>
          <w:szCs w:val="20"/>
        </w:rPr>
        <w:t>Bopha</w:t>
      </w:r>
      <w:proofErr w:type="spellEnd"/>
      <w:r w:rsidRPr="00A00579">
        <w:rPr>
          <w:sz w:val="20"/>
          <w:szCs w:val="20"/>
        </w:rPr>
        <w:t xml:space="preserve">, March 2013, </w:t>
      </w:r>
      <w:proofErr w:type="spellStart"/>
      <w:r w:rsidRPr="00A00579">
        <w:rPr>
          <w:sz w:val="20"/>
          <w:szCs w:val="20"/>
        </w:rPr>
        <w:t>Bopha</w:t>
      </w:r>
      <w:proofErr w:type="spellEnd"/>
      <w:r w:rsidRPr="00A00579">
        <w:rPr>
          <w:sz w:val="20"/>
          <w:szCs w:val="20"/>
        </w:rPr>
        <w:t xml:space="preserve"> Shelter Cluster </w:t>
      </w:r>
    </w:p>
    <w:p w:rsidR="00351782" w:rsidRDefault="00351782">
      <w:pPr>
        <w:pStyle w:val="FootnoteText"/>
      </w:pPr>
    </w:p>
  </w:footnote>
  <w:footnote w:id="53">
    <w:p w:rsidR="00351782" w:rsidRPr="001773F0" w:rsidRDefault="00351782">
      <w:pPr>
        <w:pStyle w:val="FootnoteText"/>
      </w:pPr>
      <w:r w:rsidRPr="001773F0">
        <w:rPr>
          <w:rStyle w:val="FootnoteReference"/>
        </w:rPr>
        <w:footnoteRef/>
      </w:r>
      <w:r w:rsidRPr="001773F0">
        <w:t xml:space="preserve"> SSI 29.04.14</w:t>
      </w:r>
    </w:p>
  </w:footnote>
  <w:footnote w:id="54">
    <w:p w:rsidR="00351782" w:rsidRPr="001773F0" w:rsidRDefault="00351782" w:rsidP="001773F0">
      <w:pPr>
        <w:autoSpaceDE w:val="0"/>
        <w:autoSpaceDN w:val="0"/>
        <w:adjustRightInd w:val="0"/>
        <w:rPr>
          <w:sz w:val="20"/>
          <w:szCs w:val="20"/>
        </w:rPr>
      </w:pPr>
      <w:r w:rsidRPr="001773F0">
        <w:rPr>
          <w:rStyle w:val="FootnoteReference"/>
          <w:sz w:val="20"/>
          <w:szCs w:val="20"/>
        </w:rPr>
        <w:footnoteRef/>
      </w:r>
      <w:r w:rsidRPr="001773F0">
        <w:rPr>
          <w:sz w:val="20"/>
          <w:szCs w:val="20"/>
        </w:rPr>
        <w:t xml:space="preserve"> </w:t>
      </w:r>
      <w:proofErr w:type="spellStart"/>
      <w:r w:rsidRPr="001773F0">
        <w:rPr>
          <w:sz w:val="20"/>
          <w:szCs w:val="20"/>
        </w:rPr>
        <w:t>Jemilah</w:t>
      </w:r>
      <w:proofErr w:type="spellEnd"/>
      <w:r w:rsidRPr="001773F0">
        <w:rPr>
          <w:sz w:val="20"/>
          <w:szCs w:val="20"/>
        </w:rPr>
        <w:t xml:space="preserve"> Mahmood, (2013</w:t>
      </w:r>
      <w:r w:rsidRPr="001773F0">
        <w:rPr>
          <w:i/>
          <w:sz w:val="20"/>
          <w:szCs w:val="20"/>
        </w:rPr>
        <w:t xml:space="preserve">), Private sector engagement and collaboration with civil-military actors in disaster management in the Philippines: Typhoons </w:t>
      </w:r>
      <w:proofErr w:type="spellStart"/>
      <w:r w:rsidRPr="001773F0">
        <w:rPr>
          <w:i/>
          <w:sz w:val="20"/>
          <w:szCs w:val="20"/>
        </w:rPr>
        <w:t>Washi</w:t>
      </w:r>
      <w:proofErr w:type="spellEnd"/>
      <w:r w:rsidRPr="001773F0">
        <w:rPr>
          <w:i/>
          <w:sz w:val="20"/>
          <w:szCs w:val="20"/>
        </w:rPr>
        <w:t xml:space="preserve"> and </w:t>
      </w:r>
      <w:proofErr w:type="spellStart"/>
      <w:r w:rsidRPr="001773F0">
        <w:rPr>
          <w:i/>
          <w:sz w:val="20"/>
          <w:szCs w:val="20"/>
        </w:rPr>
        <w:t>Bopha</w:t>
      </w:r>
      <w:proofErr w:type="spellEnd"/>
      <w:r w:rsidRPr="001773F0">
        <w:rPr>
          <w:i/>
          <w:sz w:val="20"/>
          <w:szCs w:val="20"/>
        </w:rPr>
        <w:t xml:space="preserve"> and beyond, </w:t>
      </w:r>
      <w:r w:rsidRPr="001773F0">
        <w:rPr>
          <w:sz w:val="20"/>
          <w:szCs w:val="20"/>
        </w:rPr>
        <w:t>Humanitarian Futures Programme, page 15</w:t>
      </w:r>
    </w:p>
  </w:footnote>
  <w:footnote w:id="55">
    <w:p w:rsidR="00351782" w:rsidRDefault="00351782">
      <w:pPr>
        <w:pStyle w:val="FootnoteText"/>
      </w:pPr>
      <w:r>
        <w:rPr>
          <w:rStyle w:val="FootnoteReference"/>
        </w:rPr>
        <w:footnoteRef/>
      </w:r>
      <w:r>
        <w:t xml:space="preserve"> SSI 25.04.14</w:t>
      </w:r>
    </w:p>
  </w:footnote>
  <w:footnote w:id="56">
    <w:p w:rsidR="00351782" w:rsidRPr="00703F51" w:rsidRDefault="00351782" w:rsidP="00C8102B">
      <w:pPr>
        <w:pStyle w:val="FootnoteText"/>
      </w:pPr>
      <w:r w:rsidRPr="001773F0">
        <w:rPr>
          <w:rStyle w:val="FootnoteReference"/>
        </w:rPr>
        <w:footnoteRef/>
      </w:r>
      <w:r w:rsidRPr="001773F0">
        <w:t xml:space="preserve"> </w:t>
      </w:r>
      <w:r w:rsidRPr="006A43FB">
        <w:rPr>
          <w:color w:val="000000"/>
        </w:rPr>
        <w:t>The Philippines has the slowest internet connectivity in ASEAN.</w:t>
      </w:r>
      <w:r>
        <w:rPr>
          <w:color w:val="000000"/>
        </w:rPr>
        <w:t>www.netindex.com</w:t>
      </w:r>
    </w:p>
  </w:footnote>
  <w:footnote w:id="57">
    <w:p w:rsidR="00351782" w:rsidRDefault="00351782">
      <w:pPr>
        <w:pStyle w:val="FootnoteText"/>
      </w:pPr>
      <w:r>
        <w:rPr>
          <w:rStyle w:val="FootnoteReference"/>
        </w:rPr>
        <w:footnoteRef/>
      </w:r>
      <w:r>
        <w:t xml:space="preserve"> SSI 20.04.14</w:t>
      </w:r>
    </w:p>
  </w:footnote>
  <w:footnote w:id="58">
    <w:p w:rsidR="00351782" w:rsidRDefault="00351782">
      <w:pPr>
        <w:pStyle w:val="FootnoteText"/>
      </w:pPr>
      <w:r>
        <w:rPr>
          <w:rStyle w:val="FootnoteReference"/>
        </w:rPr>
        <w:footnoteRef/>
      </w:r>
      <w:r>
        <w:t xml:space="preserve"> SSI 13.05.14</w:t>
      </w:r>
    </w:p>
  </w:footnote>
  <w:footnote w:id="59">
    <w:p w:rsidR="00351782" w:rsidRPr="00D359FA" w:rsidRDefault="00351782" w:rsidP="00D359FA">
      <w:pPr>
        <w:autoSpaceDE w:val="0"/>
        <w:autoSpaceDN w:val="0"/>
        <w:adjustRightInd w:val="0"/>
        <w:rPr>
          <w:bCs/>
          <w:kern w:val="36"/>
          <w:sz w:val="20"/>
          <w:szCs w:val="20"/>
          <w:lang w:eastAsia="en-GB"/>
        </w:rPr>
      </w:pPr>
      <w:r w:rsidRPr="007D4171">
        <w:rPr>
          <w:rStyle w:val="FootnoteReference"/>
          <w:sz w:val="20"/>
          <w:szCs w:val="20"/>
        </w:rPr>
        <w:footnoteRef/>
      </w:r>
      <w:r w:rsidRPr="007D4171">
        <w:rPr>
          <w:sz w:val="20"/>
          <w:szCs w:val="20"/>
        </w:rPr>
        <w:t xml:space="preserve"> </w:t>
      </w:r>
      <w:r w:rsidRPr="007D4171">
        <w:rPr>
          <w:bCs/>
          <w:kern w:val="36"/>
          <w:sz w:val="20"/>
          <w:szCs w:val="20"/>
          <w:lang w:eastAsia="en-GB"/>
        </w:rPr>
        <w:t xml:space="preserve">Tom </w:t>
      </w:r>
      <w:proofErr w:type="spellStart"/>
      <w:r w:rsidRPr="007D4171">
        <w:rPr>
          <w:bCs/>
          <w:kern w:val="36"/>
          <w:sz w:val="20"/>
          <w:szCs w:val="20"/>
          <w:lang w:eastAsia="en-GB"/>
        </w:rPr>
        <w:t>Bamforth</w:t>
      </w:r>
      <w:proofErr w:type="spellEnd"/>
      <w:r w:rsidRPr="007D4171">
        <w:rPr>
          <w:bCs/>
          <w:kern w:val="36"/>
          <w:sz w:val="20"/>
          <w:szCs w:val="20"/>
          <w:lang w:eastAsia="en-GB"/>
        </w:rPr>
        <w:t xml:space="preserve">, Typhoon </w:t>
      </w:r>
      <w:proofErr w:type="spellStart"/>
      <w:r w:rsidRPr="007D4171">
        <w:rPr>
          <w:bCs/>
          <w:kern w:val="36"/>
          <w:sz w:val="20"/>
          <w:szCs w:val="20"/>
          <w:lang w:eastAsia="en-GB"/>
        </w:rPr>
        <w:t>Bopha</w:t>
      </w:r>
      <w:proofErr w:type="spellEnd"/>
      <w:r w:rsidRPr="007D4171">
        <w:rPr>
          <w:bCs/>
          <w:kern w:val="36"/>
          <w:sz w:val="20"/>
          <w:szCs w:val="20"/>
          <w:lang w:eastAsia="en-GB"/>
        </w:rPr>
        <w:t xml:space="preserve"> survivors languish in ‘uninhabitable’ homes as funding shortfall stalls recovery efforts,  www.ifrc.org</w:t>
      </w:r>
    </w:p>
  </w:footnote>
  <w:footnote w:id="60">
    <w:p w:rsidR="00351782" w:rsidRDefault="00351782">
      <w:pPr>
        <w:pStyle w:val="FootnoteText"/>
      </w:pPr>
      <w:r>
        <w:rPr>
          <w:rStyle w:val="FootnoteReference"/>
        </w:rPr>
        <w:footnoteRef/>
      </w:r>
      <w:r>
        <w:t xml:space="preserve"> SSI 13.05.14</w:t>
      </w:r>
    </w:p>
  </w:footnote>
  <w:footnote w:id="61">
    <w:p w:rsidR="00351782" w:rsidRDefault="00351782">
      <w:pPr>
        <w:pStyle w:val="FootnoteText"/>
      </w:pPr>
      <w:r>
        <w:rPr>
          <w:rStyle w:val="FootnoteReference"/>
        </w:rPr>
        <w:footnoteRef/>
      </w:r>
      <w:r>
        <w:t xml:space="preserve"> SSI 13.05.14</w:t>
      </w:r>
    </w:p>
  </w:footnote>
  <w:footnote w:id="62">
    <w:p w:rsidR="00351782" w:rsidRPr="004077CC" w:rsidRDefault="00351782" w:rsidP="004077CC">
      <w:pPr>
        <w:pStyle w:val="Default"/>
        <w:rPr>
          <w:rFonts w:ascii="Times New Roman" w:hAnsi="Times New Roman" w:cs="Times New Roman"/>
          <w:bCs/>
          <w:sz w:val="20"/>
          <w:szCs w:val="20"/>
        </w:rPr>
      </w:pPr>
      <w:r w:rsidRPr="00304645">
        <w:rPr>
          <w:rStyle w:val="FootnoteReference"/>
          <w:rFonts w:ascii="Times New Roman" w:hAnsi="Times New Roman" w:cs="Times New Roman"/>
          <w:sz w:val="20"/>
          <w:szCs w:val="20"/>
        </w:rPr>
        <w:footnoteRef/>
      </w:r>
      <w:r w:rsidRPr="00304645">
        <w:rPr>
          <w:rFonts w:ascii="Times New Roman" w:hAnsi="Times New Roman" w:cs="Times New Roman"/>
          <w:sz w:val="20"/>
          <w:szCs w:val="20"/>
        </w:rPr>
        <w:t xml:space="preserve"> </w:t>
      </w:r>
      <w:r>
        <w:rPr>
          <w:rFonts w:ascii="Times New Roman" w:hAnsi="Times New Roman" w:cs="Times New Roman"/>
          <w:sz w:val="20"/>
          <w:szCs w:val="20"/>
        </w:rPr>
        <w:t xml:space="preserve">REACH Initiative, </w:t>
      </w:r>
      <w:r w:rsidRPr="00304645">
        <w:rPr>
          <w:rFonts w:ascii="Times New Roman" w:hAnsi="Times New Roman" w:cs="Times New Roman"/>
          <w:bCs/>
          <w:color w:val="auto"/>
          <w:sz w:val="20"/>
          <w:szCs w:val="20"/>
        </w:rPr>
        <w:t xml:space="preserve">Shelter Cluster, </w:t>
      </w:r>
      <w:r w:rsidRPr="00304645">
        <w:rPr>
          <w:rFonts w:ascii="Times New Roman" w:hAnsi="Times New Roman" w:cs="Times New Roman"/>
          <w:sz w:val="20"/>
          <w:szCs w:val="20"/>
        </w:rPr>
        <w:t>Emergency</w:t>
      </w:r>
      <w:r w:rsidRPr="00304645">
        <w:rPr>
          <w:rFonts w:ascii="Times New Roman" w:hAnsi="Times New Roman" w:cs="Times New Roman"/>
          <w:bCs/>
          <w:sz w:val="20"/>
          <w:szCs w:val="20"/>
        </w:rPr>
        <w:t xml:space="preserve"> Shelter Assessment Typhoon </w:t>
      </w:r>
      <w:proofErr w:type="spellStart"/>
      <w:r w:rsidRPr="00304645">
        <w:rPr>
          <w:rFonts w:ascii="Times New Roman" w:hAnsi="Times New Roman" w:cs="Times New Roman"/>
          <w:bCs/>
          <w:sz w:val="20"/>
          <w:szCs w:val="20"/>
        </w:rPr>
        <w:t>Bopha</w:t>
      </w:r>
      <w:proofErr w:type="spellEnd"/>
      <w:r w:rsidRPr="00304645">
        <w:rPr>
          <w:rFonts w:ascii="Times New Roman" w:hAnsi="Times New Roman" w:cs="Times New Roman"/>
          <w:bCs/>
          <w:sz w:val="20"/>
          <w:szCs w:val="20"/>
        </w:rPr>
        <w:t>, Fact Sheet #1</w:t>
      </w:r>
      <w:r>
        <w:rPr>
          <w:rFonts w:ascii="Times New Roman" w:hAnsi="Times New Roman" w:cs="Times New Roman"/>
          <w:bCs/>
          <w:sz w:val="20"/>
          <w:szCs w:val="20"/>
        </w:rPr>
        <w:t>, Shelter Cluster</w:t>
      </w:r>
      <w:r w:rsidRPr="00304645">
        <w:rPr>
          <w:rFonts w:ascii="Times New Roman" w:hAnsi="Times New Roman" w:cs="Times New Roman"/>
          <w:bCs/>
          <w:sz w:val="20"/>
          <w:szCs w:val="20"/>
        </w:rPr>
        <w:t xml:space="preserve"> </w:t>
      </w:r>
    </w:p>
  </w:footnote>
  <w:footnote w:id="63">
    <w:p w:rsidR="00351782" w:rsidRPr="0062193B" w:rsidRDefault="00351782" w:rsidP="000C4424">
      <w:pPr>
        <w:pStyle w:val="Default"/>
        <w:rPr>
          <w:sz w:val="20"/>
          <w:szCs w:val="20"/>
        </w:rPr>
      </w:pPr>
      <w:r w:rsidRPr="0062193B">
        <w:rPr>
          <w:rStyle w:val="FootnoteReference"/>
          <w:rFonts w:ascii="Times New Roman" w:hAnsi="Times New Roman" w:cs="Times New Roman"/>
          <w:sz w:val="20"/>
          <w:szCs w:val="20"/>
        </w:rPr>
        <w:footnoteRef/>
      </w:r>
      <w:r w:rsidRPr="0062193B">
        <w:rPr>
          <w:rFonts w:ascii="Times New Roman" w:hAnsi="Times New Roman" w:cs="Times New Roman"/>
          <w:sz w:val="20"/>
          <w:szCs w:val="20"/>
        </w:rPr>
        <w:t xml:space="preserve"> </w:t>
      </w:r>
      <w:r>
        <w:rPr>
          <w:rFonts w:ascii="Times New Roman" w:hAnsi="Times New Roman" w:cs="Times New Roman"/>
          <w:sz w:val="20"/>
          <w:szCs w:val="20"/>
        </w:rPr>
        <w:t xml:space="preserve">REACH Initiative, </w:t>
      </w:r>
      <w:r w:rsidRPr="004077CC">
        <w:rPr>
          <w:rFonts w:ascii="Times New Roman" w:hAnsi="Times New Roman" w:cs="Times New Roman"/>
          <w:bCs/>
          <w:i/>
          <w:sz w:val="20"/>
          <w:szCs w:val="20"/>
        </w:rPr>
        <w:t xml:space="preserve">Shelter Cluster Assessment </w:t>
      </w:r>
      <w:r w:rsidRPr="004077CC">
        <w:rPr>
          <w:rFonts w:ascii="Times New Roman" w:hAnsi="Times New Roman" w:cs="Times New Roman"/>
          <w:i/>
          <w:sz w:val="20"/>
          <w:szCs w:val="20"/>
        </w:rPr>
        <w:t>in</w:t>
      </w:r>
      <w:r w:rsidRPr="004077CC">
        <w:rPr>
          <w:rFonts w:ascii="Times New Roman" w:hAnsi="Times New Roman" w:cs="Times New Roman"/>
          <w:bCs/>
          <w:i/>
          <w:sz w:val="20"/>
          <w:szCs w:val="20"/>
        </w:rPr>
        <w:t xml:space="preserve"> Mindanao, Philippines </w:t>
      </w:r>
      <w:r w:rsidRPr="004077CC">
        <w:rPr>
          <w:rFonts w:ascii="Times New Roman" w:hAnsi="Times New Roman" w:cs="Times New Roman"/>
          <w:i/>
          <w:sz w:val="20"/>
          <w:szCs w:val="20"/>
        </w:rPr>
        <w:t>Shelter</w:t>
      </w:r>
      <w:r w:rsidRPr="004077CC">
        <w:rPr>
          <w:rFonts w:ascii="Times New Roman" w:hAnsi="Times New Roman" w:cs="Times New Roman"/>
          <w:bCs/>
          <w:i/>
          <w:sz w:val="20"/>
          <w:szCs w:val="20"/>
        </w:rPr>
        <w:t xml:space="preserve"> Cluster Report </w:t>
      </w:r>
      <w:r w:rsidRPr="004077CC">
        <w:rPr>
          <w:rFonts w:ascii="Times New Roman" w:hAnsi="Times New Roman" w:cs="Times New Roman"/>
          <w:i/>
          <w:sz w:val="20"/>
          <w:szCs w:val="20"/>
        </w:rPr>
        <w:t>Final Assessment Report,</w:t>
      </w:r>
      <w:r w:rsidRPr="0062193B">
        <w:rPr>
          <w:rFonts w:ascii="Times New Roman" w:hAnsi="Times New Roman" w:cs="Times New Roman"/>
          <w:sz w:val="20"/>
          <w:szCs w:val="20"/>
        </w:rPr>
        <w:t xml:space="preserve"> Shelter Cluster, December 2012, page 14</w:t>
      </w:r>
    </w:p>
  </w:footnote>
  <w:footnote w:id="64">
    <w:p w:rsidR="00351782" w:rsidRDefault="00351782">
      <w:pPr>
        <w:pStyle w:val="FootnoteText"/>
      </w:pPr>
      <w:r>
        <w:rPr>
          <w:rStyle w:val="FootnoteReference"/>
        </w:rPr>
        <w:footnoteRef/>
      </w:r>
      <w:r>
        <w:t xml:space="preserve"> SSI 22.04.14</w:t>
      </w:r>
    </w:p>
  </w:footnote>
  <w:footnote w:id="65">
    <w:p w:rsidR="00351782" w:rsidRDefault="00351782">
      <w:pPr>
        <w:pStyle w:val="FootnoteText"/>
      </w:pPr>
      <w:r>
        <w:rPr>
          <w:rStyle w:val="FootnoteReference"/>
        </w:rPr>
        <w:footnoteRef/>
      </w:r>
      <w:r>
        <w:t xml:space="preserve"> Email response 22.04.14</w:t>
      </w:r>
    </w:p>
  </w:footnote>
  <w:footnote w:id="66">
    <w:p w:rsidR="00351782" w:rsidRDefault="00351782">
      <w:pPr>
        <w:pStyle w:val="FootnoteText"/>
      </w:pPr>
      <w:r>
        <w:rPr>
          <w:rStyle w:val="FootnoteReference"/>
        </w:rPr>
        <w:footnoteRef/>
      </w:r>
      <w:r>
        <w:t xml:space="preserve"> SSI 07.05.14</w:t>
      </w:r>
    </w:p>
  </w:footnote>
  <w:footnote w:id="67">
    <w:p w:rsidR="00351782" w:rsidRDefault="00351782">
      <w:pPr>
        <w:pStyle w:val="FootnoteText"/>
      </w:pPr>
      <w:r>
        <w:rPr>
          <w:rStyle w:val="FootnoteReference"/>
        </w:rPr>
        <w:footnoteRef/>
      </w:r>
      <w:r>
        <w:t xml:space="preserve"> Thanks to Clay </w:t>
      </w:r>
      <w:proofErr w:type="spellStart"/>
      <w:r>
        <w:t>Westrope</w:t>
      </w:r>
      <w:proofErr w:type="spellEnd"/>
      <w:r>
        <w:t xml:space="preserve"> for this information.</w:t>
      </w:r>
    </w:p>
  </w:footnote>
  <w:footnote w:id="68">
    <w:p w:rsidR="00351782" w:rsidRPr="00304645" w:rsidRDefault="00351782" w:rsidP="00304645">
      <w:pPr>
        <w:autoSpaceDE w:val="0"/>
        <w:autoSpaceDN w:val="0"/>
        <w:adjustRightInd w:val="0"/>
        <w:rPr>
          <w:bCs/>
          <w:sz w:val="20"/>
          <w:szCs w:val="20"/>
        </w:rPr>
      </w:pPr>
      <w:r w:rsidRPr="00304645">
        <w:rPr>
          <w:rStyle w:val="FootnoteReference"/>
          <w:sz w:val="20"/>
          <w:szCs w:val="20"/>
        </w:rPr>
        <w:footnoteRef/>
      </w:r>
      <w:r w:rsidRPr="00304645">
        <w:rPr>
          <w:sz w:val="20"/>
          <w:szCs w:val="20"/>
        </w:rPr>
        <w:t xml:space="preserve"> </w:t>
      </w:r>
      <w:r>
        <w:rPr>
          <w:sz w:val="20"/>
          <w:szCs w:val="20"/>
        </w:rPr>
        <w:t xml:space="preserve">REACH Initiative, </w:t>
      </w:r>
      <w:r w:rsidRPr="008F72E3">
        <w:rPr>
          <w:bCs/>
          <w:i/>
          <w:sz w:val="20"/>
          <w:szCs w:val="20"/>
        </w:rPr>
        <w:t>Shelter Sector Response Evaluation, Typhoon Pablo December 2012 in Mindanao, Philippines Shelter Cluster Report</w:t>
      </w:r>
      <w:r w:rsidRPr="00304645">
        <w:rPr>
          <w:bCs/>
          <w:sz w:val="20"/>
          <w:szCs w:val="20"/>
        </w:rPr>
        <w:t>,</w:t>
      </w:r>
      <w:r>
        <w:rPr>
          <w:bCs/>
          <w:sz w:val="20"/>
          <w:szCs w:val="20"/>
        </w:rPr>
        <w:t xml:space="preserve"> </w:t>
      </w:r>
      <w:r w:rsidRPr="00304645">
        <w:rPr>
          <w:bCs/>
          <w:sz w:val="20"/>
          <w:szCs w:val="20"/>
        </w:rPr>
        <w:t>Shelter Cluster,  October 2013</w:t>
      </w:r>
      <w:r>
        <w:rPr>
          <w:bCs/>
          <w:sz w:val="20"/>
          <w:szCs w:val="20"/>
        </w:rPr>
        <w:t xml:space="preserve">, </w:t>
      </w:r>
      <w:r w:rsidRPr="00304645">
        <w:rPr>
          <w:sz w:val="20"/>
          <w:szCs w:val="20"/>
        </w:rPr>
        <w:t>page 8</w:t>
      </w:r>
    </w:p>
  </w:footnote>
  <w:footnote w:id="69">
    <w:p w:rsidR="00351782" w:rsidRPr="008F72E3" w:rsidRDefault="00351782" w:rsidP="0040118B">
      <w:pPr>
        <w:autoSpaceDE w:val="0"/>
        <w:autoSpaceDN w:val="0"/>
        <w:adjustRightInd w:val="0"/>
        <w:rPr>
          <w:bCs/>
          <w:i/>
          <w:sz w:val="20"/>
          <w:szCs w:val="20"/>
          <w:lang w:val="en-US"/>
        </w:rPr>
      </w:pPr>
      <w:r>
        <w:rPr>
          <w:rStyle w:val="FootnoteReference"/>
        </w:rPr>
        <w:footnoteRef/>
      </w:r>
      <w:r>
        <w:t xml:space="preserve"> </w:t>
      </w:r>
      <w:proofErr w:type="spellStart"/>
      <w:r w:rsidRPr="00374829">
        <w:rPr>
          <w:sz w:val="20"/>
          <w:szCs w:val="20"/>
        </w:rPr>
        <w:t>Piero</w:t>
      </w:r>
      <w:proofErr w:type="spellEnd"/>
      <w:r w:rsidRPr="00374829">
        <w:rPr>
          <w:sz w:val="20"/>
          <w:szCs w:val="20"/>
        </w:rPr>
        <w:t xml:space="preserve"> </w:t>
      </w:r>
      <w:proofErr w:type="spellStart"/>
      <w:r w:rsidRPr="00374829">
        <w:rPr>
          <w:sz w:val="20"/>
          <w:szCs w:val="20"/>
        </w:rPr>
        <w:t>Calvi</w:t>
      </w:r>
      <w:proofErr w:type="spellEnd"/>
      <w:r w:rsidRPr="00374829">
        <w:rPr>
          <w:sz w:val="20"/>
          <w:szCs w:val="20"/>
        </w:rPr>
        <w:t xml:space="preserve">, (2013), </w:t>
      </w:r>
      <w:r w:rsidRPr="008F72E3">
        <w:rPr>
          <w:bCs/>
          <w:i/>
          <w:sz w:val="20"/>
          <w:szCs w:val="20"/>
          <w:lang w:val="en-US"/>
        </w:rPr>
        <w:t xml:space="preserve">Coordination and Funding of </w:t>
      </w:r>
      <w:r w:rsidRPr="008F72E3">
        <w:rPr>
          <w:i/>
          <w:sz w:val="20"/>
          <w:szCs w:val="20"/>
          <w:lang w:val="en-US"/>
        </w:rPr>
        <w:t xml:space="preserve">Cross-Cutting Issues in Humanitarian Action: </w:t>
      </w:r>
      <w:r w:rsidRPr="008F72E3">
        <w:rPr>
          <w:bCs/>
          <w:i/>
          <w:sz w:val="20"/>
          <w:szCs w:val="20"/>
          <w:lang w:val="en-US"/>
        </w:rPr>
        <w:t>A strategic review commissioned by the UN Office for Coordination of</w:t>
      </w:r>
    </w:p>
    <w:p w:rsidR="00351782" w:rsidRDefault="00351782" w:rsidP="0023045A">
      <w:pPr>
        <w:autoSpaceDE w:val="0"/>
        <w:autoSpaceDN w:val="0"/>
        <w:adjustRightInd w:val="0"/>
      </w:pPr>
      <w:r w:rsidRPr="008F72E3">
        <w:rPr>
          <w:bCs/>
          <w:i/>
          <w:sz w:val="20"/>
          <w:szCs w:val="20"/>
          <w:lang w:val="en-US"/>
        </w:rPr>
        <w:t>Humanitarian Affairs,</w:t>
      </w:r>
      <w:r w:rsidRPr="00374829">
        <w:rPr>
          <w:bCs/>
          <w:sz w:val="20"/>
          <w:szCs w:val="20"/>
          <w:lang w:val="en-US"/>
        </w:rPr>
        <w:t xml:space="preserve"> OCHA</w:t>
      </w:r>
    </w:p>
  </w:footnote>
  <w:footnote w:id="70">
    <w:p w:rsidR="00351782" w:rsidRPr="00C5259B" w:rsidRDefault="00351782" w:rsidP="00C5259B">
      <w:pPr>
        <w:autoSpaceDE w:val="0"/>
        <w:autoSpaceDN w:val="0"/>
        <w:adjustRightInd w:val="0"/>
        <w:rPr>
          <w:bCs/>
          <w:sz w:val="20"/>
          <w:szCs w:val="20"/>
        </w:rPr>
      </w:pPr>
      <w:r w:rsidRPr="00C5259B">
        <w:rPr>
          <w:rStyle w:val="FootnoteReference"/>
          <w:sz w:val="20"/>
          <w:szCs w:val="20"/>
        </w:rPr>
        <w:footnoteRef/>
      </w:r>
      <w:r>
        <w:rPr>
          <w:sz w:val="20"/>
          <w:szCs w:val="20"/>
        </w:rPr>
        <w:t xml:space="preserve"> REACH Initiative, </w:t>
      </w:r>
      <w:r w:rsidRPr="00C5259B">
        <w:rPr>
          <w:sz w:val="20"/>
          <w:szCs w:val="20"/>
        </w:rPr>
        <w:t xml:space="preserve"> </w:t>
      </w:r>
      <w:r w:rsidRPr="008F72E3">
        <w:rPr>
          <w:bCs/>
          <w:i/>
          <w:sz w:val="20"/>
          <w:szCs w:val="20"/>
        </w:rPr>
        <w:t>Shelter Sector Progress Assessment, Typhoon Pablo December 2012 in Mindanao, Philippines Shelter Cluster Report</w:t>
      </w:r>
      <w:r w:rsidRPr="00C5259B">
        <w:rPr>
          <w:bCs/>
          <w:sz w:val="20"/>
          <w:szCs w:val="20"/>
        </w:rPr>
        <w:t>, Shelter Cluster, March 2013</w:t>
      </w:r>
      <w:r>
        <w:rPr>
          <w:bCs/>
          <w:sz w:val="20"/>
          <w:szCs w:val="20"/>
        </w:rPr>
        <w:t xml:space="preserve">, </w:t>
      </w:r>
      <w:r w:rsidRPr="00C5259B">
        <w:rPr>
          <w:sz w:val="20"/>
          <w:szCs w:val="20"/>
        </w:rPr>
        <w:t>page 7</w:t>
      </w:r>
    </w:p>
  </w:footnote>
  <w:footnote w:id="71">
    <w:p w:rsidR="00351782" w:rsidRPr="008E7DA4" w:rsidRDefault="00351782" w:rsidP="008E7DA4">
      <w:pPr>
        <w:autoSpaceDE w:val="0"/>
        <w:autoSpaceDN w:val="0"/>
        <w:adjustRightInd w:val="0"/>
        <w:rPr>
          <w:bCs/>
          <w:sz w:val="20"/>
          <w:szCs w:val="20"/>
          <w:lang w:eastAsia="en-GB"/>
        </w:rPr>
      </w:pPr>
      <w:r w:rsidRPr="00DC706F">
        <w:rPr>
          <w:rStyle w:val="FootnoteReference"/>
          <w:sz w:val="20"/>
          <w:szCs w:val="20"/>
        </w:rPr>
        <w:footnoteRef/>
      </w:r>
      <w:r w:rsidRPr="00DC706F">
        <w:rPr>
          <w:sz w:val="20"/>
          <w:szCs w:val="20"/>
        </w:rPr>
        <w:t xml:space="preserve"> OCHA, </w:t>
      </w:r>
      <w:r w:rsidRPr="00DC706F">
        <w:rPr>
          <w:i/>
          <w:sz w:val="20"/>
          <w:szCs w:val="20"/>
        </w:rPr>
        <w:t>Report</w:t>
      </w:r>
      <w:r w:rsidRPr="00DC706F">
        <w:rPr>
          <w:sz w:val="20"/>
          <w:szCs w:val="20"/>
        </w:rPr>
        <w:t xml:space="preserve">: </w:t>
      </w:r>
      <w:r w:rsidRPr="00DC706F">
        <w:rPr>
          <w:i/>
          <w:iCs/>
          <w:sz w:val="20"/>
          <w:szCs w:val="20"/>
        </w:rPr>
        <w:t xml:space="preserve">After Action Review/Lessons Learned Workshops for Typhoon </w:t>
      </w:r>
      <w:proofErr w:type="spellStart"/>
      <w:r w:rsidRPr="00DC706F">
        <w:rPr>
          <w:i/>
          <w:iCs/>
          <w:sz w:val="20"/>
          <w:szCs w:val="20"/>
        </w:rPr>
        <w:t>Bopha</w:t>
      </w:r>
      <w:proofErr w:type="spellEnd"/>
      <w:r w:rsidRPr="00DC706F">
        <w:rPr>
          <w:i/>
          <w:iCs/>
          <w:sz w:val="20"/>
          <w:szCs w:val="20"/>
        </w:rPr>
        <w:t xml:space="preserve"> Response, </w:t>
      </w:r>
      <w:r w:rsidRPr="00DC706F">
        <w:rPr>
          <w:iCs/>
          <w:sz w:val="20"/>
          <w:szCs w:val="20"/>
        </w:rPr>
        <w:t>14 June 2013</w:t>
      </w:r>
    </w:p>
  </w:footnote>
  <w:footnote w:id="72">
    <w:p w:rsidR="00351782" w:rsidRDefault="00351782">
      <w:pPr>
        <w:pStyle w:val="FootnoteText"/>
      </w:pPr>
      <w:r w:rsidRPr="00151DCB">
        <w:rPr>
          <w:rStyle w:val="FootnoteReference"/>
        </w:rPr>
        <w:footnoteRef/>
      </w:r>
      <w:r w:rsidRPr="00151DCB">
        <w:t xml:space="preserve"> </w:t>
      </w:r>
      <w:r>
        <w:t xml:space="preserve">REACH Initiative, </w:t>
      </w:r>
      <w:r w:rsidRPr="00304645">
        <w:rPr>
          <w:bCs/>
        </w:rPr>
        <w:t>Shelter Sector Response Evaluation, Typhoon Pablo December 2012 in Mindanao, Philippines Shelter Cluster Report,</w:t>
      </w:r>
      <w:r>
        <w:rPr>
          <w:bCs/>
        </w:rPr>
        <w:t xml:space="preserve"> </w:t>
      </w:r>
      <w:r w:rsidRPr="00304645">
        <w:rPr>
          <w:bCs/>
        </w:rPr>
        <w:t>Shelter Cluster,  October 2013</w:t>
      </w:r>
      <w:r>
        <w:rPr>
          <w:bCs/>
        </w:rPr>
        <w:t xml:space="preserve">, </w:t>
      </w:r>
      <w:r>
        <w:t>page 8</w:t>
      </w:r>
    </w:p>
  </w:footnote>
  <w:footnote w:id="73">
    <w:p w:rsidR="00351782" w:rsidRDefault="00351782">
      <w:pPr>
        <w:pStyle w:val="FootnoteText"/>
      </w:pPr>
      <w:r>
        <w:rPr>
          <w:rStyle w:val="FootnoteReference"/>
        </w:rPr>
        <w:footnoteRef/>
      </w:r>
      <w:r>
        <w:t xml:space="preserve"> SSI 07.5.14</w:t>
      </w:r>
    </w:p>
  </w:footnote>
  <w:footnote w:id="74">
    <w:p w:rsidR="00351782" w:rsidRDefault="00351782">
      <w:pPr>
        <w:pStyle w:val="FootnoteText"/>
      </w:pPr>
      <w:r>
        <w:rPr>
          <w:rStyle w:val="FootnoteReference"/>
        </w:rPr>
        <w:footnoteRef/>
      </w:r>
      <w:r>
        <w:t xml:space="preserve"> SSI 25.04.14</w:t>
      </w:r>
    </w:p>
  </w:footnote>
  <w:footnote w:id="75">
    <w:p w:rsidR="00351782" w:rsidRPr="000D4ECA" w:rsidRDefault="00351782" w:rsidP="000D4ECA">
      <w:pPr>
        <w:pStyle w:val="Heading1"/>
        <w:numPr>
          <w:ilvl w:val="0"/>
          <w:numId w:val="0"/>
        </w:numPr>
        <w:jc w:val="left"/>
        <w:rPr>
          <w:rFonts w:ascii="Times New Roman" w:hAnsi="Times New Roman" w:cs="Times New Roman"/>
          <w:b w:val="0"/>
          <w:bCs/>
          <w:sz w:val="20"/>
          <w:szCs w:val="20"/>
          <w:lang w:val="en"/>
        </w:rPr>
      </w:pPr>
      <w:r w:rsidRPr="00BC46DE">
        <w:rPr>
          <w:rStyle w:val="FootnoteReference"/>
          <w:rFonts w:ascii="Times New Roman" w:hAnsi="Times New Roman" w:cs="Times New Roman"/>
          <w:sz w:val="20"/>
          <w:szCs w:val="20"/>
        </w:rPr>
        <w:footnoteRef/>
      </w:r>
      <w:r w:rsidRPr="00BC46DE">
        <w:rPr>
          <w:rFonts w:ascii="Times New Roman" w:hAnsi="Times New Roman" w:cs="Times New Roman"/>
          <w:sz w:val="20"/>
          <w:szCs w:val="20"/>
        </w:rPr>
        <w:t xml:space="preserve"> </w:t>
      </w:r>
      <w:r w:rsidRPr="00BC46DE">
        <w:rPr>
          <w:rFonts w:ascii="Times New Roman" w:hAnsi="Times New Roman" w:cs="Times New Roman"/>
          <w:b w:val="0"/>
          <w:sz w:val="20"/>
          <w:szCs w:val="20"/>
          <w:lang w:val="en"/>
        </w:rPr>
        <w:t>Patrick Fuller, The international community must do more to prevent a cycle of increased vulnerability in the Philippines, February 2013, www.ifrc.org</w:t>
      </w:r>
    </w:p>
  </w:footnote>
  <w:footnote w:id="76">
    <w:p w:rsidR="00351782" w:rsidRPr="00E10023" w:rsidRDefault="00351782" w:rsidP="007676F8">
      <w:pPr>
        <w:autoSpaceDE w:val="0"/>
        <w:autoSpaceDN w:val="0"/>
        <w:adjustRightInd w:val="0"/>
        <w:rPr>
          <w:sz w:val="20"/>
          <w:szCs w:val="20"/>
          <w:lang w:val="en"/>
        </w:rPr>
      </w:pPr>
      <w:r w:rsidRPr="00E10023">
        <w:rPr>
          <w:rStyle w:val="FootnoteReference"/>
          <w:sz w:val="20"/>
          <w:szCs w:val="20"/>
        </w:rPr>
        <w:footnoteRef/>
      </w:r>
      <w:r w:rsidRPr="00E10023">
        <w:rPr>
          <w:sz w:val="20"/>
          <w:szCs w:val="20"/>
        </w:rPr>
        <w:t xml:space="preserve"> </w:t>
      </w:r>
      <w:r w:rsidRPr="00E10023">
        <w:rPr>
          <w:bCs/>
          <w:kern w:val="36"/>
          <w:sz w:val="20"/>
          <w:szCs w:val="20"/>
          <w:lang w:eastAsia="en-GB"/>
        </w:rPr>
        <w:t xml:space="preserve">Tom </w:t>
      </w:r>
      <w:proofErr w:type="spellStart"/>
      <w:r w:rsidRPr="00E10023">
        <w:rPr>
          <w:bCs/>
          <w:kern w:val="36"/>
          <w:sz w:val="20"/>
          <w:szCs w:val="20"/>
          <w:lang w:eastAsia="en-GB"/>
        </w:rPr>
        <w:t>Bamforth</w:t>
      </w:r>
      <w:proofErr w:type="spellEnd"/>
      <w:r w:rsidRPr="00E10023">
        <w:rPr>
          <w:bCs/>
          <w:kern w:val="36"/>
          <w:sz w:val="20"/>
          <w:szCs w:val="20"/>
          <w:lang w:eastAsia="en-GB"/>
        </w:rPr>
        <w:t xml:space="preserve">, </w:t>
      </w:r>
      <w:r w:rsidRPr="00E10023">
        <w:rPr>
          <w:sz w:val="20"/>
          <w:szCs w:val="20"/>
        </w:rPr>
        <w:t xml:space="preserve">Disasters and development in the Philippines: why scaling up the humanitarian response to Typhoon </w:t>
      </w:r>
      <w:proofErr w:type="spellStart"/>
      <w:r w:rsidRPr="00E10023">
        <w:rPr>
          <w:sz w:val="20"/>
          <w:szCs w:val="20"/>
        </w:rPr>
        <w:t>Bopha</w:t>
      </w:r>
      <w:proofErr w:type="spellEnd"/>
      <w:r w:rsidRPr="00E10023">
        <w:rPr>
          <w:sz w:val="20"/>
          <w:szCs w:val="20"/>
        </w:rPr>
        <w:t xml:space="preserve"> is critical, </w:t>
      </w:r>
      <w:r w:rsidRPr="00E10023">
        <w:rPr>
          <w:rStyle w:val="Strong"/>
          <w:b w:val="0"/>
          <w:sz w:val="20"/>
          <w:szCs w:val="20"/>
        </w:rPr>
        <w:t>Thomson Reuters Foundation</w:t>
      </w:r>
      <w:r w:rsidRPr="00E10023">
        <w:rPr>
          <w:sz w:val="20"/>
          <w:szCs w:val="20"/>
        </w:rPr>
        <w:t xml:space="preserve">, 14 February 2013; </w:t>
      </w:r>
      <w:r w:rsidRPr="00E10023">
        <w:rPr>
          <w:bCs/>
          <w:kern w:val="36"/>
          <w:sz w:val="20"/>
          <w:szCs w:val="20"/>
          <w:lang w:eastAsia="en-GB"/>
        </w:rPr>
        <w:t xml:space="preserve">Tom </w:t>
      </w:r>
      <w:proofErr w:type="spellStart"/>
      <w:r w:rsidRPr="00E10023">
        <w:rPr>
          <w:bCs/>
          <w:kern w:val="36"/>
          <w:sz w:val="20"/>
          <w:szCs w:val="20"/>
          <w:lang w:eastAsia="en-GB"/>
        </w:rPr>
        <w:t>Bamforth</w:t>
      </w:r>
      <w:proofErr w:type="spellEnd"/>
      <w:r w:rsidRPr="00E10023">
        <w:rPr>
          <w:bCs/>
          <w:kern w:val="36"/>
          <w:sz w:val="20"/>
          <w:szCs w:val="20"/>
          <w:lang w:eastAsia="en-GB"/>
        </w:rPr>
        <w:t xml:space="preserve">, </w:t>
      </w:r>
      <w:r w:rsidRPr="00E10023">
        <w:rPr>
          <w:sz w:val="20"/>
          <w:szCs w:val="20"/>
          <w:lang w:val="en"/>
        </w:rPr>
        <w:t>Sluggish relief a blow to typhoon-hit Philippines, South China Morning Post, 18 February 2013</w:t>
      </w:r>
    </w:p>
  </w:footnote>
  <w:footnote w:id="77">
    <w:p w:rsidR="00351782" w:rsidRPr="000622FB" w:rsidRDefault="00351782" w:rsidP="000622FB">
      <w:pPr>
        <w:pStyle w:val="NormalWeb"/>
        <w:shd w:val="clear" w:color="auto" w:fill="FFFFFF"/>
        <w:spacing w:before="0" w:beforeAutospacing="0" w:after="0" w:afterAutospacing="0" w:line="255" w:lineRule="atLeast"/>
        <w:rPr>
          <w:sz w:val="20"/>
          <w:szCs w:val="20"/>
          <w:lang w:val="en" w:eastAsia="en-GB"/>
        </w:rPr>
      </w:pPr>
      <w:r w:rsidRPr="00E10023">
        <w:rPr>
          <w:rStyle w:val="FootnoteReference"/>
          <w:sz w:val="20"/>
          <w:szCs w:val="20"/>
        </w:rPr>
        <w:footnoteRef/>
      </w:r>
      <w:r w:rsidRPr="00E10023">
        <w:rPr>
          <w:sz w:val="20"/>
          <w:szCs w:val="20"/>
        </w:rPr>
        <w:t xml:space="preserve"> This </w:t>
      </w:r>
      <w:r>
        <w:rPr>
          <w:sz w:val="20"/>
          <w:szCs w:val="20"/>
        </w:rPr>
        <w:t>perception was</w:t>
      </w:r>
      <w:r w:rsidRPr="00E10023">
        <w:rPr>
          <w:sz w:val="20"/>
          <w:szCs w:val="20"/>
        </w:rPr>
        <w:t xml:space="preserve"> not</w:t>
      </w:r>
      <w:r>
        <w:rPr>
          <w:sz w:val="20"/>
          <w:szCs w:val="20"/>
        </w:rPr>
        <w:t xml:space="preserve"> correct.  </w:t>
      </w:r>
      <w:r w:rsidRPr="00E10023">
        <w:rPr>
          <w:sz w:val="20"/>
          <w:szCs w:val="20"/>
          <w:lang w:val="en"/>
        </w:rPr>
        <w:t xml:space="preserve">BBC World News and CNN interviewed </w:t>
      </w:r>
      <w:r>
        <w:rPr>
          <w:sz w:val="20"/>
          <w:szCs w:val="20"/>
          <w:lang w:val="en"/>
        </w:rPr>
        <w:t xml:space="preserve">the Chair of the </w:t>
      </w:r>
      <w:r w:rsidRPr="00E10023">
        <w:rPr>
          <w:sz w:val="20"/>
          <w:szCs w:val="20"/>
          <w:lang w:val="en"/>
        </w:rPr>
        <w:t xml:space="preserve">Philippines Red Cross </w:t>
      </w:r>
      <w:r>
        <w:rPr>
          <w:sz w:val="20"/>
          <w:szCs w:val="20"/>
          <w:lang w:val="en"/>
        </w:rPr>
        <w:t>chair</w:t>
      </w:r>
      <w:r w:rsidRPr="00E10023">
        <w:rPr>
          <w:sz w:val="20"/>
          <w:szCs w:val="20"/>
          <w:lang w:val="en"/>
        </w:rPr>
        <w:t xml:space="preserve"> on 6 December 2012. In both Senator Richard Gordon </w:t>
      </w:r>
      <w:r>
        <w:rPr>
          <w:sz w:val="20"/>
          <w:szCs w:val="20"/>
          <w:lang w:val="en"/>
        </w:rPr>
        <w:t xml:space="preserve">emphasized the need for shelter. </w:t>
      </w:r>
      <w:r w:rsidRPr="00E10023">
        <w:rPr>
          <w:sz w:val="20"/>
          <w:szCs w:val="20"/>
          <w:lang w:val="en"/>
        </w:rPr>
        <w:t xml:space="preserve">  </w:t>
      </w:r>
    </w:p>
  </w:footnote>
  <w:footnote w:id="78">
    <w:p w:rsidR="00351782" w:rsidRPr="001E0A10" w:rsidRDefault="00351782">
      <w:pPr>
        <w:pStyle w:val="FootnoteText"/>
        <w:rPr>
          <w:lang w:val="fr-FR"/>
        </w:rPr>
      </w:pPr>
      <w:r>
        <w:rPr>
          <w:rStyle w:val="FootnoteReference"/>
        </w:rPr>
        <w:footnoteRef/>
      </w:r>
      <w:r w:rsidRPr="001E0A10">
        <w:rPr>
          <w:lang w:val="fr-FR"/>
        </w:rPr>
        <w:t xml:space="preserve"> </w:t>
      </w:r>
      <w:r w:rsidRPr="001E0A10">
        <w:rPr>
          <w:lang w:val="fr-FR"/>
        </w:rPr>
        <w:t>Email response 22.04.14</w:t>
      </w:r>
    </w:p>
  </w:footnote>
  <w:footnote w:id="79">
    <w:p w:rsidR="00351782" w:rsidRPr="001E0A10" w:rsidRDefault="00351782">
      <w:pPr>
        <w:pStyle w:val="FootnoteText"/>
        <w:rPr>
          <w:lang w:val="fr-FR"/>
        </w:rPr>
      </w:pPr>
      <w:r>
        <w:rPr>
          <w:rStyle w:val="FootnoteReference"/>
        </w:rPr>
        <w:footnoteRef/>
      </w:r>
      <w:r w:rsidRPr="001E0A10">
        <w:rPr>
          <w:lang w:val="fr-FR"/>
        </w:rPr>
        <w:t xml:space="preserve"> SSI 23.05.14</w:t>
      </w:r>
    </w:p>
  </w:footnote>
  <w:footnote w:id="80">
    <w:p w:rsidR="00351782" w:rsidRPr="001E0A10" w:rsidRDefault="00351782">
      <w:pPr>
        <w:pStyle w:val="FootnoteText"/>
        <w:rPr>
          <w:lang w:val="fr-FR"/>
        </w:rPr>
      </w:pPr>
      <w:r>
        <w:rPr>
          <w:rStyle w:val="FootnoteReference"/>
        </w:rPr>
        <w:footnoteRef/>
      </w:r>
      <w:r w:rsidRPr="001E0A10">
        <w:rPr>
          <w:lang w:val="fr-FR"/>
        </w:rPr>
        <w:t xml:space="preserve"> Group discussion 28.04.14</w:t>
      </w:r>
    </w:p>
  </w:footnote>
  <w:footnote w:id="81">
    <w:p w:rsidR="00351782" w:rsidRPr="001E0A10" w:rsidRDefault="00351782">
      <w:pPr>
        <w:pStyle w:val="FootnoteText"/>
        <w:rPr>
          <w:lang w:val="fr-FR"/>
        </w:rPr>
      </w:pPr>
      <w:r>
        <w:rPr>
          <w:rStyle w:val="FootnoteReference"/>
        </w:rPr>
        <w:footnoteRef/>
      </w:r>
      <w:r w:rsidRPr="001E0A10">
        <w:rPr>
          <w:lang w:val="fr-FR"/>
        </w:rPr>
        <w:t xml:space="preserve"> Email response 22.04.14</w:t>
      </w:r>
    </w:p>
  </w:footnote>
  <w:footnote w:id="82">
    <w:p w:rsidR="00351782" w:rsidRDefault="00351782">
      <w:pPr>
        <w:pStyle w:val="FootnoteText"/>
      </w:pPr>
      <w:r>
        <w:rPr>
          <w:rStyle w:val="FootnoteReference"/>
        </w:rPr>
        <w:footnoteRef/>
      </w:r>
      <w:r>
        <w:t xml:space="preserve"> Group discussion 28.04.14</w:t>
      </w:r>
    </w:p>
  </w:footnote>
  <w:footnote w:id="83">
    <w:p w:rsidR="00351782" w:rsidRPr="00E04ECD" w:rsidRDefault="00351782" w:rsidP="00E04ECD">
      <w:pPr>
        <w:autoSpaceDE w:val="0"/>
        <w:autoSpaceDN w:val="0"/>
        <w:adjustRightInd w:val="0"/>
        <w:rPr>
          <w:rFonts w:eastAsiaTheme="minorHAnsi"/>
          <w:bCs/>
          <w:sz w:val="20"/>
          <w:szCs w:val="20"/>
        </w:rPr>
      </w:pPr>
      <w:r w:rsidRPr="00E04ECD">
        <w:rPr>
          <w:rStyle w:val="FootnoteReference"/>
          <w:sz w:val="20"/>
          <w:szCs w:val="20"/>
        </w:rPr>
        <w:footnoteRef/>
      </w:r>
      <w:r w:rsidRPr="00E04ECD">
        <w:rPr>
          <w:sz w:val="20"/>
          <w:szCs w:val="20"/>
        </w:rPr>
        <w:t xml:space="preserve"> Olaf </w:t>
      </w:r>
      <w:proofErr w:type="spellStart"/>
      <w:r w:rsidRPr="00E04ECD">
        <w:rPr>
          <w:sz w:val="20"/>
          <w:szCs w:val="20"/>
        </w:rPr>
        <w:t>Neussner</w:t>
      </w:r>
      <w:proofErr w:type="spellEnd"/>
      <w:r w:rsidRPr="00E04ECD">
        <w:rPr>
          <w:sz w:val="20"/>
          <w:szCs w:val="20"/>
        </w:rPr>
        <w:t xml:space="preserve">, </w:t>
      </w:r>
      <w:r w:rsidRPr="00E04ECD">
        <w:rPr>
          <w:rFonts w:eastAsiaTheme="minorHAnsi"/>
          <w:bCs/>
          <w:i/>
          <w:sz w:val="20"/>
          <w:szCs w:val="20"/>
        </w:rPr>
        <w:t>Assessment of Early Warning Efforts in Leyte for Typhoon Haiyan/Yolanda</w:t>
      </w:r>
      <w:r w:rsidRPr="00E04ECD">
        <w:rPr>
          <w:rFonts w:eastAsiaTheme="minorHAnsi"/>
          <w:bCs/>
          <w:sz w:val="20"/>
          <w:szCs w:val="20"/>
        </w:rPr>
        <w:t xml:space="preserve">, </w:t>
      </w:r>
      <w:r w:rsidRPr="00E04ECD">
        <w:rPr>
          <w:rFonts w:eastAsiaTheme="minorHAnsi"/>
          <w:sz w:val="20"/>
          <w:szCs w:val="20"/>
        </w:rPr>
        <w:t xml:space="preserve">Deutsche </w:t>
      </w:r>
      <w:proofErr w:type="spellStart"/>
      <w:r w:rsidRPr="00E04ECD">
        <w:rPr>
          <w:rFonts w:eastAsiaTheme="minorHAnsi"/>
          <w:sz w:val="20"/>
          <w:szCs w:val="20"/>
        </w:rPr>
        <w:t>Gesellschaft</w:t>
      </w:r>
      <w:proofErr w:type="spellEnd"/>
      <w:r w:rsidRPr="00E04ECD">
        <w:rPr>
          <w:rFonts w:eastAsiaTheme="minorHAnsi"/>
          <w:sz w:val="20"/>
          <w:szCs w:val="20"/>
        </w:rPr>
        <w:t xml:space="preserve"> </w:t>
      </w:r>
      <w:proofErr w:type="spellStart"/>
      <w:r w:rsidRPr="00E04ECD">
        <w:rPr>
          <w:rFonts w:eastAsiaTheme="minorHAnsi"/>
          <w:sz w:val="20"/>
          <w:szCs w:val="20"/>
        </w:rPr>
        <w:t>für</w:t>
      </w:r>
      <w:proofErr w:type="spellEnd"/>
      <w:r w:rsidRPr="00E04ECD">
        <w:rPr>
          <w:rFonts w:eastAsiaTheme="minorHAnsi"/>
          <w:sz w:val="20"/>
          <w:szCs w:val="20"/>
        </w:rPr>
        <w:t xml:space="preserve"> </w:t>
      </w:r>
      <w:proofErr w:type="spellStart"/>
      <w:r w:rsidRPr="00E04ECD">
        <w:rPr>
          <w:rFonts w:eastAsiaTheme="minorHAnsi"/>
          <w:sz w:val="20"/>
          <w:szCs w:val="20"/>
        </w:rPr>
        <w:t>Internationale</w:t>
      </w:r>
      <w:proofErr w:type="spellEnd"/>
      <w:r w:rsidRPr="00E04ECD">
        <w:rPr>
          <w:rFonts w:eastAsiaTheme="minorHAnsi"/>
          <w:sz w:val="20"/>
          <w:szCs w:val="20"/>
        </w:rPr>
        <w:t xml:space="preserve"> </w:t>
      </w:r>
      <w:proofErr w:type="spellStart"/>
      <w:r w:rsidRPr="00E04ECD">
        <w:rPr>
          <w:rFonts w:eastAsiaTheme="minorHAnsi"/>
          <w:sz w:val="20"/>
          <w:szCs w:val="20"/>
        </w:rPr>
        <w:t>Zusammenarbeit</w:t>
      </w:r>
      <w:proofErr w:type="spellEnd"/>
      <w:r w:rsidRPr="00E04ECD">
        <w:rPr>
          <w:rFonts w:eastAsiaTheme="minorHAnsi"/>
          <w:sz w:val="20"/>
          <w:szCs w:val="20"/>
        </w:rPr>
        <w:t xml:space="preserve"> (GIZ) GmbH</w:t>
      </w:r>
    </w:p>
    <w:p w:rsidR="00351782" w:rsidRDefault="00351782" w:rsidP="003323BD">
      <w:pPr>
        <w:pStyle w:val="FootnoteText"/>
      </w:pPr>
    </w:p>
  </w:footnote>
  <w:footnote w:id="84">
    <w:p w:rsidR="00351782" w:rsidRDefault="00351782">
      <w:pPr>
        <w:pStyle w:val="FootnoteText"/>
      </w:pPr>
      <w:r>
        <w:rPr>
          <w:rStyle w:val="FootnoteReference"/>
        </w:rPr>
        <w:footnoteRef/>
      </w:r>
      <w:r>
        <w:t xml:space="preserve"> IFRC.org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566271E"/>
    <w:lvl w:ilvl="0">
      <w:start w:val="1"/>
      <w:numFmt w:val="decimal"/>
      <w:pStyle w:val="ListNumber"/>
      <w:lvlText w:val="%1."/>
      <w:lvlJc w:val="left"/>
      <w:pPr>
        <w:tabs>
          <w:tab w:val="num" w:pos="360"/>
        </w:tabs>
        <w:ind w:left="360" w:hanging="360"/>
      </w:pPr>
    </w:lvl>
  </w:abstractNum>
  <w:abstractNum w:abstractNumId="1">
    <w:nsid w:val="04F02807"/>
    <w:multiLevelType w:val="hybridMultilevel"/>
    <w:tmpl w:val="BAF4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9F6137"/>
    <w:multiLevelType w:val="hybridMultilevel"/>
    <w:tmpl w:val="A6B051E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C60102"/>
    <w:multiLevelType w:val="hybridMultilevel"/>
    <w:tmpl w:val="793ECFBC"/>
    <w:lvl w:ilvl="0" w:tplc="519075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42553B"/>
    <w:multiLevelType w:val="hybridMultilevel"/>
    <w:tmpl w:val="FA5E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8E6007"/>
    <w:multiLevelType w:val="hybridMultilevel"/>
    <w:tmpl w:val="4E06CB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3833E7"/>
    <w:multiLevelType w:val="hybridMultilevel"/>
    <w:tmpl w:val="BA7007C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5620683"/>
    <w:multiLevelType w:val="hybridMultilevel"/>
    <w:tmpl w:val="9992F9E8"/>
    <w:lvl w:ilvl="0" w:tplc="BDB68FCC">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70B3B82"/>
    <w:multiLevelType w:val="hybridMultilevel"/>
    <w:tmpl w:val="5D503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DE1756"/>
    <w:multiLevelType w:val="hybridMultilevel"/>
    <w:tmpl w:val="C360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D17951"/>
    <w:multiLevelType w:val="hybridMultilevel"/>
    <w:tmpl w:val="085C31F6"/>
    <w:lvl w:ilvl="0" w:tplc="EB4C655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EA1955"/>
    <w:multiLevelType w:val="hybridMultilevel"/>
    <w:tmpl w:val="A1B351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2205028"/>
    <w:multiLevelType w:val="hybridMultilevel"/>
    <w:tmpl w:val="8486B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327E50"/>
    <w:multiLevelType w:val="hybridMultilevel"/>
    <w:tmpl w:val="AED260B0"/>
    <w:lvl w:ilvl="0" w:tplc="5190753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96D7798"/>
    <w:multiLevelType w:val="hybridMultilevel"/>
    <w:tmpl w:val="ABA09EA2"/>
    <w:lvl w:ilvl="0" w:tplc="08090001">
      <w:start w:val="1"/>
      <w:numFmt w:val="bullet"/>
      <w:lvlText w:val=""/>
      <w:lvlJc w:val="left"/>
      <w:pPr>
        <w:ind w:left="720" w:hanging="360"/>
      </w:pPr>
      <w:rPr>
        <w:rFonts w:ascii="Symbol" w:hAnsi="Symbol" w:hint="default"/>
      </w:rPr>
    </w:lvl>
    <w:lvl w:ilvl="1" w:tplc="5190753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5D3904"/>
    <w:multiLevelType w:val="hybridMultilevel"/>
    <w:tmpl w:val="E18C51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E20708"/>
    <w:multiLevelType w:val="hybridMultilevel"/>
    <w:tmpl w:val="DE284C20"/>
    <w:lvl w:ilvl="0" w:tplc="0C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D135A0"/>
    <w:multiLevelType w:val="hybridMultilevel"/>
    <w:tmpl w:val="750839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3C7E65"/>
    <w:multiLevelType w:val="hybridMultilevel"/>
    <w:tmpl w:val="0C2E7F10"/>
    <w:lvl w:ilvl="0" w:tplc="679A1C6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668776E"/>
    <w:multiLevelType w:val="hybridMultilevel"/>
    <w:tmpl w:val="1654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E94E25"/>
    <w:multiLevelType w:val="hybridMultilevel"/>
    <w:tmpl w:val="450408F6"/>
    <w:lvl w:ilvl="0" w:tplc="8D64BB4E">
      <w:start w:val="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676F71"/>
    <w:multiLevelType w:val="hybridMultilevel"/>
    <w:tmpl w:val="35D0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AE420E"/>
    <w:multiLevelType w:val="hybridMultilevel"/>
    <w:tmpl w:val="8FA8C61E"/>
    <w:lvl w:ilvl="0" w:tplc="519075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AB2639"/>
    <w:multiLevelType w:val="hybridMultilevel"/>
    <w:tmpl w:val="34308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251A27"/>
    <w:multiLevelType w:val="hybridMultilevel"/>
    <w:tmpl w:val="17B83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0551D2"/>
    <w:multiLevelType w:val="hybridMultilevel"/>
    <w:tmpl w:val="67B28E94"/>
    <w:lvl w:ilvl="0" w:tplc="BE80BA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EE4F7D"/>
    <w:multiLevelType w:val="hybridMultilevel"/>
    <w:tmpl w:val="7B086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3F6CFD"/>
    <w:multiLevelType w:val="hybridMultilevel"/>
    <w:tmpl w:val="EEF4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635905"/>
    <w:multiLevelType w:val="hybridMultilevel"/>
    <w:tmpl w:val="C9C89D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5566605"/>
    <w:multiLevelType w:val="multilevel"/>
    <w:tmpl w:val="1A769C9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6382C71"/>
    <w:multiLevelType w:val="hybridMultilevel"/>
    <w:tmpl w:val="3DCE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EC0AD2"/>
    <w:multiLevelType w:val="hybridMultilevel"/>
    <w:tmpl w:val="AECA2172"/>
    <w:lvl w:ilvl="0" w:tplc="9DBEEFDA">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243C9E"/>
    <w:multiLevelType w:val="hybridMultilevel"/>
    <w:tmpl w:val="0FF6A3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E406003"/>
    <w:multiLevelType w:val="hybridMultilevel"/>
    <w:tmpl w:val="AF1096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48313F"/>
    <w:multiLevelType w:val="hybridMultilevel"/>
    <w:tmpl w:val="99E613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5AE555D"/>
    <w:multiLevelType w:val="hybridMultilevel"/>
    <w:tmpl w:val="22209D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73D370E"/>
    <w:multiLevelType w:val="hybridMultilevel"/>
    <w:tmpl w:val="B1545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75687B"/>
    <w:multiLevelType w:val="hybridMultilevel"/>
    <w:tmpl w:val="07BE58AC"/>
    <w:lvl w:ilvl="0" w:tplc="32C0800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8C7DA0"/>
    <w:multiLevelType w:val="hybridMultilevel"/>
    <w:tmpl w:val="529C8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17011D"/>
    <w:multiLevelType w:val="hybridMultilevel"/>
    <w:tmpl w:val="D1B00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571164"/>
    <w:multiLevelType w:val="multilevel"/>
    <w:tmpl w:val="8BA47822"/>
    <w:lvl w:ilvl="0">
      <w:start w:val="1"/>
      <w:numFmt w:val="decimal"/>
      <w:pStyle w:val="Heading1"/>
      <w:lvlText w:val="%1"/>
      <w:lvlJc w:val="left"/>
      <w:pPr>
        <w:ind w:left="432" w:hanging="432"/>
      </w:pPr>
      <w:rPr>
        <w:rFonts w:cs="Times New Roman"/>
        <w:b w:val="0"/>
      </w:rPr>
    </w:lvl>
    <w:lvl w:ilvl="1">
      <w:start w:val="1"/>
      <w:numFmt w:val="decimal"/>
      <w:pStyle w:val="Heading2"/>
      <w:lvlText w:val="%1.%2"/>
      <w:lvlJc w:val="left"/>
      <w:pPr>
        <w:ind w:left="3096" w:hanging="576"/>
      </w:pPr>
      <w:rPr>
        <w:rFonts w:cs="Times New Roman"/>
        <w:b/>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1">
    <w:nsid w:val="7FD8689F"/>
    <w:multiLevelType w:val="hybridMultilevel"/>
    <w:tmpl w:val="BA98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40"/>
  </w:num>
  <w:num w:numId="4">
    <w:abstractNumId w:val="16"/>
  </w:num>
  <w:num w:numId="5">
    <w:abstractNumId w:val="29"/>
  </w:num>
  <w:num w:numId="6">
    <w:abstractNumId w:val="32"/>
  </w:num>
  <w:num w:numId="7">
    <w:abstractNumId w:val="18"/>
  </w:num>
  <w:num w:numId="8">
    <w:abstractNumId w:val="2"/>
  </w:num>
  <w:num w:numId="9">
    <w:abstractNumId w:val="15"/>
  </w:num>
  <w:num w:numId="10">
    <w:abstractNumId w:val="1"/>
  </w:num>
  <w:num w:numId="11">
    <w:abstractNumId w:val="7"/>
  </w:num>
  <w:num w:numId="12">
    <w:abstractNumId w:val="20"/>
  </w:num>
  <w:num w:numId="13">
    <w:abstractNumId w:val="6"/>
  </w:num>
  <w:num w:numId="14">
    <w:abstractNumId w:val="28"/>
  </w:num>
  <w:num w:numId="15">
    <w:abstractNumId w:val="22"/>
  </w:num>
  <w:num w:numId="16">
    <w:abstractNumId w:val="9"/>
  </w:num>
  <w:num w:numId="17">
    <w:abstractNumId w:val="4"/>
  </w:num>
  <w:num w:numId="18">
    <w:abstractNumId w:val="3"/>
  </w:num>
  <w:num w:numId="19">
    <w:abstractNumId w:val="27"/>
  </w:num>
  <w:num w:numId="20">
    <w:abstractNumId w:val="37"/>
  </w:num>
  <w:num w:numId="21">
    <w:abstractNumId w:val="41"/>
  </w:num>
  <w:num w:numId="22">
    <w:abstractNumId w:val="12"/>
  </w:num>
  <w:num w:numId="23">
    <w:abstractNumId w:val="26"/>
  </w:num>
  <w:num w:numId="24">
    <w:abstractNumId w:val="30"/>
  </w:num>
  <w:num w:numId="25">
    <w:abstractNumId w:val="19"/>
  </w:num>
  <w:num w:numId="26">
    <w:abstractNumId w:val="8"/>
  </w:num>
  <w:num w:numId="27">
    <w:abstractNumId w:val="10"/>
  </w:num>
  <w:num w:numId="28">
    <w:abstractNumId w:val="33"/>
  </w:num>
  <w:num w:numId="29">
    <w:abstractNumId w:val="17"/>
  </w:num>
  <w:num w:numId="30">
    <w:abstractNumId w:val="35"/>
  </w:num>
  <w:num w:numId="31">
    <w:abstractNumId w:val="0"/>
  </w:num>
  <w:num w:numId="32">
    <w:abstractNumId w:val="5"/>
  </w:num>
  <w:num w:numId="33">
    <w:abstractNumId w:val="13"/>
  </w:num>
  <w:num w:numId="34">
    <w:abstractNumId w:val="14"/>
  </w:num>
  <w:num w:numId="35">
    <w:abstractNumId w:val="38"/>
  </w:num>
  <w:num w:numId="36">
    <w:abstractNumId w:val="39"/>
  </w:num>
  <w:num w:numId="37">
    <w:abstractNumId w:val="23"/>
  </w:num>
  <w:num w:numId="38">
    <w:abstractNumId w:val="31"/>
  </w:num>
  <w:num w:numId="39">
    <w:abstractNumId w:val="25"/>
  </w:num>
  <w:num w:numId="40">
    <w:abstractNumId w:val="36"/>
  </w:num>
  <w:num w:numId="41">
    <w:abstractNumId w:val="24"/>
  </w:num>
  <w:num w:numId="4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575"/>
    <w:rsid w:val="00000373"/>
    <w:rsid w:val="00000FF5"/>
    <w:rsid w:val="0000112F"/>
    <w:rsid w:val="000015BB"/>
    <w:rsid w:val="00001899"/>
    <w:rsid w:val="000028F7"/>
    <w:rsid w:val="00002BD5"/>
    <w:rsid w:val="00002CFC"/>
    <w:rsid w:val="0000308B"/>
    <w:rsid w:val="0000398A"/>
    <w:rsid w:val="000039D0"/>
    <w:rsid w:val="00004623"/>
    <w:rsid w:val="00005951"/>
    <w:rsid w:val="000059D5"/>
    <w:rsid w:val="000067AD"/>
    <w:rsid w:val="00006FD2"/>
    <w:rsid w:val="00007BE9"/>
    <w:rsid w:val="00007E75"/>
    <w:rsid w:val="00010D06"/>
    <w:rsid w:val="000116A5"/>
    <w:rsid w:val="00012198"/>
    <w:rsid w:val="000125AC"/>
    <w:rsid w:val="0001393C"/>
    <w:rsid w:val="00014A41"/>
    <w:rsid w:val="00014A7B"/>
    <w:rsid w:val="0001537A"/>
    <w:rsid w:val="00016033"/>
    <w:rsid w:val="00016083"/>
    <w:rsid w:val="0001642A"/>
    <w:rsid w:val="0001692C"/>
    <w:rsid w:val="00017371"/>
    <w:rsid w:val="00017866"/>
    <w:rsid w:val="00017FF5"/>
    <w:rsid w:val="000200A6"/>
    <w:rsid w:val="000213D3"/>
    <w:rsid w:val="000214DB"/>
    <w:rsid w:val="000223AD"/>
    <w:rsid w:val="00022F00"/>
    <w:rsid w:val="00023093"/>
    <w:rsid w:val="000235B7"/>
    <w:rsid w:val="000237F6"/>
    <w:rsid w:val="00023827"/>
    <w:rsid w:val="00023AFE"/>
    <w:rsid w:val="000243D4"/>
    <w:rsid w:val="00024CF1"/>
    <w:rsid w:val="00025A51"/>
    <w:rsid w:val="0002776E"/>
    <w:rsid w:val="00027DF0"/>
    <w:rsid w:val="00030FBC"/>
    <w:rsid w:val="000313F2"/>
    <w:rsid w:val="00032BCF"/>
    <w:rsid w:val="00032E7C"/>
    <w:rsid w:val="000335EA"/>
    <w:rsid w:val="000338BE"/>
    <w:rsid w:val="0003401C"/>
    <w:rsid w:val="000358CF"/>
    <w:rsid w:val="00035D5E"/>
    <w:rsid w:val="00036DE1"/>
    <w:rsid w:val="000372BB"/>
    <w:rsid w:val="00040B4C"/>
    <w:rsid w:val="00040DC4"/>
    <w:rsid w:val="000422F6"/>
    <w:rsid w:val="00043551"/>
    <w:rsid w:val="000436C6"/>
    <w:rsid w:val="00043CCE"/>
    <w:rsid w:val="000440E6"/>
    <w:rsid w:val="000444C5"/>
    <w:rsid w:val="00044F5A"/>
    <w:rsid w:val="000453E4"/>
    <w:rsid w:val="0004594E"/>
    <w:rsid w:val="00046CB3"/>
    <w:rsid w:val="000474FE"/>
    <w:rsid w:val="00047B3F"/>
    <w:rsid w:val="00047C6D"/>
    <w:rsid w:val="000500D2"/>
    <w:rsid w:val="00050D1D"/>
    <w:rsid w:val="000514B3"/>
    <w:rsid w:val="0005178C"/>
    <w:rsid w:val="00051A21"/>
    <w:rsid w:val="00054FBA"/>
    <w:rsid w:val="00055A09"/>
    <w:rsid w:val="00055E12"/>
    <w:rsid w:val="000563D6"/>
    <w:rsid w:val="00057F48"/>
    <w:rsid w:val="000606E4"/>
    <w:rsid w:val="0006088A"/>
    <w:rsid w:val="00062225"/>
    <w:rsid w:val="000622FB"/>
    <w:rsid w:val="00062B6F"/>
    <w:rsid w:val="000631A4"/>
    <w:rsid w:val="00064849"/>
    <w:rsid w:val="0006631C"/>
    <w:rsid w:val="0006660B"/>
    <w:rsid w:val="00066AD2"/>
    <w:rsid w:val="00066B1B"/>
    <w:rsid w:val="00066FF4"/>
    <w:rsid w:val="00067D8A"/>
    <w:rsid w:val="0007030B"/>
    <w:rsid w:val="00070393"/>
    <w:rsid w:val="000706A5"/>
    <w:rsid w:val="0007200D"/>
    <w:rsid w:val="00072D08"/>
    <w:rsid w:val="000736EC"/>
    <w:rsid w:val="00074063"/>
    <w:rsid w:val="00074414"/>
    <w:rsid w:val="00074D35"/>
    <w:rsid w:val="00075D3A"/>
    <w:rsid w:val="00075D9A"/>
    <w:rsid w:val="00076ACF"/>
    <w:rsid w:val="00076C69"/>
    <w:rsid w:val="000775B5"/>
    <w:rsid w:val="000777AF"/>
    <w:rsid w:val="00077B12"/>
    <w:rsid w:val="0008009B"/>
    <w:rsid w:val="000803AC"/>
    <w:rsid w:val="00080689"/>
    <w:rsid w:val="000815CF"/>
    <w:rsid w:val="00081B66"/>
    <w:rsid w:val="00081DA4"/>
    <w:rsid w:val="00081E37"/>
    <w:rsid w:val="000835C5"/>
    <w:rsid w:val="00084148"/>
    <w:rsid w:val="00085447"/>
    <w:rsid w:val="000865C9"/>
    <w:rsid w:val="000868A9"/>
    <w:rsid w:val="000873F5"/>
    <w:rsid w:val="00087B3C"/>
    <w:rsid w:val="00087BED"/>
    <w:rsid w:val="00090E74"/>
    <w:rsid w:val="00090F75"/>
    <w:rsid w:val="00091272"/>
    <w:rsid w:val="00091E64"/>
    <w:rsid w:val="00091FAB"/>
    <w:rsid w:val="00093F62"/>
    <w:rsid w:val="000940E9"/>
    <w:rsid w:val="0009445A"/>
    <w:rsid w:val="00094C0C"/>
    <w:rsid w:val="00094E0D"/>
    <w:rsid w:val="00095FCE"/>
    <w:rsid w:val="0009675D"/>
    <w:rsid w:val="00096B83"/>
    <w:rsid w:val="00097BCC"/>
    <w:rsid w:val="00097DF3"/>
    <w:rsid w:val="000A07A9"/>
    <w:rsid w:val="000A08C0"/>
    <w:rsid w:val="000A3581"/>
    <w:rsid w:val="000A3D90"/>
    <w:rsid w:val="000A42AD"/>
    <w:rsid w:val="000A59DB"/>
    <w:rsid w:val="000A5FCB"/>
    <w:rsid w:val="000A63DC"/>
    <w:rsid w:val="000A6C02"/>
    <w:rsid w:val="000A6EE3"/>
    <w:rsid w:val="000A6EF0"/>
    <w:rsid w:val="000A7A27"/>
    <w:rsid w:val="000B0AB4"/>
    <w:rsid w:val="000B0BBE"/>
    <w:rsid w:val="000B351F"/>
    <w:rsid w:val="000B3E56"/>
    <w:rsid w:val="000B51AE"/>
    <w:rsid w:val="000B5561"/>
    <w:rsid w:val="000B5AED"/>
    <w:rsid w:val="000B5C59"/>
    <w:rsid w:val="000B6253"/>
    <w:rsid w:val="000B631E"/>
    <w:rsid w:val="000B6AA5"/>
    <w:rsid w:val="000B6B28"/>
    <w:rsid w:val="000B6D7A"/>
    <w:rsid w:val="000B77B7"/>
    <w:rsid w:val="000B7DD9"/>
    <w:rsid w:val="000B7F58"/>
    <w:rsid w:val="000C0152"/>
    <w:rsid w:val="000C09BD"/>
    <w:rsid w:val="000C0A52"/>
    <w:rsid w:val="000C146B"/>
    <w:rsid w:val="000C1622"/>
    <w:rsid w:val="000C263C"/>
    <w:rsid w:val="000C2C91"/>
    <w:rsid w:val="000C2CB9"/>
    <w:rsid w:val="000C2E75"/>
    <w:rsid w:val="000C4424"/>
    <w:rsid w:val="000C49F9"/>
    <w:rsid w:val="000C4FBD"/>
    <w:rsid w:val="000C50C0"/>
    <w:rsid w:val="000C5448"/>
    <w:rsid w:val="000C58D2"/>
    <w:rsid w:val="000C5DCF"/>
    <w:rsid w:val="000C5E0E"/>
    <w:rsid w:val="000C6DD1"/>
    <w:rsid w:val="000C6F83"/>
    <w:rsid w:val="000C7955"/>
    <w:rsid w:val="000D1012"/>
    <w:rsid w:val="000D130E"/>
    <w:rsid w:val="000D15AB"/>
    <w:rsid w:val="000D1CB0"/>
    <w:rsid w:val="000D1E1C"/>
    <w:rsid w:val="000D257C"/>
    <w:rsid w:val="000D293D"/>
    <w:rsid w:val="000D2D10"/>
    <w:rsid w:val="000D31F2"/>
    <w:rsid w:val="000D332A"/>
    <w:rsid w:val="000D3A45"/>
    <w:rsid w:val="000D3D5D"/>
    <w:rsid w:val="000D458C"/>
    <w:rsid w:val="000D4879"/>
    <w:rsid w:val="000D49BE"/>
    <w:rsid w:val="000D4ECA"/>
    <w:rsid w:val="000D5C4F"/>
    <w:rsid w:val="000D61A5"/>
    <w:rsid w:val="000D657E"/>
    <w:rsid w:val="000D6A70"/>
    <w:rsid w:val="000D7506"/>
    <w:rsid w:val="000D75C0"/>
    <w:rsid w:val="000D79EE"/>
    <w:rsid w:val="000E026E"/>
    <w:rsid w:val="000E02C4"/>
    <w:rsid w:val="000E02F7"/>
    <w:rsid w:val="000E0908"/>
    <w:rsid w:val="000E0980"/>
    <w:rsid w:val="000E0C95"/>
    <w:rsid w:val="000E1205"/>
    <w:rsid w:val="000E1FB8"/>
    <w:rsid w:val="000E2126"/>
    <w:rsid w:val="000E23FD"/>
    <w:rsid w:val="000E414A"/>
    <w:rsid w:val="000E5248"/>
    <w:rsid w:val="000E5F12"/>
    <w:rsid w:val="000E735A"/>
    <w:rsid w:val="000E75C4"/>
    <w:rsid w:val="000F00CA"/>
    <w:rsid w:val="000F080C"/>
    <w:rsid w:val="000F0952"/>
    <w:rsid w:val="000F0CE1"/>
    <w:rsid w:val="000F132B"/>
    <w:rsid w:val="000F14C3"/>
    <w:rsid w:val="000F15F6"/>
    <w:rsid w:val="000F1EAC"/>
    <w:rsid w:val="000F30D4"/>
    <w:rsid w:val="000F37CC"/>
    <w:rsid w:val="000F5382"/>
    <w:rsid w:val="000F63D6"/>
    <w:rsid w:val="000F6950"/>
    <w:rsid w:val="000F6A08"/>
    <w:rsid w:val="000F7C04"/>
    <w:rsid w:val="00100455"/>
    <w:rsid w:val="001004B4"/>
    <w:rsid w:val="00101948"/>
    <w:rsid w:val="00101B15"/>
    <w:rsid w:val="0010278D"/>
    <w:rsid w:val="00102A44"/>
    <w:rsid w:val="00102FBF"/>
    <w:rsid w:val="00103453"/>
    <w:rsid w:val="00104299"/>
    <w:rsid w:val="00104603"/>
    <w:rsid w:val="00104E11"/>
    <w:rsid w:val="001056BE"/>
    <w:rsid w:val="00106623"/>
    <w:rsid w:val="001101B4"/>
    <w:rsid w:val="001102A8"/>
    <w:rsid w:val="00111477"/>
    <w:rsid w:val="00112308"/>
    <w:rsid w:val="0011273D"/>
    <w:rsid w:val="00112B49"/>
    <w:rsid w:val="00112E58"/>
    <w:rsid w:val="0011327E"/>
    <w:rsid w:val="00113FDA"/>
    <w:rsid w:val="001143BF"/>
    <w:rsid w:val="0011475A"/>
    <w:rsid w:val="001156A7"/>
    <w:rsid w:val="0011696B"/>
    <w:rsid w:val="00116D25"/>
    <w:rsid w:val="00117A2C"/>
    <w:rsid w:val="00117FC2"/>
    <w:rsid w:val="0012018B"/>
    <w:rsid w:val="00120554"/>
    <w:rsid w:val="00120914"/>
    <w:rsid w:val="00120D4F"/>
    <w:rsid w:val="00120F5D"/>
    <w:rsid w:val="0012142D"/>
    <w:rsid w:val="00122030"/>
    <w:rsid w:val="00122C5C"/>
    <w:rsid w:val="00123B54"/>
    <w:rsid w:val="00124253"/>
    <w:rsid w:val="0012570A"/>
    <w:rsid w:val="00126817"/>
    <w:rsid w:val="001269DA"/>
    <w:rsid w:val="00126E85"/>
    <w:rsid w:val="001301B8"/>
    <w:rsid w:val="00131CA3"/>
    <w:rsid w:val="00132848"/>
    <w:rsid w:val="00133C2C"/>
    <w:rsid w:val="00134C90"/>
    <w:rsid w:val="00134D3B"/>
    <w:rsid w:val="00135447"/>
    <w:rsid w:val="00135F7C"/>
    <w:rsid w:val="001361C7"/>
    <w:rsid w:val="0013733C"/>
    <w:rsid w:val="00137AAA"/>
    <w:rsid w:val="0014014F"/>
    <w:rsid w:val="00140504"/>
    <w:rsid w:val="001412CE"/>
    <w:rsid w:val="00141CCC"/>
    <w:rsid w:val="0014210E"/>
    <w:rsid w:val="00142244"/>
    <w:rsid w:val="001426F5"/>
    <w:rsid w:val="001426FE"/>
    <w:rsid w:val="0014294B"/>
    <w:rsid w:val="00142B43"/>
    <w:rsid w:val="00142F94"/>
    <w:rsid w:val="00143BE8"/>
    <w:rsid w:val="00146BD6"/>
    <w:rsid w:val="001473CB"/>
    <w:rsid w:val="00147722"/>
    <w:rsid w:val="00147AEA"/>
    <w:rsid w:val="00150008"/>
    <w:rsid w:val="00150A68"/>
    <w:rsid w:val="001516E0"/>
    <w:rsid w:val="00151DCB"/>
    <w:rsid w:val="0015207C"/>
    <w:rsid w:val="00152C74"/>
    <w:rsid w:val="00153D05"/>
    <w:rsid w:val="0015547B"/>
    <w:rsid w:val="00155D93"/>
    <w:rsid w:val="001569B6"/>
    <w:rsid w:val="00156EED"/>
    <w:rsid w:val="00157D04"/>
    <w:rsid w:val="00157FE6"/>
    <w:rsid w:val="00160A3A"/>
    <w:rsid w:val="00160F0E"/>
    <w:rsid w:val="00160FE9"/>
    <w:rsid w:val="001617DB"/>
    <w:rsid w:val="001639E4"/>
    <w:rsid w:val="00164C5E"/>
    <w:rsid w:val="00165CBE"/>
    <w:rsid w:val="001672B7"/>
    <w:rsid w:val="00167346"/>
    <w:rsid w:val="00170924"/>
    <w:rsid w:val="00171542"/>
    <w:rsid w:val="0017472D"/>
    <w:rsid w:val="00175543"/>
    <w:rsid w:val="00175D1C"/>
    <w:rsid w:val="00175ED6"/>
    <w:rsid w:val="001763DC"/>
    <w:rsid w:val="00176526"/>
    <w:rsid w:val="001773F0"/>
    <w:rsid w:val="00180464"/>
    <w:rsid w:val="001807A0"/>
    <w:rsid w:val="001811E0"/>
    <w:rsid w:val="001816A1"/>
    <w:rsid w:val="00181EEB"/>
    <w:rsid w:val="0018256A"/>
    <w:rsid w:val="00183A5E"/>
    <w:rsid w:val="00183CF4"/>
    <w:rsid w:val="00184A02"/>
    <w:rsid w:val="001858B7"/>
    <w:rsid w:val="001863E1"/>
    <w:rsid w:val="0018647E"/>
    <w:rsid w:val="001879CD"/>
    <w:rsid w:val="00187C0F"/>
    <w:rsid w:val="00191D15"/>
    <w:rsid w:val="00191F5E"/>
    <w:rsid w:val="001925F4"/>
    <w:rsid w:val="001926B6"/>
    <w:rsid w:val="001937D4"/>
    <w:rsid w:val="0019383B"/>
    <w:rsid w:val="001966A1"/>
    <w:rsid w:val="00196D58"/>
    <w:rsid w:val="00197861"/>
    <w:rsid w:val="00197925"/>
    <w:rsid w:val="00197BA0"/>
    <w:rsid w:val="00197FB6"/>
    <w:rsid w:val="001A01A8"/>
    <w:rsid w:val="001A0C79"/>
    <w:rsid w:val="001A174D"/>
    <w:rsid w:val="001A1818"/>
    <w:rsid w:val="001A1AE6"/>
    <w:rsid w:val="001A1E8E"/>
    <w:rsid w:val="001A22CA"/>
    <w:rsid w:val="001A2522"/>
    <w:rsid w:val="001A4452"/>
    <w:rsid w:val="001A4B52"/>
    <w:rsid w:val="001A4FCE"/>
    <w:rsid w:val="001A5411"/>
    <w:rsid w:val="001A65AB"/>
    <w:rsid w:val="001A66D7"/>
    <w:rsid w:val="001A6B8A"/>
    <w:rsid w:val="001A782E"/>
    <w:rsid w:val="001B0052"/>
    <w:rsid w:val="001B071E"/>
    <w:rsid w:val="001B0AD9"/>
    <w:rsid w:val="001B10BF"/>
    <w:rsid w:val="001B12A6"/>
    <w:rsid w:val="001B1407"/>
    <w:rsid w:val="001B18A6"/>
    <w:rsid w:val="001B1BB1"/>
    <w:rsid w:val="001B23F3"/>
    <w:rsid w:val="001B29A2"/>
    <w:rsid w:val="001B2EE9"/>
    <w:rsid w:val="001B31C9"/>
    <w:rsid w:val="001B39C7"/>
    <w:rsid w:val="001B429E"/>
    <w:rsid w:val="001B4A9E"/>
    <w:rsid w:val="001B5AA3"/>
    <w:rsid w:val="001B5CDD"/>
    <w:rsid w:val="001B6641"/>
    <w:rsid w:val="001B6BCA"/>
    <w:rsid w:val="001C03A4"/>
    <w:rsid w:val="001C1F60"/>
    <w:rsid w:val="001C2642"/>
    <w:rsid w:val="001C31A6"/>
    <w:rsid w:val="001C3201"/>
    <w:rsid w:val="001C37F6"/>
    <w:rsid w:val="001C3D39"/>
    <w:rsid w:val="001C46E3"/>
    <w:rsid w:val="001C529D"/>
    <w:rsid w:val="001C5710"/>
    <w:rsid w:val="001C774C"/>
    <w:rsid w:val="001C7987"/>
    <w:rsid w:val="001D0A80"/>
    <w:rsid w:val="001D0ADD"/>
    <w:rsid w:val="001D0C6F"/>
    <w:rsid w:val="001D0EE0"/>
    <w:rsid w:val="001D1393"/>
    <w:rsid w:val="001D1CB4"/>
    <w:rsid w:val="001D2B87"/>
    <w:rsid w:val="001D3383"/>
    <w:rsid w:val="001D570B"/>
    <w:rsid w:val="001D58D6"/>
    <w:rsid w:val="001D5C42"/>
    <w:rsid w:val="001D64EE"/>
    <w:rsid w:val="001D6AAE"/>
    <w:rsid w:val="001D6C0B"/>
    <w:rsid w:val="001D6DDA"/>
    <w:rsid w:val="001E0094"/>
    <w:rsid w:val="001E0A10"/>
    <w:rsid w:val="001E0C28"/>
    <w:rsid w:val="001E1DB4"/>
    <w:rsid w:val="001E215E"/>
    <w:rsid w:val="001E32F3"/>
    <w:rsid w:val="001E3C6B"/>
    <w:rsid w:val="001E3CFF"/>
    <w:rsid w:val="001E4B8A"/>
    <w:rsid w:val="001E679B"/>
    <w:rsid w:val="001E75AA"/>
    <w:rsid w:val="001F1028"/>
    <w:rsid w:val="001F15F9"/>
    <w:rsid w:val="001F190C"/>
    <w:rsid w:val="001F2774"/>
    <w:rsid w:val="001F42E1"/>
    <w:rsid w:val="001F66BA"/>
    <w:rsid w:val="001F7060"/>
    <w:rsid w:val="001F7C67"/>
    <w:rsid w:val="00200152"/>
    <w:rsid w:val="00200B6E"/>
    <w:rsid w:val="00201900"/>
    <w:rsid w:val="00201E55"/>
    <w:rsid w:val="00201ED1"/>
    <w:rsid w:val="00201F92"/>
    <w:rsid w:val="00202F60"/>
    <w:rsid w:val="0020361E"/>
    <w:rsid w:val="0020370D"/>
    <w:rsid w:val="00204DFB"/>
    <w:rsid w:val="00205A49"/>
    <w:rsid w:val="00206381"/>
    <w:rsid w:val="00206543"/>
    <w:rsid w:val="00206ADC"/>
    <w:rsid w:val="00207029"/>
    <w:rsid w:val="00207352"/>
    <w:rsid w:val="0020775B"/>
    <w:rsid w:val="002105C9"/>
    <w:rsid w:val="00211EC3"/>
    <w:rsid w:val="0021357A"/>
    <w:rsid w:val="002135FC"/>
    <w:rsid w:val="00213BEE"/>
    <w:rsid w:val="00213E84"/>
    <w:rsid w:val="0021406E"/>
    <w:rsid w:val="00214A68"/>
    <w:rsid w:val="00214B72"/>
    <w:rsid w:val="00214DCD"/>
    <w:rsid w:val="0021537C"/>
    <w:rsid w:val="0021641F"/>
    <w:rsid w:val="00216D13"/>
    <w:rsid w:val="00217426"/>
    <w:rsid w:val="0021778B"/>
    <w:rsid w:val="00217E9E"/>
    <w:rsid w:val="002205FA"/>
    <w:rsid w:val="002208CD"/>
    <w:rsid w:val="00220AFB"/>
    <w:rsid w:val="00221187"/>
    <w:rsid w:val="00222223"/>
    <w:rsid w:val="00222B67"/>
    <w:rsid w:val="00222C96"/>
    <w:rsid w:val="002238C4"/>
    <w:rsid w:val="00224AB1"/>
    <w:rsid w:val="00225CE5"/>
    <w:rsid w:val="0022720D"/>
    <w:rsid w:val="002272F2"/>
    <w:rsid w:val="002278F1"/>
    <w:rsid w:val="0023005D"/>
    <w:rsid w:val="0023045A"/>
    <w:rsid w:val="00230B02"/>
    <w:rsid w:val="00230B4A"/>
    <w:rsid w:val="00230D9B"/>
    <w:rsid w:val="00231041"/>
    <w:rsid w:val="00231EEF"/>
    <w:rsid w:val="00231F18"/>
    <w:rsid w:val="00231F98"/>
    <w:rsid w:val="002322FA"/>
    <w:rsid w:val="0023301A"/>
    <w:rsid w:val="00233BE5"/>
    <w:rsid w:val="002348DA"/>
    <w:rsid w:val="00234CB3"/>
    <w:rsid w:val="0023531E"/>
    <w:rsid w:val="00235C94"/>
    <w:rsid w:val="00236062"/>
    <w:rsid w:val="0023634C"/>
    <w:rsid w:val="0023640E"/>
    <w:rsid w:val="002371AA"/>
    <w:rsid w:val="002373B4"/>
    <w:rsid w:val="00237EE8"/>
    <w:rsid w:val="00240607"/>
    <w:rsid w:val="002410D7"/>
    <w:rsid w:val="002418CD"/>
    <w:rsid w:val="002421EA"/>
    <w:rsid w:val="00243172"/>
    <w:rsid w:val="00244343"/>
    <w:rsid w:val="0024439D"/>
    <w:rsid w:val="00244A0C"/>
    <w:rsid w:val="00245C35"/>
    <w:rsid w:val="00245CB8"/>
    <w:rsid w:val="00245CCE"/>
    <w:rsid w:val="00245D35"/>
    <w:rsid w:val="00245E08"/>
    <w:rsid w:val="0024641B"/>
    <w:rsid w:val="00247781"/>
    <w:rsid w:val="00247DD0"/>
    <w:rsid w:val="00247F6D"/>
    <w:rsid w:val="00247F77"/>
    <w:rsid w:val="002501CD"/>
    <w:rsid w:val="00250ED2"/>
    <w:rsid w:val="002510CA"/>
    <w:rsid w:val="0025236E"/>
    <w:rsid w:val="00252A0E"/>
    <w:rsid w:val="002549FA"/>
    <w:rsid w:val="00254E0F"/>
    <w:rsid w:val="00255465"/>
    <w:rsid w:val="002554D2"/>
    <w:rsid w:val="00256685"/>
    <w:rsid w:val="00257130"/>
    <w:rsid w:val="00257254"/>
    <w:rsid w:val="00260548"/>
    <w:rsid w:val="00260EEF"/>
    <w:rsid w:val="002619DA"/>
    <w:rsid w:val="00261FEF"/>
    <w:rsid w:val="00262564"/>
    <w:rsid w:val="002629D1"/>
    <w:rsid w:val="0026323A"/>
    <w:rsid w:val="002647E6"/>
    <w:rsid w:val="00267C2C"/>
    <w:rsid w:val="00270519"/>
    <w:rsid w:val="00271770"/>
    <w:rsid w:val="0027246B"/>
    <w:rsid w:val="00272513"/>
    <w:rsid w:val="002728DE"/>
    <w:rsid w:val="00272B72"/>
    <w:rsid w:val="00272FE8"/>
    <w:rsid w:val="002730E1"/>
    <w:rsid w:val="00273D8B"/>
    <w:rsid w:val="002743D4"/>
    <w:rsid w:val="002763A1"/>
    <w:rsid w:val="00276684"/>
    <w:rsid w:val="00276D65"/>
    <w:rsid w:val="0027796D"/>
    <w:rsid w:val="00277C5F"/>
    <w:rsid w:val="00277FD3"/>
    <w:rsid w:val="002805BD"/>
    <w:rsid w:val="00280B9F"/>
    <w:rsid w:val="00281A7D"/>
    <w:rsid w:val="00282288"/>
    <w:rsid w:val="0028373C"/>
    <w:rsid w:val="00283C8A"/>
    <w:rsid w:val="00283D74"/>
    <w:rsid w:val="0028495C"/>
    <w:rsid w:val="00284D57"/>
    <w:rsid w:val="002855C6"/>
    <w:rsid w:val="00285750"/>
    <w:rsid w:val="002868FB"/>
    <w:rsid w:val="00287434"/>
    <w:rsid w:val="002904A7"/>
    <w:rsid w:val="0029089F"/>
    <w:rsid w:val="002923CD"/>
    <w:rsid w:val="0029319F"/>
    <w:rsid w:val="00293626"/>
    <w:rsid w:val="00293EDE"/>
    <w:rsid w:val="002943D1"/>
    <w:rsid w:val="00294A8B"/>
    <w:rsid w:val="00294EC5"/>
    <w:rsid w:val="00294FB2"/>
    <w:rsid w:val="0029528D"/>
    <w:rsid w:val="0029657F"/>
    <w:rsid w:val="0029745C"/>
    <w:rsid w:val="00297D70"/>
    <w:rsid w:val="002A011E"/>
    <w:rsid w:val="002A0D0C"/>
    <w:rsid w:val="002A21C7"/>
    <w:rsid w:val="002A2AD9"/>
    <w:rsid w:val="002A3DF1"/>
    <w:rsid w:val="002A42A4"/>
    <w:rsid w:val="002A4D3D"/>
    <w:rsid w:val="002A4DCD"/>
    <w:rsid w:val="002A62B3"/>
    <w:rsid w:val="002A6310"/>
    <w:rsid w:val="002A686F"/>
    <w:rsid w:val="002A7F6A"/>
    <w:rsid w:val="002B21F0"/>
    <w:rsid w:val="002B2277"/>
    <w:rsid w:val="002B2988"/>
    <w:rsid w:val="002B2F03"/>
    <w:rsid w:val="002B2FF8"/>
    <w:rsid w:val="002B3A60"/>
    <w:rsid w:val="002B66E2"/>
    <w:rsid w:val="002B743D"/>
    <w:rsid w:val="002B7C8B"/>
    <w:rsid w:val="002C0C31"/>
    <w:rsid w:val="002C0DF5"/>
    <w:rsid w:val="002C15F9"/>
    <w:rsid w:val="002C1729"/>
    <w:rsid w:val="002C1C0A"/>
    <w:rsid w:val="002C1CC0"/>
    <w:rsid w:val="002C259D"/>
    <w:rsid w:val="002C292A"/>
    <w:rsid w:val="002C2D5C"/>
    <w:rsid w:val="002C3198"/>
    <w:rsid w:val="002C3998"/>
    <w:rsid w:val="002C404C"/>
    <w:rsid w:val="002C4BA6"/>
    <w:rsid w:val="002C4EE5"/>
    <w:rsid w:val="002C597C"/>
    <w:rsid w:val="002C5AF1"/>
    <w:rsid w:val="002C6FE2"/>
    <w:rsid w:val="002C7094"/>
    <w:rsid w:val="002C7BC6"/>
    <w:rsid w:val="002C7F05"/>
    <w:rsid w:val="002D21EC"/>
    <w:rsid w:val="002D42E6"/>
    <w:rsid w:val="002D4988"/>
    <w:rsid w:val="002D4A1A"/>
    <w:rsid w:val="002D4C24"/>
    <w:rsid w:val="002D4C26"/>
    <w:rsid w:val="002D5231"/>
    <w:rsid w:val="002D5437"/>
    <w:rsid w:val="002D5496"/>
    <w:rsid w:val="002D6F04"/>
    <w:rsid w:val="002D7EE4"/>
    <w:rsid w:val="002E00AA"/>
    <w:rsid w:val="002E0B45"/>
    <w:rsid w:val="002E4482"/>
    <w:rsid w:val="002E4654"/>
    <w:rsid w:val="002E56CB"/>
    <w:rsid w:val="002E582C"/>
    <w:rsid w:val="002E5EF6"/>
    <w:rsid w:val="002E6058"/>
    <w:rsid w:val="002E619E"/>
    <w:rsid w:val="002E62B2"/>
    <w:rsid w:val="002E6B19"/>
    <w:rsid w:val="002E6EA9"/>
    <w:rsid w:val="002F07C7"/>
    <w:rsid w:val="002F0E88"/>
    <w:rsid w:val="002F1535"/>
    <w:rsid w:val="002F1765"/>
    <w:rsid w:val="002F1C4D"/>
    <w:rsid w:val="002F265D"/>
    <w:rsid w:val="002F3A80"/>
    <w:rsid w:val="002F5022"/>
    <w:rsid w:val="002F5A84"/>
    <w:rsid w:val="002F6128"/>
    <w:rsid w:val="002F65E3"/>
    <w:rsid w:val="002F6A25"/>
    <w:rsid w:val="002F6BB3"/>
    <w:rsid w:val="002F71DA"/>
    <w:rsid w:val="003003E7"/>
    <w:rsid w:val="00300BB5"/>
    <w:rsid w:val="00300D9A"/>
    <w:rsid w:val="00301146"/>
    <w:rsid w:val="0030135D"/>
    <w:rsid w:val="00302671"/>
    <w:rsid w:val="00303024"/>
    <w:rsid w:val="00303D47"/>
    <w:rsid w:val="0030439C"/>
    <w:rsid w:val="00304645"/>
    <w:rsid w:val="00304D47"/>
    <w:rsid w:val="00305C8C"/>
    <w:rsid w:val="0030634C"/>
    <w:rsid w:val="00307905"/>
    <w:rsid w:val="00307C2D"/>
    <w:rsid w:val="0031072F"/>
    <w:rsid w:val="003107D0"/>
    <w:rsid w:val="00311731"/>
    <w:rsid w:val="00311F66"/>
    <w:rsid w:val="00312BFC"/>
    <w:rsid w:val="00313351"/>
    <w:rsid w:val="003136C5"/>
    <w:rsid w:val="00313E57"/>
    <w:rsid w:val="00314778"/>
    <w:rsid w:val="00314788"/>
    <w:rsid w:val="00314C5E"/>
    <w:rsid w:val="003161EE"/>
    <w:rsid w:val="00317692"/>
    <w:rsid w:val="00317B41"/>
    <w:rsid w:val="00320848"/>
    <w:rsid w:val="003208EF"/>
    <w:rsid w:val="00320A8B"/>
    <w:rsid w:val="003211CC"/>
    <w:rsid w:val="00321353"/>
    <w:rsid w:val="00321923"/>
    <w:rsid w:val="00321A99"/>
    <w:rsid w:val="00322419"/>
    <w:rsid w:val="003233CB"/>
    <w:rsid w:val="003243FB"/>
    <w:rsid w:val="00324636"/>
    <w:rsid w:val="00324FC4"/>
    <w:rsid w:val="00325B14"/>
    <w:rsid w:val="00326497"/>
    <w:rsid w:val="0032703E"/>
    <w:rsid w:val="003272A2"/>
    <w:rsid w:val="003302EF"/>
    <w:rsid w:val="003313F0"/>
    <w:rsid w:val="00332148"/>
    <w:rsid w:val="003323BD"/>
    <w:rsid w:val="00333973"/>
    <w:rsid w:val="00334589"/>
    <w:rsid w:val="00334BDD"/>
    <w:rsid w:val="00334F37"/>
    <w:rsid w:val="00335246"/>
    <w:rsid w:val="0033529A"/>
    <w:rsid w:val="00335309"/>
    <w:rsid w:val="00335B28"/>
    <w:rsid w:val="00337288"/>
    <w:rsid w:val="003374DE"/>
    <w:rsid w:val="0033771D"/>
    <w:rsid w:val="003378CB"/>
    <w:rsid w:val="00337FBC"/>
    <w:rsid w:val="00340B44"/>
    <w:rsid w:val="00342383"/>
    <w:rsid w:val="003426C5"/>
    <w:rsid w:val="00342732"/>
    <w:rsid w:val="00342BE5"/>
    <w:rsid w:val="00342F21"/>
    <w:rsid w:val="00343582"/>
    <w:rsid w:val="003436F1"/>
    <w:rsid w:val="00343C07"/>
    <w:rsid w:val="00346033"/>
    <w:rsid w:val="00346706"/>
    <w:rsid w:val="00346715"/>
    <w:rsid w:val="003472F2"/>
    <w:rsid w:val="00347E42"/>
    <w:rsid w:val="0035094E"/>
    <w:rsid w:val="00350C98"/>
    <w:rsid w:val="00351782"/>
    <w:rsid w:val="0035182D"/>
    <w:rsid w:val="00351C6D"/>
    <w:rsid w:val="00352F2A"/>
    <w:rsid w:val="00354066"/>
    <w:rsid w:val="00354820"/>
    <w:rsid w:val="00355552"/>
    <w:rsid w:val="0035609E"/>
    <w:rsid w:val="003561A7"/>
    <w:rsid w:val="00356349"/>
    <w:rsid w:val="003603FC"/>
    <w:rsid w:val="00360442"/>
    <w:rsid w:val="00361ED4"/>
    <w:rsid w:val="00362CD1"/>
    <w:rsid w:val="00364011"/>
    <w:rsid w:val="00364D5E"/>
    <w:rsid w:val="00365421"/>
    <w:rsid w:val="00366D1D"/>
    <w:rsid w:val="00367C6D"/>
    <w:rsid w:val="00370DEB"/>
    <w:rsid w:val="003712B7"/>
    <w:rsid w:val="00371972"/>
    <w:rsid w:val="0037236C"/>
    <w:rsid w:val="00372372"/>
    <w:rsid w:val="00372487"/>
    <w:rsid w:val="00373B9A"/>
    <w:rsid w:val="00373C03"/>
    <w:rsid w:val="003740DD"/>
    <w:rsid w:val="003751A9"/>
    <w:rsid w:val="00375B43"/>
    <w:rsid w:val="00375D7F"/>
    <w:rsid w:val="00376402"/>
    <w:rsid w:val="003766FD"/>
    <w:rsid w:val="00377433"/>
    <w:rsid w:val="00377F00"/>
    <w:rsid w:val="003808D2"/>
    <w:rsid w:val="00381434"/>
    <w:rsid w:val="00381979"/>
    <w:rsid w:val="003819B9"/>
    <w:rsid w:val="003833FA"/>
    <w:rsid w:val="00384080"/>
    <w:rsid w:val="003846A2"/>
    <w:rsid w:val="0038492F"/>
    <w:rsid w:val="0038520D"/>
    <w:rsid w:val="00385617"/>
    <w:rsid w:val="00385A23"/>
    <w:rsid w:val="00385B79"/>
    <w:rsid w:val="00385BAF"/>
    <w:rsid w:val="00385E98"/>
    <w:rsid w:val="003862A4"/>
    <w:rsid w:val="0039043D"/>
    <w:rsid w:val="00390667"/>
    <w:rsid w:val="003919FF"/>
    <w:rsid w:val="003932E1"/>
    <w:rsid w:val="0039370A"/>
    <w:rsid w:val="00394A2E"/>
    <w:rsid w:val="00394C4B"/>
    <w:rsid w:val="0039516A"/>
    <w:rsid w:val="00395202"/>
    <w:rsid w:val="003956F1"/>
    <w:rsid w:val="00395B50"/>
    <w:rsid w:val="00396D01"/>
    <w:rsid w:val="003974EE"/>
    <w:rsid w:val="00397F50"/>
    <w:rsid w:val="003A002A"/>
    <w:rsid w:val="003A1278"/>
    <w:rsid w:val="003A1EC7"/>
    <w:rsid w:val="003A33EA"/>
    <w:rsid w:val="003A3B9A"/>
    <w:rsid w:val="003A4D05"/>
    <w:rsid w:val="003A569A"/>
    <w:rsid w:val="003A5778"/>
    <w:rsid w:val="003A61EA"/>
    <w:rsid w:val="003A621C"/>
    <w:rsid w:val="003A635D"/>
    <w:rsid w:val="003A6BEB"/>
    <w:rsid w:val="003B10FF"/>
    <w:rsid w:val="003B1261"/>
    <w:rsid w:val="003B180F"/>
    <w:rsid w:val="003B1D47"/>
    <w:rsid w:val="003B3CCB"/>
    <w:rsid w:val="003B3D19"/>
    <w:rsid w:val="003B40C7"/>
    <w:rsid w:val="003B466D"/>
    <w:rsid w:val="003B547C"/>
    <w:rsid w:val="003B6631"/>
    <w:rsid w:val="003B69CB"/>
    <w:rsid w:val="003C11D2"/>
    <w:rsid w:val="003C1863"/>
    <w:rsid w:val="003C1C0E"/>
    <w:rsid w:val="003C24BA"/>
    <w:rsid w:val="003C267A"/>
    <w:rsid w:val="003C30A0"/>
    <w:rsid w:val="003C3971"/>
    <w:rsid w:val="003C39C6"/>
    <w:rsid w:val="003C4707"/>
    <w:rsid w:val="003C4914"/>
    <w:rsid w:val="003C4C38"/>
    <w:rsid w:val="003C4C62"/>
    <w:rsid w:val="003C68B5"/>
    <w:rsid w:val="003C7972"/>
    <w:rsid w:val="003C7B94"/>
    <w:rsid w:val="003C7F4E"/>
    <w:rsid w:val="003D0192"/>
    <w:rsid w:val="003D0685"/>
    <w:rsid w:val="003D0916"/>
    <w:rsid w:val="003D30B6"/>
    <w:rsid w:val="003D33CC"/>
    <w:rsid w:val="003D3818"/>
    <w:rsid w:val="003D3A7C"/>
    <w:rsid w:val="003D3FDE"/>
    <w:rsid w:val="003D4025"/>
    <w:rsid w:val="003D4B45"/>
    <w:rsid w:val="003D4ED5"/>
    <w:rsid w:val="003D5319"/>
    <w:rsid w:val="003D547F"/>
    <w:rsid w:val="003D54CE"/>
    <w:rsid w:val="003D5657"/>
    <w:rsid w:val="003D58B9"/>
    <w:rsid w:val="003D58F5"/>
    <w:rsid w:val="003D591B"/>
    <w:rsid w:val="003D6267"/>
    <w:rsid w:val="003D6A7B"/>
    <w:rsid w:val="003D7A2E"/>
    <w:rsid w:val="003E176F"/>
    <w:rsid w:val="003E1B2F"/>
    <w:rsid w:val="003E2006"/>
    <w:rsid w:val="003E20C0"/>
    <w:rsid w:val="003E26F5"/>
    <w:rsid w:val="003E2750"/>
    <w:rsid w:val="003E38AF"/>
    <w:rsid w:val="003E38B3"/>
    <w:rsid w:val="003E3A0C"/>
    <w:rsid w:val="003E675B"/>
    <w:rsid w:val="003E7E9A"/>
    <w:rsid w:val="003F0D87"/>
    <w:rsid w:val="003F1D83"/>
    <w:rsid w:val="003F24A3"/>
    <w:rsid w:val="003F31BC"/>
    <w:rsid w:val="003F3E27"/>
    <w:rsid w:val="003F3ED5"/>
    <w:rsid w:val="003F4811"/>
    <w:rsid w:val="003F49AB"/>
    <w:rsid w:val="003F51E8"/>
    <w:rsid w:val="003F63AF"/>
    <w:rsid w:val="003F6784"/>
    <w:rsid w:val="003F6E6F"/>
    <w:rsid w:val="003F7E06"/>
    <w:rsid w:val="00400013"/>
    <w:rsid w:val="0040118B"/>
    <w:rsid w:val="004021A5"/>
    <w:rsid w:val="0040229B"/>
    <w:rsid w:val="00402412"/>
    <w:rsid w:val="00402EF0"/>
    <w:rsid w:val="004033AD"/>
    <w:rsid w:val="00403C51"/>
    <w:rsid w:val="004050B4"/>
    <w:rsid w:val="0040532F"/>
    <w:rsid w:val="00405CA2"/>
    <w:rsid w:val="004066CD"/>
    <w:rsid w:val="00406B1A"/>
    <w:rsid w:val="00406F6F"/>
    <w:rsid w:val="004077CC"/>
    <w:rsid w:val="0040783C"/>
    <w:rsid w:val="00410677"/>
    <w:rsid w:val="00410FCD"/>
    <w:rsid w:val="0041196D"/>
    <w:rsid w:val="00411B90"/>
    <w:rsid w:val="004130A9"/>
    <w:rsid w:val="004134BF"/>
    <w:rsid w:val="00414D50"/>
    <w:rsid w:val="00414EEA"/>
    <w:rsid w:val="0041532E"/>
    <w:rsid w:val="00415950"/>
    <w:rsid w:val="00417659"/>
    <w:rsid w:val="004207AD"/>
    <w:rsid w:val="004207E6"/>
    <w:rsid w:val="0042081B"/>
    <w:rsid w:val="00421DB5"/>
    <w:rsid w:val="0042215C"/>
    <w:rsid w:val="0042263B"/>
    <w:rsid w:val="0042283E"/>
    <w:rsid w:val="00425ECB"/>
    <w:rsid w:val="00426117"/>
    <w:rsid w:val="0042615D"/>
    <w:rsid w:val="00426679"/>
    <w:rsid w:val="004267E4"/>
    <w:rsid w:val="00427E0F"/>
    <w:rsid w:val="00427E69"/>
    <w:rsid w:val="00427EBB"/>
    <w:rsid w:val="00430CF5"/>
    <w:rsid w:val="00431009"/>
    <w:rsid w:val="00431716"/>
    <w:rsid w:val="004320A4"/>
    <w:rsid w:val="0043235F"/>
    <w:rsid w:val="00432548"/>
    <w:rsid w:val="00432FF5"/>
    <w:rsid w:val="0043340B"/>
    <w:rsid w:val="004338E1"/>
    <w:rsid w:val="0043440B"/>
    <w:rsid w:val="004346E3"/>
    <w:rsid w:val="004347BF"/>
    <w:rsid w:val="00435614"/>
    <w:rsid w:val="00436223"/>
    <w:rsid w:val="00436F71"/>
    <w:rsid w:val="0043772C"/>
    <w:rsid w:val="00437C2D"/>
    <w:rsid w:val="00437D10"/>
    <w:rsid w:val="0044075F"/>
    <w:rsid w:val="004409D9"/>
    <w:rsid w:val="00440B02"/>
    <w:rsid w:val="00440F8D"/>
    <w:rsid w:val="004418F5"/>
    <w:rsid w:val="00442820"/>
    <w:rsid w:val="00442B8F"/>
    <w:rsid w:val="0044319F"/>
    <w:rsid w:val="00443B03"/>
    <w:rsid w:val="00443F01"/>
    <w:rsid w:val="004444BC"/>
    <w:rsid w:val="00444783"/>
    <w:rsid w:val="00444993"/>
    <w:rsid w:val="004456BE"/>
    <w:rsid w:val="00445B9E"/>
    <w:rsid w:val="00445F23"/>
    <w:rsid w:val="0044632A"/>
    <w:rsid w:val="004511FB"/>
    <w:rsid w:val="00452D4E"/>
    <w:rsid w:val="004531E6"/>
    <w:rsid w:val="0045321A"/>
    <w:rsid w:val="0045390A"/>
    <w:rsid w:val="004543A4"/>
    <w:rsid w:val="00454519"/>
    <w:rsid w:val="00454B3B"/>
    <w:rsid w:val="00454C3D"/>
    <w:rsid w:val="00454F41"/>
    <w:rsid w:val="0045670A"/>
    <w:rsid w:val="00457525"/>
    <w:rsid w:val="004578BC"/>
    <w:rsid w:val="00457FDA"/>
    <w:rsid w:val="00460610"/>
    <w:rsid w:val="00460B2A"/>
    <w:rsid w:val="004617A7"/>
    <w:rsid w:val="00462081"/>
    <w:rsid w:val="004627C2"/>
    <w:rsid w:val="00462983"/>
    <w:rsid w:val="00462FFC"/>
    <w:rsid w:val="00463C2D"/>
    <w:rsid w:val="00463D7D"/>
    <w:rsid w:val="00464163"/>
    <w:rsid w:val="0046496E"/>
    <w:rsid w:val="00465278"/>
    <w:rsid w:val="0046544D"/>
    <w:rsid w:val="00466A85"/>
    <w:rsid w:val="00467188"/>
    <w:rsid w:val="00467425"/>
    <w:rsid w:val="0046759C"/>
    <w:rsid w:val="00467BAB"/>
    <w:rsid w:val="0047149B"/>
    <w:rsid w:val="004723A4"/>
    <w:rsid w:val="00472ED8"/>
    <w:rsid w:val="004735B0"/>
    <w:rsid w:val="0047379E"/>
    <w:rsid w:val="00473A6F"/>
    <w:rsid w:val="00474C76"/>
    <w:rsid w:val="00476904"/>
    <w:rsid w:val="00476BB3"/>
    <w:rsid w:val="00481077"/>
    <w:rsid w:val="00481589"/>
    <w:rsid w:val="004827C3"/>
    <w:rsid w:val="004828C5"/>
    <w:rsid w:val="00482A44"/>
    <w:rsid w:val="0048356D"/>
    <w:rsid w:val="00484147"/>
    <w:rsid w:val="004841CB"/>
    <w:rsid w:val="004842D3"/>
    <w:rsid w:val="00485401"/>
    <w:rsid w:val="00487A7D"/>
    <w:rsid w:val="00487E40"/>
    <w:rsid w:val="00490670"/>
    <w:rsid w:val="00490CB5"/>
    <w:rsid w:val="00492AC4"/>
    <w:rsid w:val="00492F50"/>
    <w:rsid w:val="00493F7C"/>
    <w:rsid w:val="00494109"/>
    <w:rsid w:val="004950C7"/>
    <w:rsid w:val="0049609D"/>
    <w:rsid w:val="00496141"/>
    <w:rsid w:val="004964E0"/>
    <w:rsid w:val="004965B4"/>
    <w:rsid w:val="004974DC"/>
    <w:rsid w:val="004A1327"/>
    <w:rsid w:val="004A2310"/>
    <w:rsid w:val="004A24C9"/>
    <w:rsid w:val="004A26CD"/>
    <w:rsid w:val="004A29B2"/>
    <w:rsid w:val="004A2CB6"/>
    <w:rsid w:val="004A3065"/>
    <w:rsid w:val="004A44A4"/>
    <w:rsid w:val="004A5506"/>
    <w:rsid w:val="004A5843"/>
    <w:rsid w:val="004A61DC"/>
    <w:rsid w:val="004A6A38"/>
    <w:rsid w:val="004A6CB5"/>
    <w:rsid w:val="004A75C1"/>
    <w:rsid w:val="004A7630"/>
    <w:rsid w:val="004A7B72"/>
    <w:rsid w:val="004A7BD6"/>
    <w:rsid w:val="004B0846"/>
    <w:rsid w:val="004B15D6"/>
    <w:rsid w:val="004B305E"/>
    <w:rsid w:val="004B3784"/>
    <w:rsid w:val="004B585B"/>
    <w:rsid w:val="004B6B5D"/>
    <w:rsid w:val="004B6CA8"/>
    <w:rsid w:val="004B6E0C"/>
    <w:rsid w:val="004B7B7B"/>
    <w:rsid w:val="004C1FE6"/>
    <w:rsid w:val="004C2058"/>
    <w:rsid w:val="004C2B5D"/>
    <w:rsid w:val="004C3869"/>
    <w:rsid w:val="004C4B2F"/>
    <w:rsid w:val="004C4E13"/>
    <w:rsid w:val="004C4ECC"/>
    <w:rsid w:val="004C557A"/>
    <w:rsid w:val="004C5936"/>
    <w:rsid w:val="004C5A46"/>
    <w:rsid w:val="004C6DB8"/>
    <w:rsid w:val="004C7988"/>
    <w:rsid w:val="004D1614"/>
    <w:rsid w:val="004D1CC2"/>
    <w:rsid w:val="004D1D00"/>
    <w:rsid w:val="004D2251"/>
    <w:rsid w:val="004D2568"/>
    <w:rsid w:val="004D2F0D"/>
    <w:rsid w:val="004D35B0"/>
    <w:rsid w:val="004D3813"/>
    <w:rsid w:val="004D4309"/>
    <w:rsid w:val="004D5056"/>
    <w:rsid w:val="004D50AF"/>
    <w:rsid w:val="004D7054"/>
    <w:rsid w:val="004E14EA"/>
    <w:rsid w:val="004E2025"/>
    <w:rsid w:val="004E3032"/>
    <w:rsid w:val="004E353F"/>
    <w:rsid w:val="004E3EA0"/>
    <w:rsid w:val="004E3ED2"/>
    <w:rsid w:val="004E40CB"/>
    <w:rsid w:val="004E4207"/>
    <w:rsid w:val="004E46F3"/>
    <w:rsid w:val="004E4F8D"/>
    <w:rsid w:val="004E765B"/>
    <w:rsid w:val="004F0933"/>
    <w:rsid w:val="004F12FB"/>
    <w:rsid w:val="004F2A19"/>
    <w:rsid w:val="004F331E"/>
    <w:rsid w:val="004F3909"/>
    <w:rsid w:val="004F3BE8"/>
    <w:rsid w:val="004F42DE"/>
    <w:rsid w:val="004F47B2"/>
    <w:rsid w:val="004F4D30"/>
    <w:rsid w:val="004F57EB"/>
    <w:rsid w:val="004F5BDD"/>
    <w:rsid w:val="004F622D"/>
    <w:rsid w:val="004F70F5"/>
    <w:rsid w:val="00500296"/>
    <w:rsid w:val="0050035A"/>
    <w:rsid w:val="005006F0"/>
    <w:rsid w:val="00502A30"/>
    <w:rsid w:val="00502FF5"/>
    <w:rsid w:val="00503169"/>
    <w:rsid w:val="00504F6E"/>
    <w:rsid w:val="0050541F"/>
    <w:rsid w:val="0050556F"/>
    <w:rsid w:val="0050579B"/>
    <w:rsid w:val="005058AC"/>
    <w:rsid w:val="0050613D"/>
    <w:rsid w:val="00506183"/>
    <w:rsid w:val="00506BAB"/>
    <w:rsid w:val="00507245"/>
    <w:rsid w:val="005073E7"/>
    <w:rsid w:val="00507452"/>
    <w:rsid w:val="00507770"/>
    <w:rsid w:val="0051042F"/>
    <w:rsid w:val="00510D8D"/>
    <w:rsid w:val="00511B22"/>
    <w:rsid w:val="00512596"/>
    <w:rsid w:val="0051532A"/>
    <w:rsid w:val="0051569F"/>
    <w:rsid w:val="00517B81"/>
    <w:rsid w:val="00517D14"/>
    <w:rsid w:val="0052026C"/>
    <w:rsid w:val="00520405"/>
    <w:rsid w:val="00520419"/>
    <w:rsid w:val="00520E75"/>
    <w:rsid w:val="00522485"/>
    <w:rsid w:val="00522518"/>
    <w:rsid w:val="00522FBA"/>
    <w:rsid w:val="00523023"/>
    <w:rsid w:val="0052492C"/>
    <w:rsid w:val="005254DD"/>
    <w:rsid w:val="005263FF"/>
    <w:rsid w:val="00527346"/>
    <w:rsid w:val="005304D8"/>
    <w:rsid w:val="005305BF"/>
    <w:rsid w:val="005308EF"/>
    <w:rsid w:val="00530EA0"/>
    <w:rsid w:val="00531B13"/>
    <w:rsid w:val="00532523"/>
    <w:rsid w:val="005333A7"/>
    <w:rsid w:val="00533EAA"/>
    <w:rsid w:val="005343C5"/>
    <w:rsid w:val="0053519C"/>
    <w:rsid w:val="0053560E"/>
    <w:rsid w:val="0053656F"/>
    <w:rsid w:val="005365E5"/>
    <w:rsid w:val="00536CAE"/>
    <w:rsid w:val="005372EA"/>
    <w:rsid w:val="00541471"/>
    <w:rsid w:val="00541E2D"/>
    <w:rsid w:val="00542D5F"/>
    <w:rsid w:val="00542E57"/>
    <w:rsid w:val="00543069"/>
    <w:rsid w:val="00543451"/>
    <w:rsid w:val="005438F5"/>
    <w:rsid w:val="005444DD"/>
    <w:rsid w:val="00544A96"/>
    <w:rsid w:val="00544CF6"/>
    <w:rsid w:val="005460C0"/>
    <w:rsid w:val="005465FF"/>
    <w:rsid w:val="00546D13"/>
    <w:rsid w:val="0054748C"/>
    <w:rsid w:val="00547491"/>
    <w:rsid w:val="0055059D"/>
    <w:rsid w:val="005509E5"/>
    <w:rsid w:val="00551CD6"/>
    <w:rsid w:val="00551E8B"/>
    <w:rsid w:val="0055205E"/>
    <w:rsid w:val="00552B1D"/>
    <w:rsid w:val="00552E76"/>
    <w:rsid w:val="0055434C"/>
    <w:rsid w:val="00554444"/>
    <w:rsid w:val="00554B3C"/>
    <w:rsid w:val="0055561C"/>
    <w:rsid w:val="00555CA5"/>
    <w:rsid w:val="00555FCE"/>
    <w:rsid w:val="00556D28"/>
    <w:rsid w:val="00556D6B"/>
    <w:rsid w:val="00557A70"/>
    <w:rsid w:val="00557CAF"/>
    <w:rsid w:val="00560697"/>
    <w:rsid w:val="00560C11"/>
    <w:rsid w:val="00561365"/>
    <w:rsid w:val="00561DB6"/>
    <w:rsid w:val="0056210C"/>
    <w:rsid w:val="0056277B"/>
    <w:rsid w:val="00563202"/>
    <w:rsid w:val="005634A9"/>
    <w:rsid w:val="00563587"/>
    <w:rsid w:val="00563DAB"/>
    <w:rsid w:val="00563E59"/>
    <w:rsid w:val="00564BB8"/>
    <w:rsid w:val="00565194"/>
    <w:rsid w:val="00565A3C"/>
    <w:rsid w:val="00566FFC"/>
    <w:rsid w:val="005672A2"/>
    <w:rsid w:val="00567458"/>
    <w:rsid w:val="0056745F"/>
    <w:rsid w:val="00567841"/>
    <w:rsid w:val="0056792A"/>
    <w:rsid w:val="00570641"/>
    <w:rsid w:val="005715C7"/>
    <w:rsid w:val="00571A08"/>
    <w:rsid w:val="00574987"/>
    <w:rsid w:val="00574ED7"/>
    <w:rsid w:val="00575AD5"/>
    <w:rsid w:val="00576605"/>
    <w:rsid w:val="00576AB8"/>
    <w:rsid w:val="005772EC"/>
    <w:rsid w:val="00577405"/>
    <w:rsid w:val="0058049E"/>
    <w:rsid w:val="005811E0"/>
    <w:rsid w:val="0058155D"/>
    <w:rsid w:val="00581D9C"/>
    <w:rsid w:val="00581EB5"/>
    <w:rsid w:val="00582933"/>
    <w:rsid w:val="00583BCD"/>
    <w:rsid w:val="00583C24"/>
    <w:rsid w:val="00584751"/>
    <w:rsid w:val="005867C5"/>
    <w:rsid w:val="0058745C"/>
    <w:rsid w:val="0058762A"/>
    <w:rsid w:val="0059065D"/>
    <w:rsid w:val="00591BE6"/>
    <w:rsid w:val="005935C4"/>
    <w:rsid w:val="00593696"/>
    <w:rsid w:val="00593BB3"/>
    <w:rsid w:val="00596D2C"/>
    <w:rsid w:val="005976AB"/>
    <w:rsid w:val="005A0C38"/>
    <w:rsid w:val="005A2428"/>
    <w:rsid w:val="005A2EEC"/>
    <w:rsid w:val="005A34FF"/>
    <w:rsid w:val="005A478E"/>
    <w:rsid w:val="005A51DB"/>
    <w:rsid w:val="005A5328"/>
    <w:rsid w:val="005A533F"/>
    <w:rsid w:val="005A5560"/>
    <w:rsid w:val="005A5BAA"/>
    <w:rsid w:val="005A5D60"/>
    <w:rsid w:val="005A5ECF"/>
    <w:rsid w:val="005A6064"/>
    <w:rsid w:val="005A6160"/>
    <w:rsid w:val="005A6CD3"/>
    <w:rsid w:val="005A7293"/>
    <w:rsid w:val="005A7CC3"/>
    <w:rsid w:val="005B0493"/>
    <w:rsid w:val="005B04C1"/>
    <w:rsid w:val="005B1A8B"/>
    <w:rsid w:val="005B1EBC"/>
    <w:rsid w:val="005B21FC"/>
    <w:rsid w:val="005B24BA"/>
    <w:rsid w:val="005B30F9"/>
    <w:rsid w:val="005B44CD"/>
    <w:rsid w:val="005B61B7"/>
    <w:rsid w:val="005B6979"/>
    <w:rsid w:val="005B780F"/>
    <w:rsid w:val="005C021B"/>
    <w:rsid w:val="005C0EB5"/>
    <w:rsid w:val="005C1602"/>
    <w:rsid w:val="005C47D0"/>
    <w:rsid w:val="005C5E18"/>
    <w:rsid w:val="005C66BE"/>
    <w:rsid w:val="005C6B68"/>
    <w:rsid w:val="005C6EED"/>
    <w:rsid w:val="005C735E"/>
    <w:rsid w:val="005D037F"/>
    <w:rsid w:val="005D0983"/>
    <w:rsid w:val="005D0CCD"/>
    <w:rsid w:val="005D1219"/>
    <w:rsid w:val="005D142A"/>
    <w:rsid w:val="005D1505"/>
    <w:rsid w:val="005D1813"/>
    <w:rsid w:val="005D291C"/>
    <w:rsid w:val="005D2A63"/>
    <w:rsid w:val="005D5100"/>
    <w:rsid w:val="005D54D3"/>
    <w:rsid w:val="005D706E"/>
    <w:rsid w:val="005D7BE9"/>
    <w:rsid w:val="005E01E3"/>
    <w:rsid w:val="005E0647"/>
    <w:rsid w:val="005E3267"/>
    <w:rsid w:val="005E5459"/>
    <w:rsid w:val="005E5559"/>
    <w:rsid w:val="005E7E47"/>
    <w:rsid w:val="005F082C"/>
    <w:rsid w:val="005F1205"/>
    <w:rsid w:val="005F1E32"/>
    <w:rsid w:val="005F2BF6"/>
    <w:rsid w:val="005F35CB"/>
    <w:rsid w:val="005F4B0E"/>
    <w:rsid w:val="005F4E99"/>
    <w:rsid w:val="005F64D6"/>
    <w:rsid w:val="005F6651"/>
    <w:rsid w:val="005F6857"/>
    <w:rsid w:val="005F6CE9"/>
    <w:rsid w:val="005F7488"/>
    <w:rsid w:val="005F777F"/>
    <w:rsid w:val="005F7C69"/>
    <w:rsid w:val="005F7D58"/>
    <w:rsid w:val="0060130D"/>
    <w:rsid w:val="006017B8"/>
    <w:rsid w:val="00601D86"/>
    <w:rsid w:val="00602454"/>
    <w:rsid w:val="0060294B"/>
    <w:rsid w:val="0060360B"/>
    <w:rsid w:val="006043E1"/>
    <w:rsid w:val="00604639"/>
    <w:rsid w:val="00605749"/>
    <w:rsid w:val="00606A81"/>
    <w:rsid w:val="00606B90"/>
    <w:rsid w:val="00606D15"/>
    <w:rsid w:val="0060713A"/>
    <w:rsid w:val="00607BEF"/>
    <w:rsid w:val="00610696"/>
    <w:rsid w:val="00613726"/>
    <w:rsid w:val="00614050"/>
    <w:rsid w:val="0061406F"/>
    <w:rsid w:val="00614B1E"/>
    <w:rsid w:val="00614D2D"/>
    <w:rsid w:val="00615038"/>
    <w:rsid w:val="00615498"/>
    <w:rsid w:val="00616571"/>
    <w:rsid w:val="00616C35"/>
    <w:rsid w:val="006200D4"/>
    <w:rsid w:val="00620471"/>
    <w:rsid w:val="0062104B"/>
    <w:rsid w:val="0062193B"/>
    <w:rsid w:val="006229E9"/>
    <w:rsid w:val="00622A5D"/>
    <w:rsid w:val="00622D38"/>
    <w:rsid w:val="0062346D"/>
    <w:rsid w:val="0062425F"/>
    <w:rsid w:val="00624878"/>
    <w:rsid w:val="00624C27"/>
    <w:rsid w:val="00624D69"/>
    <w:rsid w:val="00625A41"/>
    <w:rsid w:val="00625BFE"/>
    <w:rsid w:val="00626156"/>
    <w:rsid w:val="00626977"/>
    <w:rsid w:val="00626FA2"/>
    <w:rsid w:val="00627786"/>
    <w:rsid w:val="00632523"/>
    <w:rsid w:val="0063301C"/>
    <w:rsid w:val="00633299"/>
    <w:rsid w:val="006334C8"/>
    <w:rsid w:val="00633DC5"/>
    <w:rsid w:val="00633DEC"/>
    <w:rsid w:val="006363C5"/>
    <w:rsid w:val="006365C3"/>
    <w:rsid w:val="00636870"/>
    <w:rsid w:val="006368DB"/>
    <w:rsid w:val="00636B17"/>
    <w:rsid w:val="00636EC7"/>
    <w:rsid w:val="00637EB0"/>
    <w:rsid w:val="0064087C"/>
    <w:rsid w:val="006408B8"/>
    <w:rsid w:val="00640CB8"/>
    <w:rsid w:val="00640F34"/>
    <w:rsid w:val="006411AE"/>
    <w:rsid w:val="0064246F"/>
    <w:rsid w:val="00642AC6"/>
    <w:rsid w:val="006432D5"/>
    <w:rsid w:val="006434C6"/>
    <w:rsid w:val="00643DE4"/>
    <w:rsid w:val="00643ED8"/>
    <w:rsid w:val="006449B1"/>
    <w:rsid w:val="00644D32"/>
    <w:rsid w:val="00645306"/>
    <w:rsid w:val="006454B9"/>
    <w:rsid w:val="00645FDF"/>
    <w:rsid w:val="00646547"/>
    <w:rsid w:val="00646E48"/>
    <w:rsid w:val="006470E4"/>
    <w:rsid w:val="006473FF"/>
    <w:rsid w:val="00647913"/>
    <w:rsid w:val="00650A79"/>
    <w:rsid w:val="00651B6C"/>
    <w:rsid w:val="00651FD5"/>
    <w:rsid w:val="00652691"/>
    <w:rsid w:val="0065273B"/>
    <w:rsid w:val="00652ADE"/>
    <w:rsid w:val="006532B1"/>
    <w:rsid w:val="006543B2"/>
    <w:rsid w:val="00654782"/>
    <w:rsid w:val="00655D8D"/>
    <w:rsid w:val="00655DCD"/>
    <w:rsid w:val="00655E3C"/>
    <w:rsid w:val="00656360"/>
    <w:rsid w:val="00656448"/>
    <w:rsid w:val="00656B1F"/>
    <w:rsid w:val="00657838"/>
    <w:rsid w:val="0066154C"/>
    <w:rsid w:val="00661DBD"/>
    <w:rsid w:val="00662A10"/>
    <w:rsid w:val="00663011"/>
    <w:rsid w:val="0066394C"/>
    <w:rsid w:val="00663C1F"/>
    <w:rsid w:val="006644B8"/>
    <w:rsid w:val="00664882"/>
    <w:rsid w:val="00664C11"/>
    <w:rsid w:val="00664EBE"/>
    <w:rsid w:val="006653F1"/>
    <w:rsid w:val="00665E1D"/>
    <w:rsid w:val="0066666B"/>
    <w:rsid w:val="00666BC7"/>
    <w:rsid w:val="00667562"/>
    <w:rsid w:val="006702A2"/>
    <w:rsid w:val="0067079F"/>
    <w:rsid w:val="00671055"/>
    <w:rsid w:val="006716CC"/>
    <w:rsid w:val="0067188F"/>
    <w:rsid w:val="0067351E"/>
    <w:rsid w:val="00674172"/>
    <w:rsid w:val="006746C6"/>
    <w:rsid w:val="00675095"/>
    <w:rsid w:val="006752BF"/>
    <w:rsid w:val="00675C51"/>
    <w:rsid w:val="00676730"/>
    <w:rsid w:val="006767AA"/>
    <w:rsid w:val="00676D4B"/>
    <w:rsid w:val="0068031A"/>
    <w:rsid w:val="0068043F"/>
    <w:rsid w:val="0068050A"/>
    <w:rsid w:val="00681C42"/>
    <w:rsid w:val="00684C2D"/>
    <w:rsid w:val="00685819"/>
    <w:rsid w:val="00685C76"/>
    <w:rsid w:val="00686058"/>
    <w:rsid w:val="00686547"/>
    <w:rsid w:val="0068762F"/>
    <w:rsid w:val="00687979"/>
    <w:rsid w:val="00687F03"/>
    <w:rsid w:val="006906BF"/>
    <w:rsid w:val="00690EF9"/>
    <w:rsid w:val="006911A8"/>
    <w:rsid w:val="00691E81"/>
    <w:rsid w:val="00692361"/>
    <w:rsid w:val="00693B5C"/>
    <w:rsid w:val="00693CAC"/>
    <w:rsid w:val="00694C63"/>
    <w:rsid w:val="006956D5"/>
    <w:rsid w:val="006959ED"/>
    <w:rsid w:val="00695D0D"/>
    <w:rsid w:val="0069644B"/>
    <w:rsid w:val="00696ED2"/>
    <w:rsid w:val="00697D78"/>
    <w:rsid w:val="006A0C96"/>
    <w:rsid w:val="006A1041"/>
    <w:rsid w:val="006A18B0"/>
    <w:rsid w:val="006A2443"/>
    <w:rsid w:val="006A3096"/>
    <w:rsid w:val="006A309F"/>
    <w:rsid w:val="006A43FB"/>
    <w:rsid w:val="006A4A35"/>
    <w:rsid w:val="006A5410"/>
    <w:rsid w:val="006A5743"/>
    <w:rsid w:val="006A5D81"/>
    <w:rsid w:val="006A5EBE"/>
    <w:rsid w:val="006A6174"/>
    <w:rsid w:val="006A69B6"/>
    <w:rsid w:val="006A6EC8"/>
    <w:rsid w:val="006B0224"/>
    <w:rsid w:val="006B0AD3"/>
    <w:rsid w:val="006B1F68"/>
    <w:rsid w:val="006B2399"/>
    <w:rsid w:val="006B3840"/>
    <w:rsid w:val="006B398D"/>
    <w:rsid w:val="006B52BF"/>
    <w:rsid w:val="006B56AF"/>
    <w:rsid w:val="006B5965"/>
    <w:rsid w:val="006B5B2B"/>
    <w:rsid w:val="006B62F0"/>
    <w:rsid w:val="006B6409"/>
    <w:rsid w:val="006B6C7F"/>
    <w:rsid w:val="006C05DC"/>
    <w:rsid w:val="006C063A"/>
    <w:rsid w:val="006C0E87"/>
    <w:rsid w:val="006C155B"/>
    <w:rsid w:val="006C15DA"/>
    <w:rsid w:val="006C1CC3"/>
    <w:rsid w:val="006C3849"/>
    <w:rsid w:val="006C4286"/>
    <w:rsid w:val="006C444B"/>
    <w:rsid w:val="006C4894"/>
    <w:rsid w:val="006C5041"/>
    <w:rsid w:val="006C7855"/>
    <w:rsid w:val="006C7E9F"/>
    <w:rsid w:val="006D00A7"/>
    <w:rsid w:val="006D02E5"/>
    <w:rsid w:val="006D0344"/>
    <w:rsid w:val="006D0861"/>
    <w:rsid w:val="006D259C"/>
    <w:rsid w:val="006D2A72"/>
    <w:rsid w:val="006D2ADE"/>
    <w:rsid w:val="006D2F22"/>
    <w:rsid w:val="006D5090"/>
    <w:rsid w:val="006D5193"/>
    <w:rsid w:val="006D5EBC"/>
    <w:rsid w:val="006D6B65"/>
    <w:rsid w:val="006D7035"/>
    <w:rsid w:val="006D711D"/>
    <w:rsid w:val="006D7CB1"/>
    <w:rsid w:val="006E009D"/>
    <w:rsid w:val="006E0307"/>
    <w:rsid w:val="006E160F"/>
    <w:rsid w:val="006E2593"/>
    <w:rsid w:val="006E2B38"/>
    <w:rsid w:val="006E2B7A"/>
    <w:rsid w:val="006E456B"/>
    <w:rsid w:val="006E57F9"/>
    <w:rsid w:val="006E622F"/>
    <w:rsid w:val="006E7FFD"/>
    <w:rsid w:val="006F0D2F"/>
    <w:rsid w:val="006F1A60"/>
    <w:rsid w:val="006F2807"/>
    <w:rsid w:val="006F298D"/>
    <w:rsid w:val="006F2E48"/>
    <w:rsid w:val="006F3404"/>
    <w:rsid w:val="006F3449"/>
    <w:rsid w:val="006F3500"/>
    <w:rsid w:val="006F3C29"/>
    <w:rsid w:val="006F4A79"/>
    <w:rsid w:val="006F4EC1"/>
    <w:rsid w:val="006F6334"/>
    <w:rsid w:val="006F6AC8"/>
    <w:rsid w:val="006F7426"/>
    <w:rsid w:val="00700013"/>
    <w:rsid w:val="00701E25"/>
    <w:rsid w:val="0070271A"/>
    <w:rsid w:val="00702953"/>
    <w:rsid w:val="007035E2"/>
    <w:rsid w:val="00703EB3"/>
    <w:rsid w:val="00703F51"/>
    <w:rsid w:val="007042FC"/>
    <w:rsid w:val="00704518"/>
    <w:rsid w:val="007048BE"/>
    <w:rsid w:val="00704905"/>
    <w:rsid w:val="00705754"/>
    <w:rsid w:val="00705B08"/>
    <w:rsid w:val="007061A2"/>
    <w:rsid w:val="00707010"/>
    <w:rsid w:val="00707654"/>
    <w:rsid w:val="00710C4D"/>
    <w:rsid w:val="00710C61"/>
    <w:rsid w:val="00710D53"/>
    <w:rsid w:val="00710E63"/>
    <w:rsid w:val="0071207E"/>
    <w:rsid w:val="0071273D"/>
    <w:rsid w:val="007127D3"/>
    <w:rsid w:val="007129CC"/>
    <w:rsid w:val="00712ACB"/>
    <w:rsid w:val="00712B42"/>
    <w:rsid w:val="00714150"/>
    <w:rsid w:val="00714B6D"/>
    <w:rsid w:val="00715629"/>
    <w:rsid w:val="007158C4"/>
    <w:rsid w:val="00716EB3"/>
    <w:rsid w:val="00717495"/>
    <w:rsid w:val="00717B74"/>
    <w:rsid w:val="00717E00"/>
    <w:rsid w:val="00720F23"/>
    <w:rsid w:val="00721442"/>
    <w:rsid w:val="0072150E"/>
    <w:rsid w:val="0072283C"/>
    <w:rsid w:val="0072299F"/>
    <w:rsid w:val="007231B7"/>
    <w:rsid w:val="00723EE9"/>
    <w:rsid w:val="00725D13"/>
    <w:rsid w:val="007260FC"/>
    <w:rsid w:val="007268F8"/>
    <w:rsid w:val="0072757F"/>
    <w:rsid w:val="0073177B"/>
    <w:rsid w:val="00731889"/>
    <w:rsid w:val="00731ADD"/>
    <w:rsid w:val="00732039"/>
    <w:rsid w:val="00732A1A"/>
    <w:rsid w:val="00733D77"/>
    <w:rsid w:val="00735E6B"/>
    <w:rsid w:val="007369C1"/>
    <w:rsid w:val="007376A4"/>
    <w:rsid w:val="0074124C"/>
    <w:rsid w:val="00742104"/>
    <w:rsid w:val="007427F9"/>
    <w:rsid w:val="0074339F"/>
    <w:rsid w:val="00743ADD"/>
    <w:rsid w:val="00743DB8"/>
    <w:rsid w:val="00746216"/>
    <w:rsid w:val="00746984"/>
    <w:rsid w:val="00746A39"/>
    <w:rsid w:val="00746EDB"/>
    <w:rsid w:val="00750351"/>
    <w:rsid w:val="00750E18"/>
    <w:rsid w:val="00750F0F"/>
    <w:rsid w:val="00751319"/>
    <w:rsid w:val="00752C87"/>
    <w:rsid w:val="0075311A"/>
    <w:rsid w:val="00753BE1"/>
    <w:rsid w:val="00753C07"/>
    <w:rsid w:val="007547D2"/>
    <w:rsid w:val="0075526B"/>
    <w:rsid w:val="00755330"/>
    <w:rsid w:val="00755B99"/>
    <w:rsid w:val="00756346"/>
    <w:rsid w:val="00756ECB"/>
    <w:rsid w:val="0075748C"/>
    <w:rsid w:val="00757503"/>
    <w:rsid w:val="00760A4B"/>
    <w:rsid w:val="0076156C"/>
    <w:rsid w:val="00762042"/>
    <w:rsid w:val="00764815"/>
    <w:rsid w:val="007651BF"/>
    <w:rsid w:val="00765650"/>
    <w:rsid w:val="00766495"/>
    <w:rsid w:val="0076699D"/>
    <w:rsid w:val="00766F2C"/>
    <w:rsid w:val="0076765D"/>
    <w:rsid w:val="007676F8"/>
    <w:rsid w:val="00767DDF"/>
    <w:rsid w:val="007709CB"/>
    <w:rsid w:val="007709E5"/>
    <w:rsid w:val="00771999"/>
    <w:rsid w:val="00773011"/>
    <w:rsid w:val="00774212"/>
    <w:rsid w:val="00775B0C"/>
    <w:rsid w:val="00775DFD"/>
    <w:rsid w:val="00775E0A"/>
    <w:rsid w:val="00776448"/>
    <w:rsid w:val="00776BBE"/>
    <w:rsid w:val="00777272"/>
    <w:rsid w:val="00777997"/>
    <w:rsid w:val="00780000"/>
    <w:rsid w:val="0078093E"/>
    <w:rsid w:val="00781222"/>
    <w:rsid w:val="0078138E"/>
    <w:rsid w:val="007815DF"/>
    <w:rsid w:val="00781F99"/>
    <w:rsid w:val="007823F1"/>
    <w:rsid w:val="007826CD"/>
    <w:rsid w:val="00782A93"/>
    <w:rsid w:val="00783066"/>
    <w:rsid w:val="007834A8"/>
    <w:rsid w:val="00784BD8"/>
    <w:rsid w:val="0078510B"/>
    <w:rsid w:val="00785F61"/>
    <w:rsid w:val="00786EDA"/>
    <w:rsid w:val="0078732F"/>
    <w:rsid w:val="00787C67"/>
    <w:rsid w:val="00787D66"/>
    <w:rsid w:val="00787E5E"/>
    <w:rsid w:val="0079071B"/>
    <w:rsid w:val="0079097C"/>
    <w:rsid w:val="00790E2A"/>
    <w:rsid w:val="00790F8A"/>
    <w:rsid w:val="0079369C"/>
    <w:rsid w:val="00793D09"/>
    <w:rsid w:val="007942B3"/>
    <w:rsid w:val="00794681"/>
    <w:rsid w:val="007946EC"/>
    <w:rsid w:val="0079533F"/>
    <w:rsid w:val="00795C9A"/>
    <w:rsid w:val="007965C3"/>
    <w:rsid w:val="00796B8F"/>
    <w:rsid w:val="007977A3"/>
    <w:rsid w:val="007977AE"/>
    <w:rsid w:val="007979A2"/>
    <w:rsid w:val="007A034E"/>
    <w:rsid w:val="007A039C"/>
    <w:rsid w:val="007A0CA3"/>
    <w:rsid w:val="007A19E2"/>
    <w:rsid w:val="007A23B2"/>
    <w:rsid w:val="007A2B5D"/>
    <w:rsid w:val="007A40E9"/>
    <w:rsid w:val="007A4447"/>
    <w:rsid w:val="007A4D1F"/>
    <w:rsid w:val="007A4EB4"/>
    <w:rsid w:val="007A5967"/>
    <w:rsid w:val="007A5DB5"/>
    <w:rsid w:val="007A6305"/>
    <w:rsid w:val="007A67AB"/>
    <w:rsid w:val="007A748A"/>
    <w:rsid w:val="007A78A9"/>
    <w:rsid w:val="007B0E0F"/>
    <w:rsid w:val="007B19B9"/>
    <w:rsid w:val="007B1D45"/>
    <w:rsid w:val="007B224B"/>
    <w:rsid w:val="007B27C6"/>
    <w:rsid w:val="007B2AC8"/>
    <w:rsid w:val="007B3257"/>
    <w:rsid w:val="007B32A0"/>
    <w:rsid w:val="007B3383"/>
    <w:rsid w:val="007B3D42"/>
    <w:rsid w:val="007B5385"/>
    <w:rsid w:val="007B5DD3"/>
    <w:rsid w:val="007B60FF"/>
    <w:rsid w:val="007B6824"/>
    <w:rsid w:val="007C06E8"/>
    <w:rsid w:val="007C0889"/>
    <w:rsid w:val="007C11E9"/>
    <w:rsid w:val="007C1EF5"/>
    <w:rsid w:val="007C2654"/>
    <w:rsid w:val="007C35C5"/>
    <w:rsid w:val="007C3A1D"/>
    <w:rsid w:val="007C453A"/>
    <w:rsid w:val="007C5484"/>
    <w:rsid w:val="007C5E69"/>
    <w:rsid w:val="007C679D"/>
    <w:rsid w:val="007C6C68"/>
    <w:rsid w:val="007C7144"/>
    <w:rsid w:val="007C7AB2"/>
    <w:rsid w:val="007C7B84"/>
    <w:rsid w:val="007D08B3"/>
    <w:rsid w:val="007D137E"/>
    <w:rsid w:val="007D16C7"/>
    <w:rsid w:val="007D2020"/>
    <w:rsid w:val="007D374E"/>
    <w:rsid w:val="007D4171"/>
    <w:rsid w:val="007D47E7"/>
    <w:rsid w:val="007D4918"/>
    <w:rsid w:val="007D5154"/>
    <w:rsid w:val="007D5C0B"/>
    <w:rsid w:val="007D624B"/>
    <w:rsid w:val="007D7942"/>
    <w:rsid w:val="007E0476"/>
    <w:rsid w:val="007E0EFC"/>
    <w:rsid w:val="007E0FCC"/>
    <w:rsid w:val="007E1367"/>
    <w:rsid w:val="007E2655"/>
    <w:rsid w:val="007E28F3"/>
    <w:rsid w:val="007E32A2"/>
    <w:rsid w:val="007E3990"/>
    <w:rsid w:val="007E4857"/>
    <w:rsid w:val="007E6ED7"/>
    <w:rsid w:val="007E7339"/>
    <w:rsid w:val="007E7D29"/>
    <w:rsid w:val="007F034E"/>
    <w:rsid w:val="007F053A"/>
    <w:rsid w:val="007F1869"/>
    <w:rsid w:val="007F543D"/>
    <w:rsid w:val="007F5983"/>
    <w:rsid w:val="007F648D"/>
    <w:rsid w:val="007F694E"/>
    <w:rsid w:val="007F781E"/>
    <w:rsid w:val="007F7FB7"/>
    <w:rsid w:val="008001F5"/>
    <w:rsid w:val="008007E0"/>
    <w:rsid w:val="00800E5B"/>
    <w:rsid w:val="00801400"/>
    <w:rsid w:val="00801618"/>
    <w:rsid w:val="00802C83"/>
    <w:rsid w:val="008035ED"/>
    <w:rsid w:val="008039E1"/>
    <w:rsid w:val="00803D6B"/>
    <w:rsid w:val="00804752"/>
    <w:rsid w:val="008052EC"/>
    <w:rsid w:val="00806575"/>
    <w:rsid w:val="00806662"/>
    <w:rsid w:val="00810233"/>
    <w:rsid w:val="00810695"/>
    <w:rsid w:val="008125E0"/>
    <w:rsid w:val="008141D2"/>
    <w:rsid w:val="00814E47"/>
    <w:rsid w:val="00815187"/>
    <w:rsid w:val="00815EAA"/>
    <w:rsid w:val="0081737C"/>
    <w:rsid w:val="008175DA"/>
    <w:rsid w:val="0082051F"/>
    <w:rsid w:val="00821358"/>
    <w:rsid w:val="0082142C"/>
    <w:rsid w:val="00822050"/>
    <w:rsid w:val="00822BEE"/>
    <w:rsid w:val="008234FD"/>
    <w:rsid w:val="00823AFE"/>
    <w:rsid w:val="0082453B"/>
    <w:rsid w:val="008252B3"/>
    <w:rsid w:val="0082548B"/>
    <w:rsid w:val="008254B9"/>
    <w:rsid w:val="00825FC5"/>
    <w:rsid w:val="00826DEE"/>
    <w:rsid w:val="00827F75"/>
    <w:rsid w:val="008320B7"/>
    <w:rsid w:val="0083231C"/>
    <w:rsid w:val="008327DC"/>
    <w:rsid w:val="00832DF1"/>
    <w:rsid w:val="00832FD5"/>
    <w:rsid w:val="00833704"/>
    <w:rsid w:val="00833CD7"/>
    <w:rsid w:val="00833F7C"/>
    <w:rsid w:val="00834EFF"/>
    <w:rsid w:val="00836478"/>
    <w:rsid w:val="00836513"/>
    <w:rsid w:val="00836989"/>
    <w:rsid w:val="0083787B"/>
    <w:rsid w:val="0084007A"/>
    <w:rsid w:val="00840905"/>
    <w:rsid w:val="00841C91"/>
    <w:rsid w:val="00843617"/>
    <w:rsid w:val="00843789"/>
    <w:rsid w:val="00844AE5"/>
    <w:rsid w:val="00846605"/>
    <w:rsid w:val="00846669"/>
    <w:rsid w:val="0084693F"/>
    <w:rsid w:val="00846DEC"/>
    <w:rsid w:val="00847507"/>
    <w:rsid w:val="008509CD"/>
    <w:rsid w:val="00850C62"/>
    <w:rsid w:val="008512B7"/>
    <w:rsid w:val="00851D06"/>
    <w:rsid w:val="0085280B"/>
    <w:rsid w:val="0085395D"/>
    <w:rsid w:val="00853B1B"/>
    <w:rsid w:val="00853E44"/>
    <w:rsid w:val="008550D1"/>
    <w:rsid w:val="00855564"/>
    <w:rsid w:val="00855A05"/>
    <w:rsid w:val="00855D2A"/>
    <w:rsid w:val="00856D2F"/>
    <w:rsid w:val="00856E93"/>
    <w:rsid w:val="00857CDF"/>
    <w:rsid w:val="00860F24"/>
    <w:rsid w:val="0086123F"/>
    <w:rsid w:val="00861DA8"/>
    <w:rsid w:val="00861EE1"/>
    <w:rsid w:val="00862525"/>
    <w:rsid w:val="008626C0"/>
    <w:rsid w:val="00863B2F"/>
    <w:rsid w:val="00863EDC"/>
    <w:rsid w:val="00864CD8"/>
    <w:rsid w:val="00865CA7"/>
    <w:rsid w:val="00865F61"/>
    <w:rsid w:val="00866E08"/>
    <w:rsid w:val="0086769A"/>
    <w:rsid w:val="008706A3"/>
    <w:rsid w:val="00870763"/>
    <w:rsid w:val="00870EC4"/>
    <w:rsid w:val="00870F8B"/>
    <w:rsid w:val="00871C84"/>
    <w:rsid w:val="008727FC"/>
    <w:rsid w:val="00872B95"/>
    <w:rsid w:val="00872BE9"/>
    <w:rsid w:val="00873758"/>
    <w:rsid w:val="00874155"/>
    <w:rsid w:val="00874855"/>
    <w:rsid w:val="00874CF2"/>
    <w:rsid w:val="0087520F"/>
    <w:rsid w:val="00876375"/>
    <w:rsid w:val="00876395"/>
    <w:rsid w:val="00876BE5"/>
    <w:rsid w:val="00880865"/>
    <w:rsid w:val="00880889"/>
    <w:rsid w:val="00881651"/>
    <w:rsid w:val="00881928"/>
    <w:rsid w:val="00881FA4"/>
    <w:rsid w:val="0088230F"/>
    <w:rsid w:val="008835E0"/>
    <w:rsid w:val="008836C3"/>
    <w:rsid w:val="00883911"/>
    <w:rsid w:val="008858F0"/>
    <w:rsid w:val="00885CEE"/>
    <w:rsid w:val="008861FB"/>
    <w:rsid w:val="008867B1"/>
    <w:rsid w:val="00887966"/>
    <w:rsid w:val="00887C79"/>
    <w:rsid w:val="00887CF1"/>
    <w:rsid w:val="008901C0"/>
    <w:rsid w:val="008906BD"/>
    <w:rsid w:val="00892B5E"/>
    <w:rsid w:val="0089393B"/>
    <w:rsid w:val="008947D4"/>
    <w:rsid w:val="00894AC5"/>
    <w:rsid w:val="0089559F"/>
    <w:rsid w:val="00896F95"/>
    <w:rsid w:val="008977B6"/>
    <w:rsid w:val="00897A97"/>
    <w:rsid w:val="00897AEF"/>
    <w:rsid w:val="008A1341"/>
    <w:rsid w:val="008A2045"/>
    <w:rsid w:val="008A4341"/>
    <w:rsid w:val="008A4405"/>
    <w:rsid w:val="008A4A9B"/>
    <w:rsid w:val="008A5859"/>
    <w:rsid w:val="008A5962"/>
    <w:rsid w:val="008A67C1"/>
    <w:rsid w:val="008A6811"/>
    <w:rsid w:val="008A73FA"/>
    <w:rsid w:val="008A79FD"/>
    <w:rsid w:val="008B068C"/>
    <w:rsid w:val="008B1D74"/>
    <w:rsid w:val="008B2A5A"/>
    <w:rsid w:val="008B357A"/>
    <w:rsid w:val="008B56FA"/>
    <w:rsid w:val="008B5757"/>
    <w:rsid w:val="008B7069"/>
    <w:rsid w:val="008B706D"/>
    <w:rsid w:val="008B7647"/>
    <w:rsid w:val="008C0B98"/>
    <w:rsid w:val="008C1A69"/>
    <w:rsid w:val="008C1E63"/>
    <w:rsid w:val="008C3792"/>
    <w:rsid w:val="008C43AE"/>
    <w:rsid w:val="008C4634"/>
    <w:rsid w:val="008C518C"/>
    <w:rsid w:val="008C56F6"/>
    <w:rsid w:val="008C595A"/>
    <w:rsid w:val="008C70E4"/>
    <w:rsid w:val="008C71EF"/>
    <w:rsid w:val="008C7958"/>
    <w:rsid w:val="008D11EA"/>
    <w:rsid w:val="008D1D5B"/>
    <w:rsid w:val="008D3849"/>
    <w:rsid w:val="008D394A"/>
    <w:rsid w:val="008D406A"/>
    <w:rsid w:val="008D41A5"/>
    <w:rsid w:val="008D4482"/>
    <w:rsid w:val="008D463C"/>
    <w:rsid w:val="008D54AA"/>
    <w:rsid w:val="008D5A65"/>
    <w:rsid w:val="008D65DB"/>
    <w:rsid w:val="008D6F23"/>
    <w:rsid w:val="008D7056"/>
    <w:rsid w:val="008D7A96"/>
    <w:rsid w:val="008E00F8"/>
    <w:rsid w:val="008E00FB"/>
    <w:rsid w:val="008E01BD"/>
    <w:rsid w:val="008E0B43"/>
    <w:rsid w:val="008E184B"/>
    <w:rsid w:val="008E1C04"/>
    <w:rsid w:val="008E1D17"/>
    <w:rsid w:val="008E204C"/>
    <w:rsid w:val="008E306F"/>
    <w:rsid w:val="008E36CF"/>
    <w:rsid w:val="008E5DF1"/>
    <w:rsid w:val="008E7813"/>
    <w:rsid w:val="008E78A9"/>
    <w:rsid w:val="008E7DA4"/>
    <w:rsid w:val="008F178F"/>
    <w:rsid w:val="008F1902"/>
    <w:rsid w:val="008F1B4F"/>
    <w:rsid w:val="008F27B2"/>
    <w:rsid w:val="008F46E3"/>
    <w:rsid w:val="008F630D"/>
    <w:rsid w:val="008F67F2"/>
    <w:rsid w:val="008F681F"/>
    <w:rsid w:val="008F72E3"/>
    <w:rsid w:val="008F72FF"/>
    <w:rsid w:val="008F731D"/>
    <w:rsid w:val="008F7963"/>
    <w:rsid w:val="008F7D6B"/>
    <w:rsid w:val="009000E9"/>
    <w:rsid w:val="00900589"/>
    <w:rsid w:val="00900BBF"/>
    <w:rsid w:val="00900C8A"/>
    <w:rsid w:val="00902A41"/>
    <w:rsid w:val="00903CC9"/>
    <w:rsid w:val="0090543F"/>
    <w:rsid w:val="00905493"/>
    <w:rsid w:val="00905BAE"/>
    <w:rsid w:val="00906541"/>
    <w:rsid w:val="009069A6"/>
    <w:rsid w:val="00907408"/>
    <w:rsid w:val="00907563"/>
    <w:rsid w:val="00907E4B"/>
    <w:rsid w:val="009101B2"/>
    <w:rsid w:val="009106EE"/>
    <w:rsid w:val="00910762"/>
    <w:rsid w:val="00911967"/>
    <w:rsid w:val="00911D35"/>
    <w:rsid w:val="0091242D"/>
    <w:rsid w:val="009149E3"/>
    <w:rsid w:val="0091509C"/>
    <w:rsid w:val="009151A3"/>
    <w:rsid w:val="009156B9"/>
    <w:rsid w:val="00915E14"/>
    <w:rsid w:val="00917642"/>
    <w:rsid w:val="009203F8"/>
    <w:rsid w:val="009209F7"/>
    <w:rsid w:val="0092296B"/>
    <w:rsid w:val="00922DBE"/>
    <w:rsid w:val="00923C28"/>
    <w:rsid w:val="00923D60"/>
    <w:rsid w:val="00924808"/>
    <w:rsid w:val="00924D60"/>
    <w:rsid w:val="009257F5"/>
    <w:rsid w:val="009260E4"/>
    <w:rsid w:val="0092616B"/>
    <w:rsid w:val="00926241"/>
    <w:rsid w:val="00926295"/>
    <w:rsid w:val="00926369"/>
    <w:rsid w:val="009269ED"/>
    <w:rsid w:val="00926B71"/>
    <w:rsid w:val="00926D79"/>
    <w:rsid w:val="00927A9B"/>
    <w:rsid w:val="00927B0D"/>
    <w:rsid w:val="00927E87"/>
    <w:rsid w:val="00930541"/>
    <w:rsid w:val="00930C48"/>
    <w:rsid w:val="00932989"/>
    <w:rsid w:val="00933112"/>
    <w:rsid w:val="00933BC4"/>
    <w:rsid w:val="00933E0A"/>
    <w:rsid w:val="00934C0F"/>
    <w:rsid w:val="00934F83"/>
    <w:rsid w:val="00935623"/>
    <w:rsid w:val="009356C3"/>
    <w:rsid w:val="00935EAC"/>
    <w:rsid w:val="009402FF"/>
    <w:rsid w:val="00941044"/>
    <w:rsid w:val="009410DB"/>
    <w:rsid w:val="0094210F"/>
    <w:rsid w:val="009423B6"/>
    <w:rsid w:val="0094280E"/>
    <w:rsid w:val="00942A14"/>
    <w:rsid w:val="009435F0"/>
    <w:rsid w:val="009446C8"/>
    <w:rsid w:val="0094504D"/>
    <w:rsid w:val="00945925"/>
    <w:rsid w:val="00946F35"/>
    <w:rsid w:val="00951B09"/>
    <w:rsid w:val="0095202A"/>
    <w:rsid w:val="009521F0"/>
    <w:rsid w:val="00952AD5"/>
    <w:rsid w:val="00952BB8"/>
    <w:rsid w:val="00952BC3"/>
    <w:rsid w:val="00953969"/>
    <w:rsid w:val="009546CB"/>
    <w:rsid w:val="009551CB"/>
    <w:rsid w:val="00955386"/>
    <w:rsid w:val="0095567B"/>
    <w:rsid w:val="00955C84"/>
    <w:rsid w:val="009574E7"/>
    <w:rsid w:val="00957A8D"/>
    <w:rsid w:val="00960CA3"/>
    <w:rsid w:val="0096167F"/>
    <w:rsid w:val="00962533"/>
    <w:rsid w:val="00963086"/>
    <w:rsid w:val="009631BB"/>
    <w:rsid w:val="00963518"/>
    <w:rsid w:val="009641A5"/>
    <w:rsid w:val="0096446A"/>
    <w:rsid w:val="00964634"/>
    <w:rsid w:val="00965331"/>
    <w:rsid w:val="00965781"/>
    <w:rsid w:val="00965C19"/>
    <w:rsid w:val="00966C86"/>
    <w:rsid w:val="0096728B"/>
    <w:rsid w:val="009679F4"/>
    <w:rsid w:val="009702B9"/>
    <w:rsid w:val="00971308"/>
    <w:rsid w:val="00973410"/>
    <w:rsid w:val="00973B03"/>
    <w:rsid w:val="0097459D"/>
    <w:rsid w:val="00974607"/>
    <w:rsid w:val="009755BF"/>
    <w:rsid w:val="00980006"/>
    <w:rsid w:val="00981028"/>
    <w:rsid w:val="009815FB"/>
    <w:rsid w:val="00982984"/>
    <w:rsid w:val="009829AA"/>
    <w:rsid w:val="00984C0C"/>
    <w:rsid w:val="0098545B"/>
    <w:rsid w:val="009859BE"/>
    <w:rsid w:val="00985A1B"/>
    <w:rsid w:val="00985C00"/>
    <w:rsid w:val="009900D6"/>
    <w:rsid w:val="00990E3F"/>
    <w:rsid w:val="00990F4A"/>
    <w:rsid w:val="00990F83"/>
    <w:rsid w:val="00991016"/>
    <w:rsid w:val="00991401"/>
    <w:rsid w:val="009916EE"/>
    <w:rsid w:val="00991A77"/>
    <w:rsid w:val="00991A7B"/>
    <w:rsid w:val="00991E19"/>
    <w:rsid w:val="00991F19"/>
    <w:rsid w:val="00992144"/>
    <w:rsid w:val="00993C14"/>
    <w:rsid w:val="009940F8"/>
    <w:rsid w:val="00994640"/>
    <w:rsid w:val="0099559D"/>
    <w:rsid w:val="009966B0"/>
    <w:rsid w:val="00997005"/>
    <w:rsid w:val="009975BA"/>
    <w:rsid w:val="009977AD"/>
    <w:rsid w:val="00997DBD"/>
    <w:rsid w:val="009A03FD"/>
    <w:rsid w:val="009A0582"/>
    <w:rsid w:val="009A072C"/>
    <w:rsid w:val="009A0B17"/>
    <w:rsid w:val="009A0F72"/>
    <w:rsid w:val="009A1981"/>
    <w:rsid w:val="009A1EB7"/>
    <w:rsid w:val="009A23F0"/>
    <w:rsid w:val="009A2B54"/>
    <w:rsid w:val="009A446E"/>
    <w:rsid w:val="009A487A"/>
    <w:rsid w:val="009A4BB7"/>
    <w:rsid w:val="009A5996"/>
    <w:rsid w:val="009A5FE1"/>
    <w:rsid w:val="009A69A5"/>
    <w:rsid w:val="009A7724"/>
    <w:rsid w:val="009B0528"/>
    <w:rsid w:val="009B07FE"/>
    <w:rsid w:val="009B0F48"/>
    <w:rsid w:val="009B1A6F"/>
    <w:rsid w:val="009B21F5"/>
    <w:rsid w:val="009B223F"/>
    <w:rsid w:val="009B2A5A"/>
    <w:rsid w:val="009B2D82"/>
    <w:rsid w:val="009B3252"/>
    <w:rsid w:val="009B344F"/>
    <w:rsid w:val="009B3B34"/>
    <w:rsid w:val="009B4018"/>
    <w:rsid w:val="009B4D2F"/>
    <w:rsid w:val="009B592D"/>
    <w:rsid w:val="009B5B3C"/>
    <w:rsid w:val="009B615E"/>
    <w:rsid w:val="009B6AEF"/>
    <w:rsid w:val="009B6B61"/>
    <w:rsid w:val="009B6BBC"/>
    <w:rsid w:val="009B7128"/>
    <w:rsid w:val="009C04A5"/>
    <w:rsid w:val="009C092C"/>
    <w:rsid w:val="009C12D9"/>
    <w:rsid w:val="009C1D0E"/>
    <w:rsid w:val="009C3018"/>
    <w:rsid w:val="009C43D7"/>
    <w:rsid w:val="009C69F6"/>
    <w:rsid w:val="009C6CBC"/>
    <w:rsid w:val="009D0CA3"/>
    <w:rsid w:val="009D0FC3"/>
    <w:rsid w:val="009D11D4"/>
    <w:rsid w:val="009D1350"/>
    <w:rsid w:val="009D1997"/>
    <w:rsid w:val="009D1F10"/>
    <w:rsid w:val="009D2594"/>
    <w:rsid w:val="009D3057"/>
    <w:rsid w:val="009D358D"/>
    <w:rsid w:val="009D3EBF"/>
    <w:rsid w:val="009D4762"/>
    <w:rsid w:val="009D57F7"/>
    <w:rsid w:val="009D5E16"/>
    <w:rsid w:val="009D5F0F"/>
    <w:rsid w:val="009D6148"/>
    <w:rsid w:val="009D6F9A"/>
    <w:rsid w:val="009D7103"/>
    <w:rsid w:val="009D716B"/>
    <w:rsid w:val="009D7227"/>
    <w:rsid w:val="009D7489"/>
    <w:rsid w:val="009E0D38"/>
    <w:rsid w:val="009E11E9"/>
    <w:rsid w:val="009E21A8"/>
    <w:rsid w:val="009E2A40"/>
    <w:rsid w:val="009E366E"/>
    <w:rsid w:val="009E3925"/>
    <w:rsid w:val="009E3963"/>
    <w:rsid w:val="009E3A6C"/>
    <w:rsid w:val="009E46AD"/>
    <w:rsid w:val="009E534E"/>
    <w:rsid w:val="009E570A"/>
    <w:rsid w:val="009E5904"/>
    <w:rsid w:val="009F1D46"/>
    <w:rsid w:val="009F252C"/>
    <w:rsid w:val="009F3294"/>
    <w:rsid w:val="009F383A"/>
    <w:rsid w:val="009F42F4"/>
    <w:rsid w:val="009F4BFE"/>
    <w:rsid w:val="009F551E"/>
    <w:rsid w:val="009F599E"/>
    <w:rsid w:val="009F5ACE"/>
    <w:rsid w:val="009F5D9F"/>
    <w:rsid w:val="009F71AB"/>
    <w:rsid w:val="00A0008B"/>
    <w:rsid w:val="00A0015F"/>
    <w:rsid w:val="00A00579"/>
    <w:rsid w:val="00A00BAF"/>
    <w:rsid w:val="00A00D5B"/>
    <w:rsid w:val="00A01322"/>
    <w:rsid w:val="00A0141F"/>
    <w:rsid w:val="00A0171C"/>
    <w:rsid w:val="00A01ABA"/>
    <w:rsid w:val="00A01EE4"/>
    <w:rsid w:val="00A01F1C"/>
    <w:rsid w:val="00A021B3"/>
    <w:rsid w:val="00A038D2"/>
    <w:rsid w:val="00A039D3"/>
    <w:rsid w:val="00A04716"/>
    <w:rsid w:val="00A05454"/>
    <w:rsid w:val="00A06EFB"/>
    <w:rsid w:val="00A10295"/>
    <w:rsid w:val="00A11338"/>
    <w:rsid w:val="00A11A54"/>
    <w:rsid w:val="00A11ABD"/>
    <w:rsid w:val="00A11BEA"/>
    <w:rsid w:val="00A122FB"/>
    <w:rsid w:val="00A13DBD"/>
    <w:rsid w:val="00A142E2"/>
    <w:rsid w:val="00A14F20"/>
    <w:rsid w:val="00A16322"/>
    <w:rsid w:val="00A165AF"/>
    <w:rsid w:val="00A16609"/>
    <w:rsid w:val="00A16759"/>
    <w:rsid w:val="00A16873"/>
    <w:rsid w:val="00A16AF2"/>
    <w:rsid w:val="00A17981"/>
    <w:rsid w:val="00A22507"/>
    <w:rsid w:val="00A22875"/>
    <w:rsid w:val="00A2342A"/>
    <w:rsid w:val="00A238DC"/>
    <w:rsid w:val="00A23C37"/>
    <w:rsid w:val="00A24115"/>
    <w:rsid w:val="00A2480A"/>
    <w:rsid w:val="00A24A04"/>
    <w:rsid w:val="00A24F3F"/>
    <w:rsid w:val="00A26072"/>
    <w:rsid w:val="00A265A9"/>
    <w:rsid w:val="00A26D73"/>
    <w:rsid w:val="00A273FC"/>
    <w:rsid w:val="00A2777A"/>
    <w:rsid w:val="00A277A1"/>
    <w:rsid w:val="00A32F0B"/>
    <w:rsid w:val="00A342C7"/>
    <w:rsid w:val="00A343DA"/>
    <w:rsid w:val="00A375F2"/>
    <w:rsid w:val="00A37B15"/>
    <w:rsid w:val="00A37E16"/>
    <w:rsid w:val="00A40294"/>
    <w:rsid w:val="00A40A75"/>
    <w:rsid w:val="00A42B5E"/>
    <w:rsid w:val="00A42ECD"/>
    <w:rsid w:val="00A43150"/>
    <w:rsid w:val="00A4362E"/>
    <w:rsid w:val="00A43CE7"/>
    <w:rsid w:val="00A443CA"/>
    <w:rsid w:val="00A44729"/>
    <w:rsid w:val="00A46423"/>
    <w:rsid w:val="00A465A6"/>
    <w:rsid w:val="00A46847"/>
    <w:rsid w:val="00A46EEE"/>
    <w:rsid w:val="00A472DC"/>
    <w:rsid w:val="00A473CF"/>
    <w:rsid w:val="00A474F7"/>
    <w:rsid w:val="00A476EE"/>
    <w:rsid w:val="00A47BE1"/>
    <w:rsid w:val="00A509F9"/>
    <w:rsid w:val="00A51F82"/>
    <w:rsid w:val="00A522C4"/>
    <w:rsid w:val="00A527EF"/>
    <w:rsid w:val="00A529B8"/>
    <w:rsid w:val="00A52B18"/>
    <w:rsid w:val="00A537D7"/>
    <w:rsid w:val="00A5393C"/>
    <w:rsid w:val="00A53C17"/>
    <w:rsid w:val="00A54D33"/>
    <w:rsid w:val="00A54F31"/>
    <w:rsid w:val="00A55BA7"/>
    <w:rsid w:val="00A55C7F"/>
    <w:rsid w:val="00A566DB"/>
    <w:rsid w:val="00A5722A"/>
    <w:rsid w:val="00A57362"/>
    <w:rsid w:val="00A57C24"/>
    <w:rsid w:val="00A57EC8"/>
    <w:rsid w:val="00A603B4"/>
    <w:rsid w:val="00A60732"/>
    <w:rsid w:val="00A6097C"/>
    <w:rsid w:val="00A60A28"/>
    <w:rsid w:val="00A6259F"/>
    <w:rsid w:val="00A62614"/>
    <w:rsid w:val="00A62C79"/>
    <w:rsid w:val="00A6415A"/>
    <w:rsid w:val="00A643C8"/>
    <w:rsid w:val="00A6517D"/>
    <w:rsid w:val="00A65E34"/>
    <w:rsid w:val="00A665F9"/>
    <w:rsid w:val="00A67781"/>
    <w:rsid w:val="00A67E7E"/>
    <w:rsid w:val="00A71F4C"/>
    <w:rsid w:val="00A739D6"/>
    <w:rsid w:val="00A74144"/>
    <w:rsid w:val="00A741AE"/>
    <w:rsid w:val="00A74D5B"/>
    <w:rsid w:val="00A75DF1"/>
    <w:rsid w:val="00A76146"/>
    <w:rsid w:val="00A76924"/>
    <w:rsid w:val="00A76ADD"/>
    <w:rsid w:val="00A771F5"/>
    <w:rsid w:val="00A7735E"/>
    <w:rsid w:val="00A77BA0"/>
    <w:rsid w:val="00A80240"/>
    <w:rsid w:val="00A80437"/>
    <w:rsid w:val="00A8088A"/>
    <w:rsid w:val="00A80CDE"/>
    <w:rsid w:val="00A81EF9"/>
    <w:rsid w:val="00A82F2A"/>
    <w:rsid w:val="00A83A83"/>
    <w:rsid w:val="00A83EB1"/>
    <w:rsid w:val="00A84C09"/>
    <w:rsid w:val="00A85655"/>
    <w:rsid w:val="00A85CD1"/>
    <w:rsid w:val="00A865DC"/>
    <w:rsid w:val="00A8664A"/>
    <w:rsid w:val="00A866C8"/>
    <w:rsid w:val="00A90FDD"/>
    <w:rsid w:val="00A91917"/>
    <w:rsid w:val="00A91A0C"/>
    <w:rsid w:val="00A91A5C"/>
    <w:rsid w:val="00A91FB5"/>
    <w:rsid w:val="00A929A9"/>
    <w:rsid w:val="00A93A4A"/>
    <w:rsid w:val="00A93CCD"/>
    <w:rsid w:val="00A952CF"/>
    <w:rsid w:val="00A9540D"/>
    <w:rsid w:val="00A9558C"/>
    <w:rsid w:val="00A96156"/>
    <w:rsid w:val="00A96EE6"/>
    <w:rsid w:val="00A97476"/>
    <w:rsid w:val="00A97CB2"/>
    <w:rsid w:val="00AA017C"/>
    <w:rsid w:val="00AA043C"/>
    <w:rsid w:val="00AA099E"/>
    <w:rsid w:val="00AA10EF"/>
    <w:rsid w:val="00AA1A34"/>
    <w:rsid w:val="00AA23A6"/>
    <w:rsid w:val="00AA3626"/>
    <w:rsid w:val="00AA39CF"/>
    <w:rsid w:val="00AA3F47"/>
    <w:rsid w:val="00AA474D"/>
    <w:rsid w:val="00AA4EA8"/>
    <w:rsid w:val="00AA50FB"/>
    <w:rsid w:val="00AA52D0"/>
    <w:rsid w:val="00AA5435"/>
    <w:rsid w:val="00AA5656"/>
    <w:rsid w:val="00AA5ABD"/>
    <w:rsid w:val="00AA5C97"/>
    <w:rsid w:val="00AA5F73"/>
    <w:rsid w:val="00AA6FD4"/>
    <w:rsid w:val="00AA71CA"/>
    <w:rsid w:val="00AA79DF"/>
    <w:rsid w:val="00AB014F"/>
    <w:rsid w:val="00AB03EC"/>
    <w:rsid w:val="00AB0D93"/>
    <w:rsid w:val="00AB10BE"/>
    <w:rsid w:val="00AB22C2"/>
    <w:rsid w:val="00AB43AA"/>
    <w:rsid w:val="00AB4500"/>
    <w:rsid w:val="00AB60E2"/>
    <w:rsid w:val="00AB66E7"/>
    <w:rsid w:val="00AB72D9"/>
    <w:rsid w:val="00AB7E70"/>
    <w:rsid w:val="00AC1B79"/>
    <w:rsid w:val="00AC2D16"/>
    <w:rsid w:val="00AC32AD"/>
    <w:rsid w:val="00AC47C4"/>
    <w:rsid w:val="00AC5FFD"/>
    <w:rsid w:val="00AC6373"/>
    <w:rsid w:val="00AC6526"/>
    <w:rsid w:val="00AC6C74"/>
    <w:rsid w:val="00AC7A2C"/>
    <w:rsid w:val="00AC7AA9"/>
    <w:rsid w:val="00AC7BD8"/>
    <w:rsid w:val="00AD0668"/>
    <w:rsid w:val="00AD11DB"/>
    <w:rsid w:val="00AD2439"/>
    <w:rsid w:val="00AD24E7"/>
    <w:rsid w:val="00AD2C7B"/>
    <w:rsid w:val="00AD4231"/>
    <w:rsid w:val="00AD58F6"/>
    <w:rsid w:val="00AD5A16"/>
    <w:rsid w:val="00AD6600"/>
    <w:rsid w:val="00AD6618"/>
    <w:rsid w:val="00AD75A3"/>
    <w:rsid w:val="00AD7D37"/>
    <w:rsid w:val="00AE0B48"/>
    <w:rsid w:val="00AE1433"/>
    <w:rsid w:val="00AE1BBA"/>
    <w:rsid w:val="00AE27EE"/>
    <w:rsid w:val="00AE2A39"/>
    <w:rsid w:val="00AE2E2C"/>
    <w:rsid w:val="00AE31D5"/>
    <w:rsid w:val="00AE3E95"/>
    <w:rsid w:val="00AE4587"/>
    <w:rsid w:val="00AE4C19"/>
    <w:rsid w:val="00AE5C2E"/>
    <w:rsid w:val="00AE6105"/>
    <w:rsid w:val="00AE66B2"/>
    <w:rsid w:val="00AE72F9"/>
    <w:rsid w:val="00AF0BF7"/>
    <w:rsid w:val="00AF0FE0"/>
    <w:rsid w:val="00AF1BD5"/>
    <w:rsid w:val="00AF2D3F"/>
    <w:rsid w:val="00AF2E9F"/>
    <w:rsid w:val="00AF3640"/>
    <w:rsid w:val="00AF3F28"/>
    <w:rsid w:val="00AF4037"/>
    <w:rsid w:val="00AF4C0E"/>
    <w:rsid w:val="00AF4D88"/>
    <w:rsid w:val="00AF5B4D"/>
    <w:rsid w:val="00AF5D8E"/>
    <w:rsid w:val="00AF695A"/>
    <w:rsid w:val="00AF7366"/>
    <w:rsid w:val="00B00A8B"/>
    <w:rsid w:val="00B015EF"/>
    <w:rsid w:val="00B0210E"/>
    <w:rsid w:val="00B021F9"/>
    <w:rsid w:val="00B0295D"/>
    <w:rsid w:val="00B04FD0"/>
    <w:rsid w:val="00B11943"/>
    <w:rsid w:val="00B126BD"/>
    <w:rsid w:val="00B137B8"/>
    <w:rsid w:val="00B1458C"/>
    <w:rsid w:val="00B150B6"/>
    <w:rsid w:val="00B15723"/>
    <w:rsid w:val="00B17976"/>
    <w:rsid w:val="00B20BD0"/>
    <w:rsid w:val="00B20D4C"/>
    <w:rsid w:val="00B2188B"/>
    <w:rsid w:val="00B2213F"/>
    <w:rsid w:val="00B226BB"/>
    <w:rsid w:val="00B228DF"/>
    <w:rsid w:val="00B22FCF"/>
    <w:rsid w:val="00B23B46"/>
    <w:rsid w:val="00B23ECF"/>
    <w:rsid w:val="00B24396"/>
    <w:rsid w:val="00B24570"/>
    <w:rsid w:val="00B2557C"/>
    <w:rsid w:val="00B2572E"/>
    <w:rsid w:val="00B260F7"/>
    <w:rsid w:val="00B26DB0"/>
    <w:rsid w:val="00B27D3F"/>
    <w:rsid w:val="00B27ECE"/>
    <w:rsid w:val="00B30233"/>
    <w:rsid w:val="00B307ED"/>
    <w:rsid w:val="00B30C9D"/>
    <w:rsid w:val="00B3188B"/>
    <w:rsid w:val="00B31EFF"/>
    <w:rsid w:val="00B3255C"/>
    <w:rsid w:val="00B33BAE"/>
    <w:rsid w:val="00B340D8"/>
    <w:rsid w:val="00B3415B"/>
    <w:rsid w:val="00B355F2"/>
    <w:rsid w:val="00B35B89"/>
    <w:rsid w:val="00B3727F"/>
    <w:rsid w:val="00B37422"/>
    <w:rsid w:val="00B375F9"/>
    <w:rsid w:val="00B415BF"/>
    <w:rsid w:val="00B42562"/>
    <w:rsid w:val="00B43BFC"/>
    <w:rsid w:val="00B45A1D"/>
    <w:rsid w:val="00B45FFE"/>
    <w:rsid w:val="00B46004"/>
    <w:rsid w:val="00B47024"/>
    <w:rsid w:val="00B47550"/>
    <w:rsid w:val="00B50042"/>
    <w:rsid w:val="00B505FF"/>
    <w:rsid w:val="00B506F2"/>
    <w:rsid w:val="00B511DA"/>
    <w:rsid w:val="00B52E9A"/>
    <w:rsid w:val="00B53181"/>
    <w:rsid w:val="00B539D5"/>
    <w:rsid w:val="00B543EB"/>
    <w:rsid w:val="00B54655"/>
    <w:rsid w:val="00B54B3A"/>
    <w:rsid w:val="00B54DEF"/>
    <w:rsid w:val="00B55655"/>
    <w:rsid w:val="00B55FB0"/>
    <w:rsid w:val="00B563D4"/>
    <w:rsid w:val="00B56BB6"/>
    <w:rsid w:val="00B56BD2"/>
    <w:rsid w:val="00B57961"/>
    <w:rsid w:val="00B601E9"/>
    <w:rsid w:val="00B6155A"/>
    <w:rsid w:val="00B61AE1"/>
    <w:rsid w:val="00B61B98"/>
    <w:rsid w:val="00B61C4E"/>
    <w:rsid w:val="00B62030"/>
    <w:rsid w:val="00B6213F"/>
    <w:rsid w:val="00B62953"/>
    <w:rsid w:val="00B63B1D"/>
    <w:rsid w:val="00B652B5"/>
    <w:rsid w:val="00B6542B"/>
    <w:rsid w:val="00B655F4"/>
    <w:rsid w:val="00B67327"/>
    <w:rsid w:val="00B701EB"/>
    <w:rsid w:val="00B71EB2"/>
    <w:rsid w:val="00B73369"/>
    <w:rsid w:val="00B737D5"/>
    <w:rsid w:val="00B743FC"/>
    <w:rsid w:val="00B7693A"/>
    <w:rsid w:val="00B80335"/>
    <w:rsid w:val="00B80B9A"/>
    <w:rsid w:val="00B80DEA"/>
    <w:rsid w:val="00B80E32"/>
    <w:rsid w:val="00B81731"/>
    <w:rsid w:val="00B8291B"/>
    <w:rsid w:val="00B8306D"/>
    <w:rsid w:val="00B83755"/>
    <w:rsid w:val="00B84520"/>
    <w:rsid w:val="00B845A4"/>
    <w:rsid w:val="00B8581F"/>
    <w:rsid w:val="00B86A99"/>
    <w:rsid w:val="00B87070"/>
    <w:rsid w:val="00B900A6"/>
    <w:rsid w:val="00B90319"/>
    <w:rsid w:val="00B907C3"/>
    <w:rsid w:val="00B91458"/>
    <w:rsid w:val="00B91D31"/>
    <w:rsid w:val="00B92055"/>
    <w:rsid w:val="00B928FD"/>
    <w:rsid w:val="00B92DB2"/>
    <w:rsid w:val="00B932CD"/>
    <w:rsid w:val="00B94071"/>
    <w:rsid w:val="00B94674"/>
    <w:rsid w:val="00B949C9"/>
    <w:rsid w:val="00B94BB8"/>
    <w:rsid w:val="00B96332"/>
    <w:rsid w:val="00B96703"/>
    <w:rsid w:val="00BA0596"/>
    <w:rsid w:val="00BA0B20"/>
    <w:rsid w:val="00BA13A6"/>
    <w:rsid w:val="00BA20BF"/>
    <w:rsid w:val="00BA2FDA"/>
    <w:rsid w:val="00BA30EC"/>
    <w:rsid w:val="00BA31F2"/>
    <w:rsid w:val="00BA3FEF"/>
    <w:rsid w:val="00BA73B5"/>
    <w:rsid w:val="00BA7631"/>
    <w:rsid w:val="00BB0C31"/>
    <w:rsid w:val="00BB17F7"/>
    <w:rsid w:val="00BB2646"/>
    <w:rsid w:val="00BB2A27"/>
    <w:rsid w:val="00BB2AC5"/>
    <w:rsid w:val="00BB2E65"/>
    <w:rsid w:val="00BB3213"/>
    <w:rsid w:val="00BB4049"/>
    <w:rsid w:val="00BB4729"/>
    <w:rsid w:val="00BB48AF"/>
    <w:rsid w:val="00BB4CF2"/>
    <w:rsid w:val="00BB54F6"/>
    <w:rsid w:val="00BB5945"/>
    <w:rsid w:val="00BB5BF0"/>
    <w:rsid w:val="00BB614C"/>
    <w:rsid w:val="00BB6596"/>
    <w:rsid w:val="00BB6885"/>
    <w:rsid w:val="00BB6DB5"/>
    <w:rsid w:val="00BB7B21"/>
    <w:rsid w:val="00BB7DB1"/>
    <w:rsid w:val="00BC09BF"/>
    <w:rsid w:val="00BC1142"/>
    <w:rsid w:val="00BC1E09"/>
    <w:rsid w:val="00BC446C"/>
    <w:rsid w:val="00BC46DE"/>
    <w:rsid w:val="00BC4FE2"/>
    <w:rsid w:val="00BC520F"/>
    <w:rsid w:val="00BC57A0"/>
    <w:rsid w:val="00BC5B47"/>
    <w:rsid w:val="00BC6282"/>
    <w:rsid w:val="00BC6BB2"/>
    <w:rsid w:val="00BC732D"/>
    <w:rsid w:val="00BC7772"/>
    <w:rsid w:val="00BD0607"/>
    <w:rsid w:val="00BD0A0E"/>
    <w:rsid w:val="00BD0A3E"/>
    <w:rsid w:val="00BD0CF5"/>
    <w:rsid w:val="00BD2367"/>
    <w:rsid w:val="00BD2A99"/>
    <w:rsid w:val="00BD4252"/>
    <w:rsid w:val="00BD4432"/>
    <w:rsid w:val="00BD4C28"/>
    <w:rsid w:val="00BD5E6A"/>
    <w:rsid w:val="00BD68EE"/>
    <w:rsid w:val="00BD7A12"/>
    <w:rsid w:val="00BD7B07"/>
    <w:rsid w:val="00BE0500"/>
    <w:rsid w:val="00BE0C24"/>
    <w:rsid w:val="00BE16B5"/>
    <w:rsid w:val="00BE1753"/>
    <w:rsid w:val="00BE18F8"/>
    <w:rsid w:val="00BE1B75"/>
    <w:rsid w:val="00BE1FA1"/>
    <w:rsid w:val="00BE35AE"/>
    <w:rsid w:val="00BE5B3D"/>
    <w:rsid w:val="00BE5FAF"/>
    <w:rsid w:val="00BE657D"/>
    <w:rsid w:val="00BE6FAE"/>
    <w:rsid w:val="00BE7270"/>
    <w:rsid w:val="00BE7BDD"/>
    <w:rsid w:val="00BF27C3"/>
    <w:rsid w:val="00BF2CF2"/>
    <w:rsid w:val="00BF32C4"/>
    <w:rsid w:val="00BF3703"/>
    <w:rsid w:val="00BF44EC"/>
    <w:rsid w:val="00BF51C4"/>
    <w:rsid w:val="00BF5234"/>
    <w:rsid w:val="00BF5372"/>
    <w:rsid w:val="00BF538E"/>
    <w:rsid w:val="00BF61A7"/>
    <w:rsid w:val="00BF6C99"/>
    <w:rsid w:val="00C00071"/>
    <w:rsid w:val="00C00077"/>
    <w:rsid w:val="00C006BB"/>
    <w:rsid w:val="00C0154F"/>
    <w:rsid w:val="00C0168A"/>
    <w:rsid w:val="00C01828"/>
    <w:rsid w:val="00C01BB8"/>
    <w:rsid w:val="00C02127"/>
    <w:rsid w:val="00C02A1D"/>
    <w:rsid w:val="00C035DA"/>
    <w:rsid w:val="00C03C40"/>
    <w:rsid w:val="00C044E7"/>
    <w:rsid w:val="00C04570"/>
    <w:rsid w:val="00C04B23"/>
    <w:rsid w:val="00C04E2B"/>
    <w:rsid w:val="00C053CE"/>
    <w:rsid w:val="00C06CDC"/>
    <w:rsid w:val="00C114D4"/>
    <w:rsid w:val="00C1222C"/>
    <w:rsid w:val="00C122D3"/>
    <w:rsid w:val="00C1240C"/>
    <w:rsid w:val="00C12886"/>
    <w:rsid w:val="00C13546"/>
    <w:rsid w:val="00C139DE"/>
    <w:rsid w:val="00C15B73"/>
    <w:rsid w:val="00C162B9"/>
    <w:rsid w:val="00C16ABF"/>
    <w:rsid w:val="00C1717F"/>
    <w:rsid w:val="00C17EB5"/>
    <w:rsid w:val="00C20688"/>
    <w:rsid w:val="00C20779"/>
    <w:rsid w:val="00C2094C"/>
    <w:rsid w:val="00C20E26"/>
    <w:rsid w:val="00C21B8C"/>
    <w:rsid w:val="00C21DF6"/>
    <w:rsid w:val="00C22C03"/>
    <w:rsid w:val="00C2350C"/>
    <w:rsid w:val="00C24B2F"/>
    <w:rsid w:val="00C24FC1"/>
    <w:rsid w:val="00C258F2"/>
    <w:rsid w:val="00C2721C"/>
    <w:rsid w:val="00C27A65"/>
    <w:rsid w:val="00C30F27"/>
    <w:rsid w:val="00C317DC"/>
    <w:rsid w:val="00C32C37"/>
    <w:rsid w:val="00C332C2"/>
    <w:rsid w:val="00C33E45"/>
    <w:rsid w:val="00C341C1"/>
    <w:rsid w:val="00C356AA"/>
    <w:rsid w:val="00C3630E"/>
    <w:rsid w:val="00C36696"/>
    <w:rsid w:val="00C37708"/>
    <w:rsid w:val="00C37F10"/>
    <w:rsid w:val="00C4060F"/>
    <w:rsid w:val="00C40C2A"/>
    <w:rsid w:val="00C40D29"/>
    <w:rsid w:val="00C40E30"/>
    <w:rsid w:val="00C419F6"/>
    <w:rsid w:val="00C41A6E"/>
    <w:rsid w:val="00C41D28"/>
    <w:rsid w:val="00C424F6"/>
    <w:rsid w:val="00C4280C"/>
    <w:rsid w:val="00C4289D"/>
    <w:rsid w:val="00C43582"/>
    <w:rsid w:val="00C43E22"/>
    <w:rsid w:val="00C44485"/>
    <w:rsid w:val="00C45096"/>
    <w:rsid w:val="00C45972"/>
    <w:rsid w:val="00C45F8F"/>
    <w:rsid w:val="00C45FE4"/>
    <w:rsid w:val="00C4690C"/>
    <w:rsid w:val="00C474CA"/>
    <w:rsid w:val="00C509A7"/>
    <w:rsid w:val="00C50AA7"/>
    <w:rsid w:val="00C50CC2"/>
    <w:rsid w:val="00C514E3"/>
    <w:rsid w:val="00C51894"/>
    <w:rsid w:val="00C5209D"/>
    <w:rsid w:val="00C524AF"/>
    <w:rsid w:val="00C5259B"/>
    <w:rsid w:val="00C52FDC"/>
    <w:rsid w:val="00C530D8"/>
    <w:rsid w:val="00C54642"/>
    <w:rsid w:val="00C54712"/>
    <w:rsid w:val="00C54C60"/>
    <w:rsid w:val="00C55CFD"/>
    <w:rsid w:val="00C56765"/>
    <w:rsid w:val="00C56F09"/>
    <w:rsid w:val="00C57528"/>
    <w:rsid w:val="00C57A24"/>
    <w:rsid w:val="00C60938"/>
    <w:rsid w:val="00C62276"/>
    <w:rsid w:val="00C62278"/>
    <w:rsid w:val="00C64470"/>
    <w:rsid w:val="00C646D8"/>
    <w:rsid w:val="00C648F1"/>
    <w:rsid w:val="00C64CDB"/>
    <w:rsid w:val="00C652DE"/>
    <w:rsid w:val="00C666DA"/>
    <w:rsid w:val="00C66949"/>
    <w:rsid w:val="00C67139"/>
    <w:rsid w:val="00C67157"/>
    <w:rsid w:val="00C6797C"/>
    <w:rsid w:val="00C67A73"/>
    <w:rsid w:val="00C70247"/>
    <w:rsid w:val="00C702ED"/>
    <w:rsid w:val="00C70FFB"/>
    <w:rsid w:val="00C7188C"/>
    <w:rsid w:val="00C724AF"/>
    <w:rsid w:val="00C727C4"/>
    <w:rsid w:val="00C72B1D"/>
    <w:rsid w:val="00C73B5B"/>
    <w:rsid w:val="00C74DAE"/>
    <w:rsid w:val="00C75752"/>
    <w:rsid w:val="00C757F3"/>
    <w:rsid w:val="00C759D5"/>
    <w:rsid w:val="00C75D25"/>
    <w:rsid w:val="00C7624A"/>
    <w:rsid w:val="00C765B0"/>
    <w:rsid w:val="00C76744"/>
    <w:rsid w:val="00C76F76"/>
    <w:rsid w:val="00C771C7"/>
    <w:rsid w:val="00C77C3C"/>
    <w:rsid w:val="00C8102B"/>
    <w:rsid w:val="00C81A08"/>
    <w:rsid w:val="00C82697"/>
    <w:rsid w:val="00C82ACA"/>
    <w:rsid w:val="00C83165"/>
    <w:rsid w:val="00C832FA"/>
    <w:rsid w:val="00C8345B"/>
    <w:rsid w:val="00C83D00"/>
    <w:rsid w:val="00C83E22"/>
    <w:rsid w:val="00C83EFE"/>
    <w:rsid w:val="00C8400F"/>
    <w:rsid w:val="00C84C57"/>
    <w:rsid w:val="00C856C7"/>
    <w:rsid w:val="00C85B45"/>
    <w:rsid w:val="00C85C6C"/>
    <w:rsid w:val="00C87AD9"/>
    <w:rsid w:val="00C87B1F"/>
    <w:rsid w:val="00C87B32"/>
    <w:rsid w:val="00C87D51"/>
    <w:rsid w:val="00C903FC"/>
    <w:rsid w:val="00C911AB"/>
    <w:rsid w:val="00C91427"/>
    <w:rsid w:val="00C92024"/>
    <w:rsid w:val="00C92C6B"/>
    <w:rsid w:val="00C92CB8"/>
    <w:rsid w:val="00C93290"/>
    <w:rsid w:val="00C93FB1"/>
    <w:rsid w:val="00C94991"/>
    <w:rsid w:val="00C950B0"/>
    <w:rsid w:val="00C9522A"/>
    <w:rsid w:val="00C9555F"/>
    <w:rsid w:val="00C959DA"/>
    <w:rsid w:val="00C96405"/>
    <w:rsid w:val="00C96B73"/>
    <w:rsid w:val="00C96DCC"/>
    <w:rsid w:val="00C97C7E"/>
    <w:rsid w:val="00CA0145"/>
    <w:rsid w:val="00CA01B4"/>
    <w:rsid w:val="00CA1103"/>
    <w:rsid w:val="00CA1BF6"/>
    <w:rsid w:val="00CA1E4B"/>
    <w:rsid w:val="00CA3303"/>
    <w:rsid w:val="00CA368B"/>
    <w:rsid w:val="00CA3F98"/>
    <w:rsid w:val="00CA5DCA"/>
    <w:rsid w:val="00CA74E2"/>
    <w:rsid w:val="00CB012F"/>
    <w:rsid w:val="00CB09BD"/>
    <w:rsid w:val="00CB134B"/>
    <w:rsid w:val="00CB1BA1"/>
    <w:rsid w:val="00CB1D5B"/>
    <w:rsid w:val="00CB1EAE"/>
    <w:rsid w:val="00CB21CA"/>
    <w:rsid w:val="00CB2357"/>
    <w:rsid w:val="00CB2541"/>
    <w:rsid w:val="00CB2CB3"/>
    <w:rsid w:val="00CB30F5"/>
    <w:rsid w:val="00CB3B1B"/>
    <w:rsid w:val="00CB43F9"/>
    <w:rsid w:val="00CB4C1C"/>
    <w:rsid w:val="00CB4C74"/>
    <w:rsid w:val="00CB4F24"/>
    <w:rsid w:val="00CB51A0"/>
    <w:rsid w:val="00CB5780"/>
    <w:rsid w:val="00CB671E"/>
    <w:rsid w:val="00CB6978"/>
    <w:rsid w:val="00CB78C7"/>
    <w:rsid w:val="00CC033A"/>
    <w:rsid w:val="00CC1074"/>
    <w:rsid w:val="00CC132A"/>
    <w:rsid w:val="00CC192E"/>
    <w:rsid w:val="00CC211F"/>
    <w:rsid w:val="00CC21C9"/>
    <w:rsid w:val="00CC246E"/>
    <w:rsid w:val="00CC2B3C"/>
    <w:rsid w:val="00CC2C20"/>
    <w:rsid w:val="00CC379A"/>
    <w:rsid w:val="00CC3FA8"/>
    <w:rsid w:val="00CC441D"/>
    <w:rsid w:val="00CC4FCF"/>
    <w:rsid w:val="00CC5EA3"/>
    <w:rsid w:val="00CC5F31"/>
    <w:rsid w:val="00CC6A07"/>
    <w:rsid w:val="00CC6BCF"/>
    <w:rsid w:val="00CD0102"/>
    <w:rsid w:val="00CD0293"/>
    <w:rsid w:val="00CD0A75"/>
    <w:rsid w:val="00CD1E69"/>
    <w:rsid w:val="00CD257A"/>
    <w:rsid w:val="00CD3627"/>
    <w:rsid w:val="00CD3F8C"/>
    <w:rsid w:val="00CD4827"/>
    <w:rsid w:val="00CD510B"/>
    <w:rsid w:val="00CD5F24"/>
    <w:rsid w:val="00CD6D6B"/>
    <w:rsid w:val="00CD73EC"/>
    <w:rsid w:val="00CE079D"/>
    <w:rsid w:val="00CE092F"/>
    <w:rsid w:val="00CE25F4"/>
    <w:rsid w:val="00CE3468"/>
    <w:rsid w:val="00CE5514"/>
    <w:rsid w:val="00CE57E3"/>
    <w:rsid w:val="00CE59E7"/>
    <w:rsid w:val="00CE5AB0"/>
    <w:rsid w:val="00CE5DE1"/>
    <w:rsid w:val="00CE5DF1"/>
    <w:rsid w:val="00CE623C"/>
    <w:rsid w:val="00CE6A62"/>
    <w:rsid w:val="00CE6F50"/>
    <w:rsid w:val="00CE7EBE"/>
    <w:rsid w:val="00CF1786"/>
    <w:rsid w:val="00CF1923"/>
    <w:rsid w:val="00CF1E97"/>
    <w:rsid w:val="00CF2544"/>
    <w:rsid w:val="00CF3956"/>
    <w:rsid w:val="00CF3A39"/>
    <w:rsid w:val="00CF62BC"/>
    <w:rsid w:val="00CF642A"/>
    <w:rsid w:val="00CF726A"/>
    <w:rsid w:val="00CF743C"/>
    <w:rsid w:val="00CF75D9"/>
    <w:rsid w:val="00D0085F"/>
    <w:rsid w:val="00D01215"/>
    <w:rsid w:val="00D01447"/>
    <w:rsid w:val="00D029DF"/>
    <w:rsid w:val="00D02E09"/>
    <w:rsid w:val="00D03105"/>
    <w:rsid w:val="00D05775"/>
    <w:rsid w:val="00D05BC6"/>
    <w:rsid w:val="00D07386"/>
    <w:rsid w:val="00D10513"/>
    <w:rsid w:val="00D119F9"/>
    <w:rsid w:val="00D11B46"/>
    <w:rsid w:val="00D123B8"/>
    <w:rsid w:val="00D12630"/>
    <w:rsid w:val="00D12964"/>
    <w:rsid w:val="00D12F46"/>
    <w:rsid w:val="00D13471"/>
    <w:rsid w:val="00D14480"/>
    <w:rsid w:val="00D1472D"/>
    <w:rsid w:val="00D1521A"/>
    <w:rsid w:val="00D16C03"/>
    <w:rsid w:val="00D1762A"/>
    <w:rsid w:val="00D179CF"/>
    <w:rsid w:val="00D17ADC"/>
    <w:rsid w:val="00D20242"/>
    <w:rsid w:val="00D21392"/>
    <w:rsid w:val="00D21DD8"/>
    <w:rsid w:val="00D22F72"/>
    <w:rsid w:val="00D23099"/>
    <w:rsid w:val="00D24114"/>
    <w:rsid w:val="00D25668"/>
    <w:rsid w:val="00D25CDF"/>
    <w:rsid w:val="00D269AF"/>
    <w:rsid w:val="00D26EB6"/>
    <w:rsid w:val="00D27FEE"/>
    <w:rsid w:val="00D3076B"/>
    <w:rsid w:val="00D32AD4"/>
    <w:rsid w:val="00D32F2B"/>
    <w:rsid w:val="00D338D8"/>
    <w:rsid w:val="00D33A4B"/>
    <w:rsid w:val="00D3447A"/>
    <w:rsid w:val="00D3459F"/>
    <w:rsid w:val="00D349ED"/>
    <w:rsid w:val="00D359FA"/>
    <w:rsid w:val="00D366FF"/>
    <w:rsid w:val="00D36EBA"/>
    <w:rsid w:val="00D37922"/>
    <w:rsid w:val="00D37D85"/>
    <w:rsid w:val="00D405F1"/>
    <w:rsid w:val="00D40949"/>
    <w:rsid w:val="00D428A1"/>
    <w:rsid w:val="00D43768"/>
    <w:rsid w:val="00D44022"/>
    <w:rsid w:val="00D44203"/>
    <w:rsid w:val="00D44BDE"/>
    <w:rsid w:val="00D451F9"/>
    <w:rsid w:val="00D45533"/>
    <w:rsid w:val="00D47254"/>
    <w:rsid w:val="00D47B59"/>
    <w:rsid w:val="00D50FB7"/>
    <w:rsid w:val="00D51392"/>
    <w:rsid w:val="00D515F9"/>
    <w:rsid w:val="00D51C05"/>
    <w:rsid w:val="00D51D8C"/>
    <w:rsid w:val="00D52023"/>
    <w:rsid w:val="00D527F0"/>
    <w:rsid w:val="00D528FE"/>
    <w:rsid w:val="00D53E07"/>
    <w:rsid w:val="00D5475B"/>
    <w:rsid w:val="00D548EC"/>
    <w:rsid w:val="00D5641D"/>
    <w:rsid w:val="00D56C85"/>
    <w:rsid w:val="00D571A5"/>
    <w:rsid w:val="00D608B1"/>
    <w:rsid w:val="00D60E70"/>
    <w:rsid w:val="00D61442"/>
    <w:rsid w:val="00D618A7"/>
    <w:rsid w:val="00D61BF1"/>
    <w:rsid w:val="00D61CAB"/>
    <w:rsid w:val="00D62736"/>
    <w:rsid w:val="00D62CFE"/>
    <w:rsid w:val="00D633ED"/>
    <w:rsid w:val="00D64895"/>
    <w:rsid w:val="00D64C96"/>
    <w:rsid w:val="00D64CD1"/>
    <w:rsid w:val="00D65095"/>
    <w:rsid w:val="00D655CC"/>
    <w:rsid w:val="00D67B6A"/>
    <w:rsid w:val="00D716A9"/>
    <w:rsid w:val="00D71B3B"/>
    <w:rsid w:val="00D71C57"/>
    <w:rsid w:val="00D721A6"/>
    <w:rsid w:val="00D72287"/>
    <w:rsid w:val="00D725E4"/>
    <w:rsid w:val="00D74A79"/>
    <w:rsid w:val="00D75862"/>
    <w:rsid w:val="00D75FF0"/>
    <w:rsid w:val="00D77AA3"/>
    <w:rsid w:val="00D800A9"/>
    <w:rsid w:val="00D811EE"/>
    <w:rsid w:val="00D812CF"/>
    <w:rsid w:val="00D81D47"/>
    <w:rsid w:val="00D81F72"/>
    <w:rsid w:val="00D82338"/>
    <w:rsid w:val="00D8283D"/>
    <w:rsid w:val="00D84708"/>
    <w:rsid w:val="00D84739"/>
    <w:rsid w:val="00D84CA6"/>
    <w:rsid w:val="00D8565B"/>
    <w:rsid w:val="00D85BEA"/>
    <w:rsid w:val="00D86387"/>
    <w:rsid w:val="00D8653A"/>
    <w:rsid w:val="00D86ECF"/>
    <w:rsid w:val="00D86FFA"/>
    <w:rsid w:val="00D87104"/>
    <w:rsid w:val="00D8713A"/>
    <w:rsid w:val="00D872F1"/>
    <w:rsid w:val="00D87AB6"/>
    <w:rsid w:val="00D9036C"/>
    <w:rsid w:val="00D90C61"/>
    <w:rsid w:val="00D910B0"/>
    <w:rsid w:val="00D91105"/>
    <w:rsid w:val="00D91552"/>
    <w:rsid w:val="00D9230C"/>
    <w:rsid w:val="00D92551"/>
    <w:rsid w:val="00D92CD3"/>
    <w:rsid w:val="00D931F9"/>
    <w:rsid w:val="00D9333B"/>
    <w:rsid w:val="00D936BB"/>
    <w:rsid w:val="00D93DEC"/>
    <w:rsid w:val="00D93EB5"/>
    <w:rsid w:val="00D950A4"/>
    <w:rsid w:val="00D954A1"/>
    <w:rsid w:val="00D957D6"/>
    <w:rsid w:val="00D97660"/>
    <w:rsid w:val="00DA061F"/>
    <w:rsid w:val="00DA104B"/>
    <w:rsid w:val="00DA192F"/>
    <w:rsid w:val="00DA1ADE"/>
    <w:rsid w:val="00DA20DA"/>
    <w:rsid w:val="00DA3604"/>
    <w:rsid w:val="00DA396B"/>
    <w:rsid w:val="00DA45B9"/>
    <w:rsid w:val="00DA4DD4"/>
    <w:rsid w:val="00DA52FA"/>
    <w:rsid w:val="00DA5435"/>
    <w:rsid w:val="00DA56D1"/>
    <w:rsid w:val="00DA579C"/>
    <w:rsid w:val="00DA5B14"/>
    <w:rsid w:val="00DA5C39"/>
    <w:rsid w:val="00DA6A2E"/>
    <w:rsid w:val="00DA6CFB"/>
    <w:rsid w:val="00DA6FD3"/>
    <w:rsid w:val="00DA79D1"/>
    <w:rsid w:val="00DA7D4F"/>
    <w:rsid w:val="00DA7E19"/>
    <w:rsid w:val="00DB0246"/>
    <w:rsid w:val="00DB0BF3"/>
    <w:rsid w:val="00DB1D49"/>
    <w:rsid w:val="00DB272B"/>
    <w:rsid w:val="00DB2F83"/>
    <w:rsid w:val="00DB3033"/>
    <w:rsid w:val="00DB3405"/>
    <w:rsid w:val="00DB39D9"/>
    <w:rsid w:val="00DB551A"/>
    <w:rsid w:val="00DB5B14"/>
    <w:rsid w:val="00DB5B5E"/>
    <w:rsid w:val="00DB5ED0"/>
    <w:rsid w:val="00DB74A2"/>
    <w:rsid w:val="00DC1857"/>
    <w:rsid w:val="00DC1AA3"/>
    <w:rsid w:val="00DC2053"/>
    <w:rsid w:val="00DC27B4"/>
    <w:rsid w:val="00DC2854"/>
    <w:rsid w:val="00DC2B42"/>
    <w:rsid w:val="00DC3019"/>
    <w:rsid w:val="00DC5540"/>
    <w:rsid w:val="00DC576F"/>
    <w:rsid w:val="00DC5EAA"/>
    <w:rsid w:val="00DC6524"/>
    <w:rsid w:val="00DC67E4"/>
    <w:rsid w:val="00DC706F"/>
    <w:rsid w:val="00DC72A2"/>
    <w:rsid w:val="00DC745D"/>
    <w:rsid w:val="00DC75B4"/>
    <w:rsid w:val="00DC7B81"/>
    <w:rsid w:val="00DD08B5"/>
    <w:rsid w:val="00DD0F54"/>
    <w:rsid w:val="00DD15C1"/>
    <w:rsid w:val="00DD181B"/>
    <w:rsid w:val="00DD299E"/>
    <w:rsid w:val="00DD2B2F"/>
    <w:rsid w:val="00DD4196"/>
    <w:rsid w:val="00DD4204"/>
    <w:rsid w:val="00DD441C"/>
    <w:rsid w:val="00DD6C08"/>
    <w:rsid w:val="00DD78D7"/>
    <w:rsid w:val="00DD7BAA"/>
    <w:rsid w:val="00DE0AD5"/>
    <w:rsid w:val="00DE124E"/>
    <w:rsid w:val="00DE17A8"/>
    <w:rsid w:val="00DE18B3"/>
    <w:rsid w:val="00DE2221"/>
    <w:rsid w:val="00DE23EA"/>
    <w:rsid w:val="00DE3224"/>
    <w:rsid w:val="00DE52F5"/>
    <w:rsid w:val="00DE5700"/>
    <w:rsid w:val="00DE6832"/>
    <w:rsid w:val="00DE6A46"/>
    <w:rsid w:val="00DE748C"/>
    <w:rsid w:val="00DF078B"/>
    <w:rsid w:val="00DF0D38"/>
    <w:rsid w:val="00DF13DC"/>
    <w:rsid w:val="00DF154A"/>
    <w:rsid w:val="00DF2A77"/>
    <w:rsid w:val="00DF2BE6"/>
    <w:rsid w:val="00DF3B7B"/>
    <w:rsid w:val="00DF5E0B"/>
    <w:rsid w:val="00E00943"/>
    <w:rsid w:val="00E0132C"/>
    <w:rsid w:val="00E01606"/>
    <w:rsid w:val="00E01D74"/>
    <w:rsid w:val="00E02E1D"/>
    <w:rsid w:val="00E035F3"/>
    <w:rsid w:val="00E0381C"/>
    <w:rsid w:val="00E0414B"/>
    <w:rsid w:val="00E04ECD"/>
    <w:rsid w:val="00E060F6"/>
    <w:rsid w:val="00E0644C"/>
    <w:rsid w:val="00E07C41"/>
    <w:rsid w:val="00E10023"/>
    <w:rsid w:val="00E1019D"/>
    <w:rsid w:val="00E10FC8"/>
    <w:rsid w:val="00E134A8"/>
    <w:rsid w:val="00E138F7"/>
    <w:rsid w:val="00E14435"/>
    <w:rsid w:val="00E14863"/>
    <w:rsid w:val="00E15968"/>
    <w:rsid w:val="00E1686D"/>
    <w:rsid w:val="00E16D48"/>
    <w:rsid w:val="00E2000C"/>
    <w:rsid w:val="00E20150"/>
    <w:rsid w:val="00E219B2"/>
    <w:rsid w:val="00E22C36"/>
    <w:rsid w:val="00E22D44"/>
    <w:rsid w:val="00E2511C"/>
    <w:rsid w:val="00E25C15"/>
    <w:rsid w:val="00E262DE"/>
    <w:rsid w:val="00E274AA"/>
    <w:rsid w:val="00E300C2"/>
    <w:rsid w:val="00E302BD"/>
    <w:rsid w:val="00E30B05"/>
    <w:rsid w:val="00E30EAE"/>
    <w:rsid w:val="00E3189B"/>
    <w:rsid w:val="00E31EF8"/>
    <w:rsid w:val="00E32E6E"/>
    <w:rsid w:val="00E32F6C"/>
    <w:rsid w:val="00E337CE"/>
    <w:rsid w:val="00E337DD"/>
    <w:rsid w:val="00E33A29"/>
    <w:rsid w:val="00E348FE"/>
    <w:rsid w:val="00E35C92"/>
    <w:rsid w:val="00E36536"/>
    <w:rsid w:val="00E36BF4"/>
    <w:rsid w:val="00E403E0"/>
    <w:rsid w:val="00E40468"/>
    <w:rsid w:val="00E40C0A"/>
    <w:rsid w:val="00E41147"/>
    <w:rsid w:val="00E4167C"/>
    <w:rsid w:val="00E4362C"/>
    <w:rsid w:val="00E439AE"/>
    <w:rsid w:val="00E43A09"/>
    <w:rsid w:val="00E44D55"/>
    <w:rsid w:val="00E452B6"/>
    <w:rsid w:val="00E47179"/>
    <w:rsid w:val="00E47560"/>
    <w:rsid w:val="00E5045C"/>
    <w:rsid w:val="00E506DA"/>
    <w:rsid w:val="00E50BBF"/>
    <w:rsid w:val="00E514C1"/>
    <w:rsid w:val="00E519E5"/>
    <w:rsid w:val="00E525D3"/>
    <w:rsid w:val="00E5278A"/>
    <w:rsid w:val="00E5287D"/>
    <w:rsid w:val="00E534F6"/>
    <w:rsid w:val="00E53C43"/>
    <w:rsid w:val="00E53FE0"/>
    <w:rsid w:val="00E54225"/>
    <w:rsid w:val="00E542C0"/>
    <w:rsid w:val="00E542C3"/>
    <w:rsid w:val="00E54884"/>
    <w:rsid w:val="00E54E34"/>
    <w:rsid w:val="00E561F3"/>
    <w:rsid w:val="00E57054"/>
    <w:rsid w:val="00E570DE"/>
    <w:rsid w:val="00E5780F"/>
    <w:rsid w:val="00E57D8A"/>
    <w:rsid w:val="00E57E0F"/>
    <w:rsid w:val="00E60289"/>
    <w:rsid w:val="00E61213"/>
    <w:rsid w:val="00E616B1"/>
    <w:rsid w:val="00E62A28"/>
    <w:rsid w:val="00E63908"/>
    <w:rsid w:val="00E6444D"/>
    <w:rsid w:val="00E648EB"/>
    <w:rsid w:val="00E64F71"/>
    <w:rsid w:val="00E65CFF"/>
    <w:rsid w:val="00E66360"/>
    <w:rsid w:val="00E66D33"/>
    <w:rsid w:val="00E67D22"/>
    <w:rsid w:val="00E7059D"/>
    <w:rsid w:val="00E70E4B"/>
    <w:rsid w:val="00E70F97"/>
    <w:rsid w:val="00E7187D"/>
    <w:rsid w:val="00E71937"/>
    <w:rsid w:val="00E735D5"/>
    <w:rsid w:val="00E738ED"/>
    <w:rsid w:val="00E73F50"/>
    <w:rsid w:val="00E74398"/>
    <w:rsid w:val="00E75725"/>
    <w:rsid w:val="00E75935"/>
    <w:rsid w:val="00E7678F"/>
    <w:rsid w:val="00E77129"/>
    <w:rsid w:val="00E77716"/>
    <w:rsid w:val="00E7799B"/>
    <w:rsid w:val="00E77BF4"/>
    <w:rsid w:val="00E77E5D"/>
    <w:rsid w:val="00E80AE8"/>
    <w:rsid w:val="00E819ED"/>
    <w:rsid w:val="00E82088"/>
    <w:rsid w:val="00E8216B"/>
    <w:rsid w:val="00E82867"/>
    <w:rsid w:val="00E82DD2"/>
    <w:rsid w:val="00E82F48"/>
    <w:rsid w:val="00E83476"/>
    <w:rsid w:val="00E83618"/>
    <w:rsid w:val="00E83BB2"/>
    <w:rsid w:val="00E848B6"/>
    <w:rsid w:val="00E855DF"/>
    <w:rsid w:val="00E859A1"/>
    <w:rsid w:val="00E85ABC"/>
    <w:rsid w:val="00E85F11"/>
    <w:rsid w:val="00E8603F"/>
    <w:rsid w:val="00E86438"/>
    <w:rsid w:val="00E86A47"/>
    <w:rsid w:val="00E86AC4"/>
    <w:rsid w:val="00E86FD1"/>
    <w:rsid w:val="00E87565"/>
    <w:rsid w:val="00E901DA"/>
    <w:rsid w:val="00E90FDF"/>
    <w:rsid w:val="00E920C6"/>
    <w:rsid w:val="00E92318"/>
    <w:rsid w:val="00E92852"/>
    <w:rsid w:val="00E935F2"/>
    <w:rsid w:val="00E938AB"/>
    <w:rsid w:val="00E94BE5"/>
    <w:rsid w:val="00E94E12"/>
    <w:rsid w:val="00E9636B"/>
    <w:rsid w:val="00E96A2D"/>
    <w:rsid w:val="00E97243"/>
    <w:rsid w:val="00E975F5"/>
    <w:rsid w:val="00E97621"/>
    <w:rsid w:val="00E97D7E"/>
    <w:rsid w:val="00EA09E8"/>
    <w:rsid w:val="00EA15B0"/>
    <w:rsid w:val="00EA1782"/>
    <w:rsid w:val="00EA233E"/>
    <w:rsid w:val="00EA248E"/>
    <w:rsid w:val="00EA276A"/>
    <w:rsid w:val="00EA3B6B"/>
    <w:rsid w:val="00EA3C15"/>
    <w:rsid w:val="00EA4EE2"/>
    <w:rsid w:val="00EA5BCA"/>
    <w:rsid w:val="00EA67E5"/>
    <w:rsid w:val="00EA7022"/>
    <w:rsid w:val="00EB01AA"/>
    <w:rsid w:val="00EB027D"/>
    <w:rsid w:val="00EB07E2"/>
    <w:rsid w:val="00EB1E8E"/>
    <w:rsid w:val="00EB40AD"/>
    <w:rsid w:val="00EB4157"/>
    <w:rsid w:val="00EB468C"/>
    <w:rsid w:val="00EB498F"/>
    <w:rsid w:val="00EB5109"/>
    <w:rsid w:val="00EB5243"/>
    <w:rsid w:val="00EB5563"/>
    <w:rsid w:val="00EB71AD"/>
    <w:rsid w:val="00EB73CE"/>
    <w:rsid w:val="00EB77DF"/>
    <w:rsid w:val="00EC076F"/>
    <w:rsid w:val="00EC07C8"/>
    <w:rsid w:val="00EC0E77"/>
    <w:rsid w:val="00EC153A"/>
    <w:rsid w:val="00EC1EA1"/>
    <w:rsid w:val="00EC2766"/>
    <w:rsid w:val="00EC43EB"/>
    <w:rsid w:val="00EC4520"/>
    <w:rsid w:val="00EC53BB"/>
    <w:rsid w:val="00EC5B90"/>
    <w:rsid w:val="00EC794F"/>
    <w:rsid w:val="00ED05FE"/>
    <w:rsid w:val="00ED0E1C"/>
    <w:rsid w:val="00ED13DD"/>
    <w:rsid w:val="00ED1573"/>
    <w:rsid w:val="00ED1921"/>
    <w:rsid w:val="00ED259F"/>
    <w:rsid w:val="00ED2B0D"/>
    <w:rsid w:val="00ED3058"/>
    <w:rsid w:val="00ED3D2A"/>
    <w:rsid w:val="00ED3F3D"/>
    <w:rsid w:val="00ED434C"/>
    <w:rsid w:val="00ED5014"/>
    <w:rsid w:val="00ED5A2E"/>
    <w:rsid w:val="00ED5C6D"/>
    <w:rsid w:val="00ED60DB"/>
    <w:rsid w:val="00ED65C6"/>
    <w:rsid w:val="00ED7169"/>
    <w:rsid w:val="00ED7345"/>
    <w:rsid w:val="00ED7664"/>
    <w:rsid w:val="00EE0530"/>
    <w:rsid w:val="00EE0FEA"/>
    <w:rsid w:val="00EE1900"/>
    <w:rsid w:val="00EE1BB8"/>
    <w:rsid w:val="00EE4310"/>
    <w:rsid w:val="00EE4CEB"/>
    <w:rsid w:val="00EE4F2C"/>
    <w:rsid w:val="00EE509D"/>
    <w:rsid w:val="00EE6B9E"/>
    <w:rsid w:val="00EE73EC"/>
    <w:rsid w:val="00EE7706"/>
    <w:rsid w:val="00EE7971"/>
    <w:rsid w:val="00EF0EDD"/>
    <w:rsid w:val="00EF1C37"/>
    <w:rsid w:val="00EF1D46"/>
    <w:rsid w:val="00EF1D97"/>
    <w:rsid w:val="00EF278B"/>
    <w:rsid w:val="00EF2829"/>
    <w:rsid w:val="00EF5058"/>
    <w:rsid w:val="00EF5119"/>
    <w:rsid w:val="00EF5CF1"/>
    <w:rsid w:val="00EF5E7F"/>
    <w:rsid w:val="00EF654A"/>
    <w:rsid w:val="00EF69F1"/>
    <w:rsid w:val="00EF6A4D"/>
    <w:rsid w:val="00EF6D11"/>
    <w:rsid w:val="00EF7426"/>
    <w:rsid w:val="00EF745A"/>
    <w:rsid w:val="00EF78F5"/>
    <w:rsid w:val="00EF7C78"/>
    <w:rsid w:val="00F007A8"/>
    <w:rsid w:val="00F022A2"/>
    <w:rsid w:val="00F026DA"/>
    <w:rsid w:val="00F03268"/>
    <w:rsid w:val="00F03337"/>
    <w:rsid w:val="00F03DF5"/>
    <w:rsid w:val="00F0466F"/>
    <w:rsid w:val="00F05DAF"/>
    <w:rsid w:val="00F06306"/>
    <w:rsid w:val="00F0653C"/>
    <w:rsid w:val="00F075F4"/>
    <w:rsid w:val="00F07D3F"/>
    <w:rsid w:val="00F07D8A"/>
    <w:rsid w:val="00F12D36"/>
    <w:rsid w:val="00F12E49"/>
    <w:rsid w:val="00F13B59"/>
    <w:rsid w:val="00F147FA"/>
    <w:rsid w:val="00F166DC"/>
    <w:rsid w:val="00F16D13"/>
    <w:rsid w:val="00F17A7F"/>
    <w:rsid w:val="00F209EA"/>
    <w:rsid w:val="00F2105B"/>
    <w:rsid w:val="00F212B6"/>
    <w:rsid w:val="00F21999"/>
    <w:rsid w:val="00F2288F"/>
    <w:rsid w:val="00F22D3A"/>
    <w:rsid w:val="00F22D8B"/>
    <w:rsid w:val="00F2396C"/>
    <w:rsid w:val="00F24219"/>
    <w:rsid w:val="00F254BD"/>
    <w:rsid w:val="00F25FFD"/>
    <w:rsid w:val="00F2665A"/>
    <w:rsid w:val="00F26C78"/>
    <w:rsid w:val="00F2743E"/>
    <w:rsid w:val="00F27539"/>
    <w:rsid w:val="00F275A6"/>
    <w:rsid w:val="00F27CC2"/>
    <w:rsid w:val="00F30057"/>
    <w:rsid w:val="00F3042D"/>
    <w:rsid w:val="00F30A35"/>
    <w:rsid w:val="00F30AE7"/>
    <w:rsid w:val="00F31436"/>
    <w:rsid w:val="00F32235"/>
    <w:rsid w:val="00F32ABB"/>
    <w:rsid w:val="00F32F40"/>
    <w:rsid w:val="00F3331C"/>
    <w:rsid w:val="00F338C9"/>
    <w:rsid w:val="00F34003"/>
    <w:rsid w:val="00F347CB"/>
    <w:rsid w:val="00F354A1"/>
    <w:rsid w:val="00F356CF"/>
    <w:rsid w:val="00F35DD2"/>
    <w:rsid w:val="00F367D6"/>
    <w:rsid w:val="00F37445"/>
    <w:rsid w:val="00F412E1"/>
    <w:rsid w:val="00F4148A"/>
    <w:rsid w:val="00F4219E"/>
    <w:rsid w:val="00F4229B"/>
    <w:rsid w:val="00F425BA"/>
    <w:rsid w:val="00F428C0"/>
    <w:rsid w:val="00F445BC"/>
    <w:rsid w:val="00F45088"/>
    <w:rsid w:val="00F453AF"/>
    <w:rsid w:val="00F4588A"/>
    <w:rsid w:val="00F474AD"/>
    <w:rsid w:val="00F50369"/>
    <w:rsid w:val="00F507F6"/>
    <w:rsid w:val="00F50D76"/>
    <w:rsid w:val="00F513D1"/>
    <w:rsid w:val="00F51B05"/>
    <w:rsid w:val="00F521A3"/>
    <w:rsid w:val="00F5272E"/>
    <w:rsid w:val="00F5289C"/>
    <w:rsid w:val="00F528CC"/>
    <w:rsid w:val="00F53115"/>
    <w:rsid w:val="00F53CCF"/>
    <w:rsid w:val="00F5443F"/>
    <w:rsid w:val="00F54DD1"/>
    <w:rsid w:val="00F555D4"/>
    <w:rsid w:val="00F55794"/>
    <w:rsid w:val="00F57582"/>
    <w:rsid w:val="00F60566"/>
    <w:rsid w:val="00F60AA3"/>
    <w:rsid w:val="00F60D31"/>
    <w:rsid w:val="00F615F5"/>
    <w:rsid w:val="00F61FCF"/>
    <w:rsid w:val="00F629FE"/>
    <w:rsid w:val="00F632FC"/>
    <w:rsid w:val="00F6384C"/>
    <w:rsid w:val="00F642CA"/>
    <w:rsid w:val="00F662BF"/>
    <w:rsid w:val="00F67142"/>
    <w:rsid w:val="00F67970"/>
    <w:rsid w:val="00F67CDE"/>
    <w:rsid w:val="00F725DC"/>
    <w:rsid w:val="00F746B9"/>
    <w:rsid w:val="00F74C72"/>
    <w:rsid w:val="00F74EB1"/>
    <w:rsid w:val="00F75DA1"/>
    <w:rsid w:val="00F7773F"/>
    <w:rsid w:val="00F8048E"/>
    <w:rsid w:val="00F815C8"/>
    <w:rsid w:val="00F817CD"/>
    <w:rsid w:val="00F83655"/>
    <w:rsid w:val="00F83F25"/>
    <w:rsid w:val="00F845FB"/>
    <w:rsid w:val="00F874AF"/>
    <w:rsid w:val="00F87813"/>
    <w:rsid w:val="00F87BCC"/>
    <w:rsid w:val="00F90485"/>
    <w:rsid w:val="00F905FF"/>
    <w:rsid w:val="00F90BD8"/>
    <w:rsid w:val="00F9155A"/>
    <w:rsid w:val="00F91AA9"/>
    <w:rsid w:val="00F91D0A"/>
    <w:rsid w:val="00F925C3"/>
    <w:rsid w:val="00F92971"/>
    <w:rsid w:val="00F93B08"/>
    <w:rsid w:val="00F9428C"/>
    <w:rsid w:val="00F94C6D"/>
    <w:rsid w:val="00F95261"/>
    <w:rsid w:val="00F9617F"/>
    <w:rsid w:val="00F9636B"/>
    <w:rsid w:val="00F96A89"/>
    <w:rsid w:val="00F97466"/>
    <w:rsid w:val="00FA0616"/>
    <w:rsid w:val="00FA1493"/>
    <w:rsid w:val="00FA1E4D"/>
    <w:rsid w:val="00FA2261"/>
    <w:rsid w:val="00FA2911"/>
    <w:rsid w:val="00FA2E98"/>
    <w:rsid w:val="00FA3DBD"/>
    <w:rsid w:val="00FA48E3"/>
    <w:rsid w:val="00FA6DDC"/>
    <w:rsid w:val="00FA6FCC"/>
    <w:rsid w:val="00FB10A7"/>
    <w:rsid w:val="00FB2D3C"/>
    <w:rsid w:val="00FB2EA9"/>
    <w:rsid w:val="00FB42A4"/>
    <w:rsid w:val="00FB49D2"/>
    <w:rsid w:val="00FB57BD"/>
    <w:rsid w:val="00FB6954"/>
    <w:rsid w:val="00FB7A92"/>
    <w:rsid w:val="00FB7A98"/>
    <w:rsid w:val="00FC00CD"/>
    <w:rsid w:val="00FC0373"/>
    <w:rsid w:val="00FC0391"/>
    <w:rsid w:val="00FC03CB"/>
    <w:rsid w:val="00FC0CD2"/>
    <w:rsid w:val="00FC0DA9"/>
    <w:rsid w:val="00FC13EB"/>
    <w:rsid w:val="00FC1913"/>
    <w:rsid w:val="00FC1CA1"/>
    <w:rsid w:val="00FC1FDD"/>
    <w:rsid w:val="00FC2046"/>
    <w:rsid w:val="00FC214E"/>
    <w:rsid w:val="00FC265E"/>
    <w:rsid w:val="00FC28FD"/>
    <w:rsid w:val="00FC2A3D"/>
    <w:rsid w:val="00FC3209"/>
    <w:rsid w:val="00FC35BE"/>
    <w:rsid w:val="00FC4684"/>
    <w:rsid w:val="00FC4BA2"/>
    <w:rsid w:val="00FC5653"/>
    <w:rsid w:val="00FC5B24"/>
    <w:rsid w:val="00FC5C31"/>
    <w:rsid w:val="00FC5DA6"/>
    <w:rsid w:val="00FC66B0"/>
    <w:rsid w:val="00FC7031"/>
    <w:rsid w:val="00FD1AD1"/>
    <w:rsid w:val="00FD1DB7"/>
    <w:rsid w:val="00FD2623"/>
    <w:rsid w:val="00FD269F"/>
    <w:rsid w:val="00FD2A9A"/>
    <w:rsid w:val="00FD2D44"/>
    <w:rsid w:val="00FD34D7"/>
    <w:rsid w:val="00FD351C"/>
    <w:rsid w:val="00FD3F25"/>
    <w:rsid w:val="00FD4077"/>
    <w:rsid w:val="00FD4C2E"/>
    <w:rsid w:val="00FD52BD"/>
    <w:rsid w:val="00FD5824"/>
    <w:rsid w:val="00FD632F"/>
    <w:rsid w:val="00FD6386"/>
    <w:rsid w:val="00FD6D7D"/>
    <w:rsid w:val="00FD7644"/>
    <w:rsid w:val="00FE0578"/>
    <w:rsid w:val="00FE24B6"/>
    <w:rsid w:val="00FE2CFB"/>
    <w:rsid w:val="00FE3637"/>
    <w:rsid w:val="00FE3794"/>
    <w:rsid w:val="00FE3B05"/>
    <w:rsid w:val="00FE47D7"/>
    <w:rsid w:val="00FE4C68"/>
    <w:rsid w:val="00FE52D0"/>
    <w:rsid w:val="00FE61BB"/>
    <w:rsid w:val="00FE68BC"/>
    <w:rsid w:val="00FE76F6"/>
    <w:rsid w:val="00FE789E"/>
    <w:rsid w:val="00FF0CE2"/>
    <w:rsid w:val="00FF1DE2"/>
    <w:rsid w:val="00FF1FF4"/>
    <w:rsid w:val="00FF293F"/>
    <w:rsid w:val="00FF3F82"/>
    <w:rsid w:val="00FF519A"/>
    <w:rsid w:val="00FF62F0"/>
    <w:rsid w:val="00FF67DE"/>
    <w:rsid w:val="00FF680E"/>
    <w:rsid w:val="00FF7142"/>
    <w:rsid w:val="00FF79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6575"/>
    <w:rPr>
      <w:sz w:val="24"/>
      <w:szCs w:val="24"/>
      <w:lang w:eastAsia="en-US"/>
    </w:rPr>
  </w:style>
  <w:style w:type="paragraph" w:styleId="Heading1">
    <w:name w:val="heading 1"/>
    <w:basedOn w:val="ListParagraph"/>
    <w:next w:val="Normal"/>
    <w:link w:val="Heading1Char"/>
    <w:qFormat/>
    <w:rsid w:val="00850C62"/>
    <w:pPr>
      <w:numPr>
        <w:numId w:val="3"/>
      </w:numPr>
      <w:outlineLvl w:val="0"/>
    </w:pPr>
    <w:rPr>
      <w:b/>
      <w:color w:val="000000"/>
      <w:sz w:val="24"/>
    </w:rPr>
  </w:style>
  <w:style w:type="paragraph" w:styleId="Heading2">
    <w:name w:val="heading 2"/>
    <w:basedOn w:val="ListParagraph"/>
    <w:next w:val="Normal"/>
    <w:link w:val="Heading2Char"/>
    <w:qFormat/>
    <w:rsid w:val="00850C62"/>
    <w:pPr>
      <w:numPr>
        <w:ilvl w:val="1"/>
        <w:numId w:val="3"/>
      </w:numPr>
      <w:ind w:left="993" w:hanging="567"/>
      <w:outlineLvl w:val="1"/>
    </w:pPr>
    <w:rPr>
      <w:b/>
      <w:lang w:val="en-GB"/>
    </w:rPr>
  </w:style>
  <w:style w:type="paragraph" w:styleId="Heading3">
    <w:name w:val="heading 3"/>
    <w:basedOn w:val="Normal"/>
    <w:next w:val="Normal"/>
    <w:qFormat/>
    <w:rsid w:val="00850C62"/>
    <w:pPr>
      <w:keepNext/>
      <w:keepLines/>
      <w:widowControl w:val="0"/>
      <w:numPr>
        <w:ilvl w:val="2"/>
        <w:numId w:val="3"/>
      </w:numPr>
      <w:overflowPunct w:val="0"/>
      <w:autoSpaceDE w:val="0"/>
      <w:autoSpaceDN w:val="0"/>
      <w:adjustRightInd w:val="0"/>
      <w:spacing w:before="200"/>
      <w:ind w:hanging="270"/>
      <w:jc w:val="both"/>
      <w:textAlignment w:val="baseline"/>
      <w:outlineLvl w:val="2"/>
    </w:pPr>
    <w:rPr>
      <w:rFonts w:ascii="Arial" w:eastAsia="Calibri" w:hAnsi="Arial" w:cs="Arial"/>
      <w:bCs/>
      <w:color w:val="000000"/>
      <w:sz w:val="22"/>
      <w:szCs w:val="22"/>
      <w:lang w:val="en-US"/>
    </w:rPr>
  </w:style>
  <w:style w:type="paragraph" w:styleId="Heading4">
    <w:name w:val="heading 4"/>
    <w:basedOn w:val="Normal"/>
    <w:next w:val="Normal"/>
    <w:qFormat/>
    <w:rsid w:val="00850C62"/>
    <w:pPr>
      <w:keepNext/>
      <w:keepLines/>
      <w:widowControl w:val="0"/>
      <w:numPr>
        <w:ilvl w:val="3"/>
        <w:numId w:val="3"/>
      </w:numPr>
      <w:overflowPunct w:val="0"/>
      <w:autoSpaceDE w:val="0"/>
      <w:autoSpaceDN w:val="0"/>
      <w:adjustRightInd w:val="0"/>
      <w:spacing w:before="200"/>
      <w:jc w:val="both"/>
      <w:textAlignment w:val="baseline"/>
      <w:outlineLvl w:val="3"/>
    </w:pPr>
    <w:rPr>
      <w:rFonts w:ascii="Cambria" w:eastAsia="Calibri" w:hAnsi="Cambria"/>
      <w:b/>
      <w:bCs/>
      <w:i/>
      <w:iCs/>
      <w:color w:val="4F81BD"/>
      <w:sz w:val="22"/>
      <w:szCs w:val="22"/>
      <w:lang w:val="en-US"/>
    </w:rPr>
  </w:style>
  <w:style w:type="paragraph" w:styleId="Heading5">
    <w:name w:val="heading 5"/>
    <w:basedOn w:val="Normal"/>
    <w:next w:val="Normal"/>
    <w:qFormat/>
    <w:rsid w:val="00850C62"/>
    <w:pPr>
      <w:keepNext/>
      <w:keepLines/>
      <w:widowControl w:val="0"/>
      <w:numPr>
        <w:ilvl w:val="4"/>
        <w:numId w:val="3"/>
      </w:numPr>
      <w:overflowPunct w:val="0"/>
      <w:autoSpaceDE w:val="0"/>
      <w:autoSpaceDN w:val="0"/>
      <w:adjustRightInd w:val="0"/>
      <w:spacing w:before="200"/>
      <w:jc w:val="both"/>
      <w:textAlignment w:val="baseline"/>
      <w:outlineLvl w:val="4"/>
    </w:pPr>
    <w:rPr>
      <w:rFonts w:ascii="Cambria" w:eastAsia="Calibri" w:hAnsi="Cambria"/>
      <w:color w:val="243F60"/>
      <w:sz w:val="22"/>
      <w:szCs w:val="22"/>
      <w:lang w:val="en-US"/>
    </w:rPr>
  </w:style>
  <w:style w:type="paragraph" w:styleId="Heading6">
    <w:name w:val="heading 6"/>
    <w:basedOn w:val="Normal"/>
    <w:next w:val="Normal"/>
    <w:qFormat/>
    <w:rsid w:val="00850C62"/>
    <w:pPr>
      <w:keepNext/>
      <w:keepLines/>
      <w:widowControl w:val="0"/>
      <w:numPr>
        <w:ilvl w:val="5"/>
        <w:numId w:val="3"/>
      </w:numPr>
      <w:overflowPunct w:val="0"/>
      <w:autoSpaceDE w:val="0"/>
      <w:autoSpaceDN w:val="0"/>
      <w:adjustRightInd w:val="0"/>
      <w:spacing w:before="200"/>
      <w:jc w:val="both"/>
      <w:textAlignment w:val="baseline"/>
      <w:outlineLvl w:val="5"/>
    </w:pPr>
    <w:rPr>
      <w:rFonts w:ascii="Cambria" w:eastAsia="Calibri" w:hAnsi="Cambria"/>
      <w:i/>
      <w:iCs/>
      <w:color w:val="243F60"/>
      <w:sz w:val="22"/>
      <w:szCs w:val="22"/>
      <w:lang w:val="en-US"/>
    </w:rPr>
  </w:style>
  <w:style w:type="paragraph" w:styleId="Heading7">
    <w:name w:val="heading 7"/>
    <w:basedOn w:val="Normal"/>
    <w:next w:val="Normal"/>
    <w:qFormat/>
    <w:rsid w:val="00850C62"/>
    <w:pPr>
      <w:keepNext/>
      <w:keepLines/>
      <w:widowControl w:val="0"/>
      <w:numPr>
        <w:ilvl w:val="6"/>
        <w:numId w:val="3"/>
      </w:numPr>
      <w:overflowPunct w:val="0"/>
      <w:autoSpaceDE w:val="0"/>
      <w:autoSpaceDN w:val="0"/>
      <w:adjustRightInd w:val="0"/>
      <w:spacing w:before="200"/>
      <w:jc w:val="both"/>
      <w:textAlignment w:val="baseline"/>
      <w:outlineLvl w:val="6"/>
    </w:pPr>
    <w:rPr>
      <w:rFonts w:ascii="Cambria" w:eastAsia="Calibri" w:hAnsi="Cambria"/>
      <w:i/>
      <w:iCs/>
      <w:color w:val="404040"/>
      <w:sz w:val="22"/>
      <w:szCs w:val="22"/>
      <w:lang w:val="en-US"/>
    </w:rPr>
  </w:style>
  <w:style w:type="paragraph" w:styleId="Heading8">
    <w:name w:val="heading 8"/>
    <w:basedOn w:val="Normal"/>
    <w:next w:val="Normal"/>
    <w:qFormat/>
    <w:rsid w:val="00850C62"/>
    <w:pPr>
      <w:keepNext/>
      <w:keepLines/>
      <w:widowControl w:val="0"/>
      <w:numPr>
        <w:ilvl w:val="7"/>
        <w:numId w:val="3"/>
      </w:numPr>
      <w:overflowPunct w:val="0"/>
      <w:autoSpaceDE w:val="0"/>
      <w:autoSpaceDN w:val="0"/>
      <w:adjustRightInd w:val="0"/>
      <w:spacing w:before="200"/>
      <w:jc w:val="both"/>
      <w:textAlignment w:val="baseline"/>
      <w:outlineLvl w:val="7"/>
    </w:pPr>
    <w:rPr>
      <w:rFonts w:ascii="Cambria" w:eastAsia="Calibri" w:hAnsi="Cambria"/>
      <w:color w:val="404040"/>
      <w:sz w:val="20"/>
      <w:szCs w:val="20"/>
      <w:lang w:val="en-US"/>
    </w:rPr>
  </w:style>
  <w:style w:type="paragraph" w:styleId="Heading9">
    <w:name w:val="heading 9"/>
    <w:basedOn w:val="Normal"/>
    <w:next w:val="Normal"/>
    <w:qFormat/>
    <w:rsid w:val="00850C62"/>
    <w:pPr>
      <w:keepNext/>
      <w:keepLines/>
      <w:widowControl w:val="0"/>
      <w:numPr>
        <w:ilvl w:val="8"/>
        <w:numId w:val="3"/>
      </w:numPr>
      <w:overflowPunct w:val="0"/>
      <w:autoSpaceDE w:val="0"/>
      <w:autoSpaceDN w:val="0"/>
      <w:adjustRightInd w:val="0"/>
      <w:spacing w:before="200"/>
      <w:jc w:val="both"/>
      <w:textAlignment w:val="baseline"/>
      <w:outlineLvl w:val="8"/>
    </w:pPr>
    <w:rPr>
      <w:rFonts w:ascii="Cambria" w:eastAsia="Calibri" w:hAnsi="Cambria"/>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6575"/>
    <w:pPr>
      <w:autoSpaceDE w:val="0"/>
      <w:autoSpaceDN w:val="0"/>
      <w:adjustRightInd w:val="0"/>
    </w:pPr>
    <w:rPr>
      <w:rFonts w:ascii="Swiss 72 1 BT" w:hAnsi="Swiss 72 1 BT" w:cs="Swiss 72 1 BT"/>
      <w:color w:val="000000"/>
      <w:sz w:val="24"/>
      <w:szCs w:val="24"/>
      <w:lang w:val="en-US" w:eastAsia="en-US"/>
    </w:rPr>
  </w:style>
  <w:style w:type="character" w:customStyle="1" w:styleId="views-labelviews-label-entity-id-3">
    <w:name w:val="views-label views-label-entity-id-3"/>
    <w:basedOn w:val="DefaultParagraphFont"/>
    <w:rsid w:val="009574E7"/>
  </w:style>
  <w:style w:type="paragraph" w:styleId="FootnoteText">
    <w:name w:val="footnote text"/>
    <w:aliases w:val="Footnote Text Char1,Footnote Text Char Char,Char,Char Char Char Char Char Char Char Char Char,Footnote Text Char Char Char Char Char Char Char Char Char Char Char Char Char Char Char Char Char Char Char Char Char Char Char Char Char"/>
    <w:basedOn w:val="Normal"/>
    <w:link w:val="FootnoteTextChar"/>
    <w:uiPriority w:val="99"/>
    <w:semiHidden/>
    <w:rsid w:val="009574E7"/>
    <w:rPr>
      <w:sz w:val="20"/>
      <w:szCs w:val="20"/>
    </w:rPr>
  </w:style>
  <w:style w:type="character" w:styleId="FootnoteReference">
    <w:name w:val="footnote reference"/>
    <w:aliases w:val="BVI fnr Char,BVI fnr Car Car Char,BVI fnr Car Char,BVI fnr Car Car Car Car Char,BVI fnr Car Car Car Car Char Char"/>
    <w:uiPriority w:val="99"/>
    <w:semiHidden/>
    <w:rsid w:val="009574E7"/>
    <w:rPr>
      <w:vertAlign w:val="superscript"/>
    </w:rPr>
  </w:style>
  <w:style w:type="paragraph" w:styleId="Header">
    <w:name w:val="header"/>
    <w:basedOn w:val="Normal"/>
    <w:rsid w:val="00E10FC8"/>
    <w:pPr>
      <w:tabs>
        <w:tab w:val="center" w:pos="4320"/>
        <w:tab w:val="right" w:pos="8640"/>
      </w:tabs>
    </w:pPr>
  </w:style>
  <w:style w:type="paragraph" w:styleId="Footer">
    <w:name w:val="footer"/>
    <w:basedOn w:val="Normal"/>
    <w:link w:val="FooterChar"/>
    <w:uiPriority w:val="99"/>
    <w:rsid w:val="00E10FC8"/>
    <w:pPr>
      <w:tabs>
        <w:tab w:val="center" w:pos="4320"/>
        <w:tab w:val="right" w:pos="8640"/>
      </w:tabs>
    </w:pPr>
  </w:style>
  <w:style w:type="character" w:styleId="PageNumber">
    <w:name w:val="page number"/>
    <w:basedOn w:val="DefaultParagraphFont"/>
    <w:rsid w:val="00E10FC8"/>
  </w:style>
  <w:style w:type="character" w:customStyle="1" w:styleId="FooterChar">
    <w:name w:val="Footer Char"/>
    <w:link w:val="Footer"/>
    <w:uiPriority w:val="99"/>
    <w:locked/>
    <w:rsid w:val="00850C62"/>
    <w:rPr>
      <w:sz w:val="24"/>
      <w:szCs w:val="24"/>
      <w:lang w:val="en-GB" w:eastAsia="en-US" w:bidi="ar-SA"/>
    </w:rPr>
  </w:style>
  <w:style w:type="character" w:styleId="Hyperlink">
    <w:name w:val="Hyperlink"/>
    <w:rsid w:val="00850C62"/>
    <w:rPr>
      <w:color w:val="0000FF"/>
      <w:u w:val="single"/>
    </w:rPr>
  </w:style>
  <w:style w:type="paragraph" w:styleId="ListParagraph">
    <w:name w:val="List Paragraph"/>
    <w:basedOn w:val="Normal"/>
    <w:uiPriority w:val="34"/>
    <w:qFormat/>
    <w:rsid w:val="00850C62"/>
    <w:pPr>
      <w:widowControl w:val="0"/>
      <w:overflowPunct w:val="0"/>
      <w:autoSpaceDE w:val="0"/>
      <w:autoSpaceDN w:val="0"/>
      <w:adjustRightInd w:val="0"/>
      <w:ind w:left="720"/>
      <w:contextualSpacing/>
      <w:jc w:val="both"/>
      <w:textAlignment w:val="baseline"/>
    </w:pPr>
    <w:rPr>
      <w:rFonts w:ascii="Arial" w:hAnsi="Arial" w:cs="Arial"/>
      <w:sz w:val="22"/>
      <w:szCs w:val="22"/>
      <w:lang w:val="en-US"/>
    </w:rPr>
  </w:style>
  <w:style w:type="character" w:customStyle="1" w:styleId="FootnoteTextChar">
    <w:name w:val="Footnote Text Char"/>
    <w:aliases w:val="Footnote Text Char1 Char,Footnote Text Char Char Char,Char Char,Char Char Char Char Char Char Char Char Char Char"/>
    <w:link w:val="FootnoteText"/>
    <w:uiPriority w:val="99"/>
    <w:locked/>
    <w:rsid w:val="00850C62"/>
    <w:rPr>
      <w:lang w:val="en-GB" w:eastAsia="en-US" w:bidi="ar-SA"/>
    </w:rPr>
  </w:style>
  <w:style w:type="character" w:customStyle="1" w:styleId="Heading1Char">
    <w:name w:val="Heading 1 Char"/>
    <w:link w:val="Heading1"/>
    <w:locked/>
    <w:rsid w:val="00850C62"/>
    <w:rPr>
      <w:rFonts w:ascii="Arial" w:hAnsi="Arial" w:cs="Arial"/>
      <w:b/>
      <w:color w:val="000000"/>
      <w:sz w:val="24"/>
      <w:szCs w:val="22"/>
      <w:lang w:val="en-US" w:eastAsia="en-US"/>
    </w:rPr>
  </w:style>
  <w:style w:type="character" w:customStyle="1" w:styleId="Heading2Char">
    <w:name w:val="Heading 2 Char"/>
    <w:link w:val="Heading2"/>
    <w:locked/>
    <w:rsid w:val="00850C62"/>
    <w:rPr>
      <w:rFonts w:ascii="Arial" w:hAnsi="Arial" w:cs="Arial"/>
      <w:b/>
      <w:sz w:val="22"/>
      <w:szCs w:val="22"/>
      <w:lang w:eastAsia="en-US"/>
    </w:rPr>
  </w:style>
  <w:style w:type="paragraph" w:customStyle="1" w:styleId="Footnotes">
    <w:name w:val="Footnotes"/>
    <w:basedOn w:val="FootnoteText"/>
    <w:link w:val="FootnotesChar"/>
    <w:rsid w:val="00850C62"/>
    <w:pPr>
      <w:widowControl w:val="0"/>
      <w:overflowPunct w:val="0"/>
      <w:autoSpaceDE w:val="0"/>
      <w:autoSpaceDN w:val="0"/>
      <w:adjustRightInd w:val="0"/>
      <w:jc w:val="both"/>
      <w:textAlignment w:val="baseline"/>
    </w:pPr>
    <w:rPr>
      <w:rFonts w:ascii="Arial" w:eastAsia="Calibri" w:hAnsi="Arial" w:cs="Arial"/>
      <w:sz w:val="18"/>
    </w:rPr>
  </w:style>
  <w:style w:type="character" w:customStyle="1" w:styleId="FootnotesChar">
    <w:name w:val="Footnotes Char"/>
    <w:link w:val="Footnotes"/>
    <w:locked/>
    <w:rsid w:val="00850C62"/>
    <w:rPr>
      <w:rFonts w:ascii="Arial" w:eastAsia="Calibri" w:hAnsi="Arial" w:cs="Arial"/>
      <w:sz w:val="18"/>
      <w:lang w:val="en-GB" w:eastAsia="en-US" w:bidi="ar-SA"/>
    </w:rPr>
  </w:style>
  <w:style w:type="paragraph" w:customStyle="1" w:styleId="Liste123">
    <w:name w:val="Liste 123"/>
    <w:basedOn w:val="ListParagraph"/>
    <w:rsid w:val="004409D9"/>
    <w:pPr>
      <w:keepLines/>
      <w:widowControl/>
      <w:tabs>
        <w:tab w:val="num" w:pos="1440"/>
      </w:tabs>
      <w:overflowPunct/>
      <w:autoSpaceDE/>
      <w:autoSpaceDN/>
      <w:adjustRightInd/>
      <w:spacing w:after="200" w:line="276" w:lineRule="auto"/>
      <w:ind w:left="0" w:hanging="360"/>
      <w:textAlignment w:val="auto"/>
    </w:pPr>
    <w:rPr>
      <w:rFonts w:cs="Calibri"/>
      <w:sz w:val="20"/>
      <w:lang w:eastAsia="en-GB"/>
    </w:rPr>
  </w:style>
  <w:style w:type="paragraph" w:customStyle="1" w:styleId="rteleft1">
    <w:name w:val="rteleft1"/>
    <w:basedOn w:val="Normal"/>
    <w:rsid w:val="00040DC4"/>
    <w:pPr>
      <w:spacing w:before="120" w:after="216" w:line="345" w:lineRule="atLeast"/>
    </w:pPr>
    <w:rPr>
      <w:rFonts w:ascii="Arial" w:hAnsi="Arial" w:cs="Arial"/>
      <w:color w:val="717073"/>
      <w:lang w:val="en-US"/>
    </w:rPr>
  </w:style>
  <w:style w:type="table" w:styleId="TableGrid">
    <w:name w:val="Table Grid"/>
    <w:basedOn w:val="TableNormal"/>
    <w:uiPriority w:val="39"/>
    <w:rsid w:val="00B46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E5459"/>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semiHidden/>
    <w:rsid w:val="00D01447"/>
    <w:rPr>
      <w:rFonts w:ascii="Calibri" w:eastAsia="Calibri" w:hAnsi="Calibri"/>
      <w:lang w:eastAsia="en-US"/>
    </w:rPr>
  </w:style>
  <w:style w:type="character" w:customStyle="1" w:styleId="ecxyiv9931177013ecxapple-style-span">
    <w:name w:val="ecxyiv9931177013ecxapple-style-span"/>
    <w:basedOn w:val="DefaultParagraphFont"/>
    <w:rsid w:val="00D12F46"/>
  </w:style>
  <w:style w:type="paragraph" w:styleId="NormalWeb">
    <w:name w:val="Normal (Web)"/>
    <w:basedOn w:val="Normal"/>
    <w:uiPriority w:val="99"/>
    <w:rsid w:val="003F3ED5"/>
    <w:pPr>
      <w:spacing w:before="100" w:beforeAutospacing="1" w:after="100" w:afterAutospacing="1"/>
    </w:pPr>
    <w:rPr>
      <w:lang w:val="en-US"/>
    </w:rPr>
  </w:style>
  <w:style w:type="character" w:styleId="FollowedHyperlink">
    <w:name w:val="FollowedHyperlink"/>
    <w:rsid w:val="003F3ED5"/>
    <w:rPr>
      <w:color w:val="800080"/>
      <w:u w:val="single"/>
    </w:rPr>
  </w:style>
  <w:style w:type="character" w:styleId="Emphasis">
    <w:name w:val="Emphasis"/>
    <w:uiPriority w:val="20"/>
    <w:qFormat/>
    <w:rsid w:val="00273D8B"/>
    <w:rPr>
      <w:i/>
      <w:iCs/>
    </w:rPr>
  </w:style>
  <w:style w:type="character" w:customStyle="1" w:styleId="heading10">
    <w:name w:val="heading1"/>
    <w:basedOn w:val="DefaultParagraphFont"/>
    <w:rsid w:val="00273D8B"/>
  </w:style>
  <w:style w:type="paragraph" w:styleId="EndnoteText">
    <w:name w:val="endnote text"/>
    <w:basedOn w:val="Normal"/>
    <w:semiHidden/>
    <w:rsid w:val="00273D8B"/>
    <w:rPr>
      <w:sz w:val="20"/>
      <w:szCs w:val="20"/>
      <w:lang w:val="en-US"/>
    </w:rPr>
  </w:style>
  <w:style w:type="character" w:styleId="EndnoteReference">
    <w:name w:val="endnote reference"/>
    <w:semiHidden/>
    <w:rsid w:val="00273D8B"/>
    <w:rPr>
      <w:vertAlign w:val="superscript"/>
    </w:rPr>
  </w:style>
  <w:style w:type="paragraph" w:styleId="NoSpacing">
    <w:name w:val="No Spacing"/>
    <w:uiPriority w:val="99"/>
    <w:qFormat/>
    <w:rsid w:val="00017371"/>
    <w:rPr>
      <w:rFonts w:ascii="Calibri" w:hAnsi="Calibri"/>
      <w:sz w:val="22"/>
      <w:szCs w:val="22"/>
      <w:lang w:val="fr-CH" w:eastAsia="en-US"/>
    </w:rPr>
  </w:style>
  <w:style w:type="paragraph" w:customStyle="1" w:styleId="defaultfont">
    <w:name w:val="defaultfont"/>
    <w:basedOn w:val="Normal"/>
    <w:rsid w:val="008A4341"/>
    <w:pPr>
      <w:spacing w:before="100" w:beforeAutospacing="1" w:after="100" w:afterAutospacing="1"/>
    </w:pPr>
    <w:rPr>
      <w:lang w:val="en-US"/>
    </w:rPr>
  </w:style>
  <w:style w:type="character" w:styleId="CommentReference">
    <w:name w:val="annotation reference"/>
    <w:rsid w:val="00B563D4"/>
    <w:rPr>
      <w:sz w:val="16"/>
      <w:szCs w:val="16"/>
    </w:rPr>
  </w:style>
  <w:style w:type="paragraph" w:styleId="CommentText">
    <w:name w:val="annotation text"/>
    <w:basedOn w:val="Normal"/>
    <w:link w:val="CommentTextChar"/>
    <w:rsid w:val="00B563D4"/>
    <w:rPr>
      <w:sz w:val="20"/>
      <w:szCs w:val="20"/>
    </w:rPr>
  </w:style>
  <w:style w:type="character" w:customStyle="1" w:styleId="CommentTextChar">
    <w:name w:val="Comment Text Char"/>
    <w:link w:val="CommentText"/>
    <w:rsid w:val="00B563D4"/>
    <w:rPr>
      <w:lang w:eastAsia="en-US"/>
    </w:rPr>
  </w:style>
  <w:style w:type="paragraph" w:styleId="CommentSubject">
    <w:name w:val="annotation subject"/>
    <w:basedOn w:val="CommentText"/>
    <w:next w:val="CommentText"/>
    <w:link w:val="CommentSubjectChar"/>
    <w:rsid w:val="00B563D4"/>
    <w:rPr>
      <w:b/>
      <w:bCs/>
    </w:rPr>
  </w:style>
  <w:style w:type="character" w:customStyle="1" w:styleId="CommentSubjectChar">
    <w:name w:val="Comment Subject Char"/>
    <w:link w:val="CommentSubject"/>
    <w:rsid w:val="00B563D4"/>
    <w:rPr>
      <w:b/>
      <w:bCs/>
      <w:lang w:eastAsia="en-US"/>
    </w:rPr>
  </w:style>
  <w:style w:type="paragraph" w:styleId="BalloonText">
    <w:name w:val="Balloon Text"/>
    <w:basedOn w:val="Normal"/>
    <w:link w:val="BalloonTextChar"/>
    <w:rsid w:val="00B563D4"/>
    <w:rPr>
      <w:rFonts w:ascii="Tahoma" w:hAnsi="Tahoma" w:cs="Tahoma"/>
      <w:sz w:val="16"/>
      <w:szCs w:val="16"/>
    </w:rPr>
  </w:style>
  <w:style w:type="character" w:customStyle="1" w:styleId="BalloonTextChar">
    <w:name w:val="Balloon Text Char"/>
    <w:link w:val="BalloonText"/>
    <w:rsid w:val="00B563D4"/>
    <w:rPr>
      <w:rFonts w:ascii="Tahoma" w:hAnsi="Tahoma" w:cs="Tahoma"/>
      <w:sz w:val="16"/>
      <w:szCs w:val="16"/>
      <w:lang w:eastAsia="en-US"/>
    </w:rPr>
  </w:style>
  <w:style w:type="character" w:styleId="Strong">
    <w:name w:val="Strong"/>
    <w:uiPriority w:val="22"/>
    <w:qFormat/>
    <w:rsid w:val="00552B1D"/>
    <w:rPr>
      <w:b/>
      <w:bCs/>
    </w:rPr>
  </w:style>
  <w:style w:type="character" w:customStyle="1" w:styleId="title1">
    <w:name w:val="title1"/>
    <w:rsid w:val="00657838"/>
  </w:style>
  <w:style w:type="table" w:customStyle="1" w:styleId="GridTableLight">
    <w:name w:val="Grid Table Light"/>
    <w:basedOn w:val="TableNormal"/>
    <w:uiPriority w:val="40"/>
    <w:rsid w:val="004737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Typewriter">
    <w:name w:val="HTML Typewriter"/>
    <w:basedOn w:val="DefaultParagraphFont"/>
    <w:uiPriority w:val="99"/>
    <w:unhideWhenUsed/>
    <w:rsid w:val="00B55655"/>
    <w:rPr>
      <w:rFonts w:ascii="Courier New" w:eastAsia="Times New Roman" w:hAnsi="Courier New" w:cs="Courier New"/>
      <w:sz w:val="20"/>
      <w:szCs w:val="20"/>
    </w:rPr>
  </w:style>
  <w:style w:type="character" w:customStyle="1" w:styleId="sorttext">
    <w:name w:val="sorttext"/>
    <w:basedOn w:val="DefaultParagraphFont"/>
    <w:rsid w:val="00AB72D9"/>
  </w:style>
  <w:style w:type="character" w:styleId="HTMLCite">
    <w:name w:val="HTML Cite"/>
    <w:basedOn w:val="DefaultParagraphFont"/>
    <w:uiPriority w:val="99"/>
    <w:unhideWhenUsed/>
    <w:rsid w:val="00016083"/>
    <w:rPr>
      <w:i/>
      <w:iCs/>
    </w:rPr>
  </w:style>
  <w:style w:type="character" w:customStyle="1" w:styleId="ssens">
    <w:name w:val="ssens"/>
    <w:basedOn w:val="DefaultParagraphFont"/>
    <w:rsid w:val="00BE1B75"/>
  </w:style>
  <w:style w:type="character" w:customStyle="1" w:styleId="green2">
    <w:name w:val="green2"/>
    <w:basedOn w:val="DefaultParagraphFont"/>
    <w:rsid w:val="00615038"/>
    <w:rPr>
      <w:b w:val="0"/>
      <w:bCs w:val="0"/>
      <w:color w:val="12AD2B"/>
      <w:sz w:val="24"/>
      <w:szCs w:val="24"/>
    </w:rPr>
  </w:style>
  <w:style w:type="paragraph" w:styleId="ListNumber">
    <w:name w:val="List Number"/>
    <w:basedOn w:val="Normal"/>
    <w:rsid w:val="002D21EC"/>
    <w:pPr>
      <w:numPr>
        <w:numId w:val="31"/>
      </w:numPr>
      <w:ind w:left="0" w:firstLine="0"/>
      <w:jc w:val="both"/>
    </w:pPr>
  </w:style>
  <w:style w:type="paragraph" w:customStyle="1" w:styleId="Coverboilerplatetext1">
    <w:name w:val="Cover boilerplate text 1"/>
    <w:basedOn w:val="Normal"/>
    <w:uiPriority w:val="99"/>
    <w:rsid w:val="00122030"/>
    <w:pPr>
      <w:widowControl w:val="0"/>
      <w:suppressAutoHyphens/>
      <w:autoSpaceDE w:val="0"/>
      <w:autoSpaceDN w:val="0"/>
      <w:adjustRightInd w:val="0"/>
      <w:spacing w:line="180" w:lineRule="atLeast"/>
      <w:textAlignment w:val="center"/>
    </w:pPr>
    <w:rPr>
      <w:rFonts w:ascii="CaeciliaLTStd-Light" w:eastAsiaTheme="minorEastAsia" w:hAnsi="CaeciliaLTStd-Light" w:cs="CaeciliaLTStd-Light"/>
      <w:color w:val="000000"/>
      <w:sz w:val="14"/>
      <w:szCs w:val="14"/>
      <w:lang w:val="en-US" w:eastAsia="ja-JP"/>
    </w:rPr>
  </w:style>
  <w:style w:type="paragraph" w:customStyle="1" w:styleId="Subtitleboldcenterednotintoc">
    <w:name w:val="Sub title bold centered not in toc"/>
    <w:basedOn w:val="Normal"/>
    <w:rsid w:val="001F15F9"/>
    <w:pPr>
      <w:spacing w:before="120" w:after="120" w:line="276" w:lineRule="auto"/>
      <w:jc w:val="center"/>
    </w:pPr>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6575"/>
    <w:rPr>
      <w:sz w:val="24"/>
      <w:szCs w:val="24"/>
      <w:lang w:eastAsia="en-US"/>
    </w:rPr>
  </w:style>
  <w:style w:type="paragraph" w:styleId="Heading1">
    <w:name w:val="heading 1"/>
    <w:basedOn w:val="ListParagraph"/>
    <w:next w:val="Normal"/>
    <w:link w:val="Heading1Char"/>
    <w:qFormat/>
    <w:rsid w:val="00850C62"/>
    <w:pPr>
      <w:numPr>
        <w:numId w:val="3"/>
      </w:numPr>
      <w:outlineLvl w:val="0"/>
    </w:pPr>
    <w:rPr>
      <w:b/>
      <w:color w:val="000000"/>
      <w:sz w:val="24"/>
    </w:rPr>
  </w:style>
  <w:style w:type="paragraph" w:styleId="Heading2">
    <w:name w:val="heading 2"/>
    <w:basedOn w:val="ListParagraph"/>
    <w:next w:val="Normal"/>
    <w:link w:val="Heading2Char"/>
    <w:qFormat/>
    <w:rsid w:val="00850C62"/>
    <w:pPr>
      <w:numPr>
        <w:ilvl w:val="1"/>
        <w:numId w:val="3"/>
      </w:numPr>
      <w:ind w:left="993" w:hanging="567"/>
      <w:outlineLvl w:val="1"/>
    </w:pPr>
    <w:rPr>
      <w:b/>
      <w:lang w:val="en-GB"/>
    </w:rPr>
  </w:style>
  <w:style w:type="paragraph" w:styleId="Heading3">
    <w:name w:val="heading 3"/>
    <w:basedOn w:val="Normal"/>
    <w:next w:val="Normal"/>
    <w:qFormat/>
    <w:rsid w:val="00850C62"/>
    <w:pPr>
      <w:keepNext/>
      <w:keepLines/>
      <w:widowControl w:val="0"/>
      <w:numPr>
        <w:ilvl w:val="2"/>
        <w:numId w:val="3"/>
      </w:numPr>
      <w:overflowPunct w:val="0"/>
      <w:autoSpaceDE w:val="0"/>
      <w:autoSpaceDN w:val="0"/>
      <w:adjustRightInd w:val="0"/>
      <w:spacing w:before="200"/>
      <w:ind w:hanging="270"/>
      <w:jc w:val="both"/>
      <w:textAlignment w:val="baseline"/>
      <w:outlineLvl w:val="2"/>
    </w:pPr>
    <w:rPr>
      <w:rFonts w:ascii="Arial" w:eastAsia="Calibri" w:hAnsi="Arial" w:cs="Arial"/>
      <w:bCs/>
      <w:color w:val="000000"/>
      <w:sz w:val="22"/>
      <w:szCs w:val="22"/>
      <w:lang w:val="en-US"/>
    </w:rPr>
  </w:style>
  <w:style w:type="paragraph" w:styleId="Heading4">
    <w:name w:val="heading 4"/>
    <w:basedOn w:val="Normal"/>
    <w:next w:val="Normal"/>
    <w:qFormat/>
    <w:rsid w:val="00850C62"/>
    <w:pPr>
      <w:keepNext/>
      <w:keepLines/>
      <w:widowControl w:val="0"/>
      <w:numPr>
        <w:ilvl w:val="3"/>
        <w:numId w:val="3"/>
      </w:numPr>
      <w:overflowPunct w:val="0"/>
      <w:autoSpaceDE w:val="0"/>
      <w:autoSpaceDN w:val="0"/>
      <w:adjustRightInd w:val="0"/>
      <w:spacing w:before="200"/>
      <w:jc w:val="both"/>
      <w:textAlignment w:val="baseline"/>
      <w:outlineLvl w:val="3"/>
    </w:pPr>
    <w:rPr>
      <w:rFonts w:ascii="Cambria" w:eastAsia="Calibri" w:hAnsi="Cambria"/>
      <w:b/>
      <w:bCs/>
      <w:i/>
      <w:iCs/>
      <w:color w:val="4F81BD"/>
      <w:sz w:val="22"/>
      <w:szCs w:val="22"/>
      <w:lang w:val="en-US"/>
    </w:rPr>
  </w:style>
  <w:style w:type="paragraph" w:styleId="Heading5">
    <w:name w:val="heading 5"/>
    <w:basedOn w:val="Normal"/>
    <w:next w:val="Normal"/>
    <w:qFormat/>
    <w:rsid w:val="00850C62"/>
    <w:pPr>
      <w:keepNext/>
      <w:keepLines/>
      <w:widowControl w:val="0"/>
      <w:numPr>
        <w:ilvl w:val="4"/>
        <w:numId w:val="3"/>
      </w:numPr>
      <w:overflowPunct w:val="0"/>
      <w:autoSpaceDE w:val="0"/>
      <w:autoSpaceDN w:val="0"/>
      <w:adjustRightInd w:val="0"/>
      <w:spacing w:before="200"/>
      <w:jc w:val="both"/>
      <w:textAlignment w:val="baseline"/>
      <w:outlineLvl w:val="4"/>
    </w:pPr>
    <w:rPr>
      <w:rFonts w:ascii="Cambria" w:eastAsia="Calibri" w:hAnsi="Cambria"/>
      <w:color w:val="243F60"/>
      <w:sz w:val="22"/>
      <w:szCs w:val="22"/>
      <w:lang w:val="en-US"/>
    </w:rPr>
  </w:style>
  <w:style w:type="paragraph" w:styleId="Heading6">
    <w:name w:val="heading 6"/>
    <w:basedOn w:val="Normal"/>
    <w:next w:val="Normal"/>
    <w:qFormat/>
    <w:rsid w:val="00850C62"/>
    <w:pPr>
      <w:keepNext/>
      <w:keepLines/>
      <w:widowControl w:val="0"/>
      <w:numPr>
        <w:ilvl w:val="5"/>
        <w:numId w:val="3"/>
      </w:numPr>
      <w:overflowPunct w:val="0"/>
      <w:autoSpaceDE w:val="0"/>
      <w:autoSpaceDN w:val="0"/>
      <w:adjustRightInd w:val="0"/>
      <w:spacing w:before="200"/>
      <w:jc w:val="both"/>
      <w:textAlignment w:val="baseline"/>
      <w:outlineLvl w:val="5"/>
    </w:pPr>
    <w:rPr>
      <w:rFonts w:ascii="Cambria" w:eastAsia="Calibri" w:hAnsi="Cambria"/>
      <w:i/>
      <w:iCs/>
      <w:color w:val="243F60"/>
      <w:sz w:val="22"/>
      <w:szCs w:val="22"/>
      <w:lang w:val="en-US"/>
    </w:rPr>
  </w:style>
  <w:style w:type="paragraph" w:styleId="Heading7">
    <w:name w:val="heading 7"/>
    <w:basedOn w:val="Normal"/>
    <w:next w:val="Normal"/>
    <w:qFormat/>
    <w:rsid w:val="00850C62"/>
    <w:pPr>
      <w:keepNext/>
      <w:keepLines/>
      <w:widowControl w:val="0"/>
      <w:numPr>
        <w:ilvl w:val="6"/>
        <w:numId w:val="3"/>
      </w:numPr>
      <w:overflowPunct w:val="0"/>
      <w:autoSpaceDE w:val="0"/>
      <w:autoSpaceDN w:val="0"/>
      <w:adjustRightInd w:val="0"/>
      <w:spacing w:before="200"/>
      <w:jc w:val="both"/>
      <w:textAlignment w:val="baseline"/>
      <w:outlineLvl w:val="6"/>
    </w:pPr>
    <w:rPr>
      <w:rFonts w:ascii="Cambria" w:eastAsia="Calibri" w:hAnsi="Cambria"/>
      <w:i/>
      <w:iCs/>
      <w:color w:val="404040"/>
      <w:sz w:val="22"/>
      <w:szCs w:val="22"/>
      <w:lang w:val="en-US"/>
    </w:rPr>
  </w:style>
  <w:style w:type="paragraph" w:styleId="Heading8">
    <w:name w:val="heading 8"/>
    <w:basedOn w:val="Normal"/>
    <w:next w:val="Normal"/>
    <w:qFormat/>
    <w:rsid w:val="00850C62"/>
    <w:pPr>
      <w:keepNext/>
      <w:keepLines/>
      <w:widowControl w:val="0"/>
      <w:numPr>
        <w:ilvl w:val="7"/>
        <w:numId w:val="3"/>
      </w:numPr>
      <w:overflowPunct w:val="0"/>
      <w:autoSpaceDE w:val="0"/>
      <w:autoSpaceDN w:val="0"/>
      <w:adjustRightInd w:val="0"/>
      <w:spacing w:before="200"/>
      <w:jc w:val="both"/>
      <w:textAlignment w:val="baseline"/>
      <w:outlineLvl w:val="7"/>
    </w:pPr>
    <w:rPr>
      <w:rFonts w:ascii="Cambria" w:eastAsia="Calibri" w:hAnsi="Cambria"/>
      <w:color w:val="404040"/>
      <w:sz w:val="20"/>
      <w:szCs w:val="20"/>
      <w:lang w:val="en-US"/>
    </w:rPr>
  </w:style>
  <w:style w:type="paragraph" w:styleId="Heading9">
    <w:name w:val="heading 9"/>
    <w:basedOn w:val="Normal"/>
    <w:next w:val="Normal"/>
    <w:qFormat/>
    <w:rsid w:val="00850C62"/>
    <w:pPr>
      <w:keepNext/>
      <w:keepLines/>
      <w:widowControl w:val="0"/>
      <w:numPr>
        <w:ilvl w:val="8"/>
        <w:numId w:val="3"/>
      </w:numPr>
      <w:overflowPunct w:val="0"/>
      <w:autoSpaceDE w:val="0"/>
      <w:autoSpaceDN w:val="0"/>
      <w:adjustRightInd w:val="0"/>
      <w:spacing w:before="200"/>
      <w:jc w:val="both"/>
      <w:textAlignment w:val="baseline"/>
      <w:outlineLvl w:val="8"/>
    </w:pPr>
    <w:rPr>
      <w:rFonts w:ascii="Cambria" w:eastAsia="Calibri" w:hAnsi="Cambria"/>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6575"/>
    <w:pPr>
      <w:autoSpaceDE w:val="0"/>
      <w:autoSpaceDN w:val="0"/>
      <w:adjustRightInd w:val="0"/>
    </w:pPr>
    <w:rPr>
      <w:rFonts w:ascii="Swiss 72 1 BT" w:hAnsi="Swiss 72 1 BT" w:cs="Swiss 72 1 BT"/>
      <w:color w:val="000000"/>
      <w:sz w:val="24"/>
      <w:szCs w:val="24"/>
      <w:lang w:val="en-US" w:eastAsia="en-US"/>
    </w:rPr>
  </w:style>
  <w:style w:type="character" w:customStyle="1" w:styleId="views-labelviews-label-entity-id-3">
    <w:name w:val="views-label views-label-entity-id-3"/>
    <w:basedOn w:val="DefaultParagraphFont"/>
    <w:rsid w:val="009574E7"/>
  </w:style>
  <w:style w:type="paragraph" w:styleId="FootnoteText">
    <w:name w:val="footnote text"/>
    <w:aliases w:val="Footnote Text Char1,Footnote Text Char Char,Char,Char Char Char Char Char Char Char Char Char,Footnote Text Char Char Char Char Char Char Char Char Char Char Char Char Char Char Char Char Char Char Char Char Char Char Char Char Char"/>
    <w:basedOn w:val="Normal"/>
    <w:link w:val="FootnoteTextChar"/>
    <w:uiPriority w:val="99"/>
    <w:semiHidden/>
    <w:rsid w:val="009574E7"/>
    <w:rPr>
      <w:sz w:val="20"/>
      <w:szCs w:val="20"/>
    </w:rPr>
  </w:style>
  <w:style w:type="character" w:styleId="FootnoteReference">
    <w:name w:val="footnote reference"/>
    <w:aliases w:val="BVI fnr Char,BVI fnr Car Car Char,BVI fnr Car Char,BVI fnr Car Car Car Car Char,BVI fnr Car Car Car Car Char Char"/>
    <w:uiPriority w:val="99"/>
    <w:semiHidden/>
    <w:rsid w:val="009574E7"/>
    <w:rPr>
      <w:vertAlign w:val="superscript"/>
    </w:rPr>
  </w:style>
  <w:style w:type="paragraph" w:styleId="Header">
    <w:name w:val="header"/>
    <w:basedOn w:val="Normal"/>
    <w:rsid w:val="00E10FC8"/>
    <w:pPr>
      <w:tabs>
        <w:tab w:val="center" w:pos="4320"/>
        <w:tab w:val="right" w:pos="8640"/>
      </w:tabs>
    </w:pPr>
  </w:style>
  <w:style w:type="paragraph" w:styleId="Footer">
    <w:name w:val="footer"/>
    <w:basedOn w:val="Normal"/>
    <w:link w:val="FooterChar"/>
    <w:uiPriority w:val="99"/>
    <w:rsid w:val="00E10FC8"/>
    <w:pPr>
      <w:tabs>
        <w:tab w:val="center" w:pos="4320"/>
        <w:tab w:val="right" w:pos="8640"/>
      </w:tabs>
    </w:pPr>
  </w:style>
  <w:style w:type="character" w:styleId="PageNumber">
    <w:name w:val="page number"/>
    <w:basedOn w:val="DefaultParagraphFont"/>
    <w:rsid w:val="00E10FC8"/>
  </w:style>
  <w:style w:type="character" w:customStyle="1" w:styleId="FooterChar">
    <w:name w:val="Footer Char"/>
    <w:link w:val="Footer"/>
    <w:uiPriority w:val="99"/>
    <w:locked/>
    <w:rsid w:val="00850C62"/>
    <w:rPr>
      <w:sz w:val="24"/>
      <w:szCs w:val="24"/>
      <w:lang w:val="en-GB" w:eastAsia="en-US" w:bidi="ar-SA"/>
    </w:rPr>
  </w:style>
  <w:style w:type="character" w:styleId="Hyperlink">
    <w:name w:val="Hyperlink"/>
    <w:rsid w:val="00850C62"/>
    <w:rPr>
      <w:color w:val="0000FF"/>
      <w:u w:val="single"/>
    </w:rPr>
  </w:style>
  <w:style w:type="paragraph" w:styleId="ListParagraph">
    <w:name w:val="List Paragraph"/>
    <w:basedOn w:val="Normal"/>
    <w:uiPriority w:val="34"/>
    <w:qFormat/>
    <w:rsid w:val="00850C62"/>
    <w:pPr>
      <w:widowControl w:val="0"/>
      <w:overflowPunct w:val="0"/>
      <w:autoSpaceDE w:val="0"/>
      <w:autoSpaceDN w:val="0"/>
      <w:adjustRightInd w:val="0"/>
      <w:ind w:left="720"/>
      <w:contextualSpacing/>
      <w:jc w:val="both"/>
      <w:textAlignment w:val="baseline"/>
    </w:pPr>
    <w:rPr>
      <w:rFonts w:ascii="Arial" w:hAnsi="Arial" w:cs="Arial"/>
      <w:sz w:val="22"/>
      <w:szCs w:val="22"/>
      <w:lang w:val="en-US"/>
    </w:rPr>
  </w:style>
  <w:style w:type="character" w:customStyle="1" w:styleId="FootnoteTextChar">
    <w:name w:val="Footnote Text Char"/>
    <w:aliases w:val="Footnote Text Char1 Char,Footnote Text Char Char Char,Char Char,Char Char Char Char Char Char Char Char Char Char"/>
    <w:link w:val="FootnoteText"/>
    <w:uiPriority w:val="99"/>
    <w:locked/>
    <w:rsid w:val="00850C62"/>
    <w:rPr>
      <w:lang w:val="en-GB" w:eastAsia="en-US" w:bidi="ar-SA"/>
    </w:rPr>
  </w:style>
  <w:style w:type="character" w:customStyle="1" w:styleId="Heading1Char">
    <w:name w:val="Heading 1 Char"/>
    <w:link w:val="Heading1"/>
    <w:locked/>
    <w:rsid w:val="00850C62"/>
    <w:rPr>
      <w:rFonts w:ascii="Arial" w:hAnsi="Arial" w:cs="Arial"/>
      <w:b/>
      <w:color w:val="000000"/>
      <w:sz w:val="24"/>
      <w:szCs w:val="22"/>
      <w:lang w:val="en-US" w:eastAsia="en-US"/>
    </w:rPr>
  </w:style>
  <w:style w:type="character" w:customStyle="1" w:styleId="Heading2Char">
    <w:name w:val="Heading 2 Char"/>
    <w:link w:val="Heading2"/>
    <w:locked/>
    <w:rsid w:val="00850C62"/>
    <w:rPr>
      <w:rFonts w:ascii="Arial" w:hAnsi="Arial" w:cs="Arial"/>
      <w:b/>
      <w:sz w:val="22"/>
      <w:szCs w:val="22"/>
      <w:lang w:eastAsia="en-US"/>
    </w:rPr>
  </w:style>
  <w:style w:type="paragraph" w:customStyle="1" w:styleId="Footnotes">
    <w:name w:val="Footnotes"/>
    <w:basedOn w:val="FootnoteText"/>
    <w:link w:val="FootnotesChar"/>
    <w:rsid w:val="00850C62"/>
    <w:pPr>
      <w:widowControl w:val="0"/>
      <w:overflowPunct w:val="0"/>
      <w:autoSpaceDE w:val="0"/>
      <w:autoSpaceDN w:val="0"/>
      <w:adjustRightInd w:val="0"/>
      <w:jc w:val="both"/>
      <w:textAlignment w:val="baseline"/>
    </w:pPr>
    <w:rPr>
      <w:rFonts w:ascii="Arial" w:eastAsia="Calibri" w:hAnsi="Arial" w:cs="Arial"/>
      <w:sz w:val="18"/>
    </w:rPr>
  </w:style>
  <w:style w:type="character" w:customStyle="1" w:styleId="FootnotesChar">
    <w:name w:val="Footnotes Char"/>
    <w:link w:val="Footnotes"/>
    <w:locked/>
    <w:rsid w:val="00850C62"/>
    <w:rPr>
      <w:rFonts w:ascii="Arial" w:eastAsia="Calibri" w:hAnsi="Arial" w:cs="Arial"/>
      <w:sz w:val="18"/>
      <w:lang w:val="en-GB" w:eastAsia="en-US" w:bidi="ar-SA"/>
    </w:rPr>
  </w:style>
  <w:style w:type="paragraph" w:customStyle="1" w:styleId="Liste123">
    <w:name w:val="Liste 123"/>
    <w:basedOn w:val="ListParagraph"/>
    <w:rsid w:val="004409D9"/>
    <w:pPr>
      <w:keepLines/>
      <w:widowControl/>
      <w:tabs>
        <w:tab w:val="num" w:pos="1440"/>
      </w:tabs>
      <w:overflowPunct/>
      <w:autoSpaceDE/>
      <w:autoSpaceDN/>
      <w:adjustRightInd/>
      <w:spacing w:after="200" w:line="276" w:lineRule="auto"/>
      <w:ind w:left="0" w:hanging="360"/>
      <w:textAlignment w:val="auto"/>
    </w:pPr>
    <w:rPr>
      <w:rFonts w:cs="Calibri"/>
      <w:sz w:val="20"/>
      <w:lang w:eastAsia="en-GB"/>
    </w:rPr>
  </w:style>
  <w:style w:type="paragraph" w:customStyle="1" w:styleId="rteleft1">
    <w:name w:val="rteleft1"/>
    <w:basedOn w:val="Normal"/>
    <w:rsid w:val="00040DC4"/>
    <w:pPr>
      <w:spacing w:before="120" w:after="216" w:line="345" w:lineRule="atLeast"/>
    </w:pPr>
    <w:rPr>
      <w:rFonts w:ascii="Arial" w:hAnsi="Arial" w:cs="Arial"/>
      <w:color w:val="717073"/>
      <w:lang w:val="en-US"/>
    </w:rPr>
  </w:style>
  <w:style w:type="table" w:styleId="TableGrid">
    <w:name w:val="Table Grid"/>
    <w:basedOn w:val="TableNormal"/>
    <w:uiPriority w:val="39"/>
    <w:rsid w:val="00B46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E5459"/>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semiHidden/>
    <w:rsid w:val="00D01447"/>
    <w:rPr>
      <w:rFonts w:ascii="Calibri" w:eastAsia="Calibri" w:hAnsi="Calibri"/>
      <w:lang w:eastAsia="en-US"/>
    </w:rPr>
  </w:style>
  <w:style w:type="character" w:customStyle="1" w:styleId="ecxyiv9931177013ecxapple-style-span">
    <w:name w:val="ecxyiv9931177013ecxapple-style-span"/>
    <w:basedOn w:val="DefaultParagraphFont"/>
    <w:rsid w:val="00D12F46"/>
  </w:style>
  <w:style w:type="paragraph" w:styleId="NormalWeb">
    <w:name w:val="Normal (Web)"/>
    <w:basedOn w:val="Normal"/>
    <w:uiPriority w:val="99"/>
    <w:rsid w:val="003F3ED5"/>
    <w:pPr>
      <w:spacing w:before="100" w:beforeAutospacing="1" w:after="100" w:afterAutospacing="1"/>
    </w:pPr>
    <w:rPr>
      <w:lang w:val="en-US"/>
    </w:rPr>
  </w:style>
  <w:style w:type="character" w:styleId="FollowedHyperlink">
    <w:name w:val="FollowedHyperlink"/>
    <w:rsid w:val="003F3ED5"/>
    <w:rPr>
      <w:color w:val="800080"/>
      <w:u w:val="single"/>
    </w:rPr>
  </w:style>
  <w:style w:type="character" w:styleId="Emphasis">
    <w:name w:val="Emphasis"/>
    <w:uiPriority w:val="20"/>
    <w:qFormat/>
    <w:rsid w:val="00273D8B"/>
    <w:rPr>
      <w:i/>
      <w:iCs/>
    </w:rPr>
  </w:style>
  <w:style w:type="character" w:customStyle="1" w:styleId="heading10">
    <w:name w:val="heading1"/>
    <w:basedOn w:val="DefaultParagraphFont"/>
    <w:rsid w:val="00273D8B"/>
  </w:style>
  <w:style w:type="paragraph" w:styleId="EndnoteText">
    <w:name w:val="endnote text"/>
    <w:basedOn w:val="Normal"/>
    <w:semiHidden/>
    <w:rsid w:val="00273D8B"/>
    <w:rPr>
      <w:sz w:val="20"/>
      <w:szCs w:val="20"/>
      <w:lang w:val="en-US"/>
    </w:rPr>
  </w:style>
  <w:style w:type="character" w:styleId="EndnoteReference">
    <w:name w:val="endnote reference"/>
    <w:semiHidden/>
    <w:rsid w:val="00273D8B"/>
    <w:rPr>
      <w:vertAlign w:val="superscript"/>
    </w:rPr>
  </w:style>
  <w:style w:type="paragraph" w:styleId="NoSpacing">
    <w:name w:val="No Spacing"/>
    <w:uiPriority w:val="99"/>
    <w:qFormat/>
    <w:rsid w:val="00017371"/>
    <w:rPr>
      <w:rFonts w:ascii="Calibri" w:hAnsi="Calibri"/>
      <w:sz w:val="22"/>
      <w:szCs w:val="22"/>
      <w:lang w:val="fr-CH" w:eastAsia="en-US"/>
    </w:rPr>
  </w:style>
  <w:style w:type="paragraph" w:customStyle="1" w:styleId="defaultfont">
    <w:name w:val="defaultfont"/>
    <w:basedOn w:val="Normal"/>
    <w:rsid w:val="008A4341"/>
    <w:pPr>
      <w:spacing w:before="100" w:beforeAutospacing="1" w:after="100" w:afterAutospacing="1"/>
    </w:pPr>
    <w:rPr>
      <w:lang w:val="en-US"/>
    </w:rPr>
  </w:style>
  <w:style w:type="character" w:styleId="CommentReference">
    <w:name w:val="annotation reference"/>
    <w:rsid w:val="00B563D4"/>
    <w:rPr>
      <w:sz w:val="16"/>
      <w:szCs w:val="16"/>
    </w:rPr>
  </w:style>
  <w:style w:type="paragraph" w:styleId="CommentText">
    <w:name w:val="annotation text"/>
    <w:basedOn w:val="Normal"/>
    <w:link w:val="CommentTextChar"/>
    <w:rsid w:val="00B563D4"/>
    <w:rPr>
      <w:sz w:val="20"/>
      <w:szCs w:val="20"/>
    </w:rPr>
  </w:style>
  <w:style w:type="character" w:customStyle="1" w:styleId="CommentTextChar">
    <w:name w:val="Comment Text Char"/>
    <w:link w:val="CommentText"/>
    <w:rsid w:val="00B563D4"/>
    <w:rPr>
      <w:lang w:eastAsia="en-US"/>
    </w:rPr>
  </w:style>
  <w:style w:type="paragraph" w:styleId="CommentSubject">
    <w:name w:val="annotation subject"/>
    <w:basedOn w:val="CommentText"/>
    <w:next w:val="CommentText"/>
    <w:link w:val="CommentSubjectChar"/>
    <w:rsid w:val="00B563D4"/>
    <w:rPr>
      <w:b/>
      <w:bCs/>
    </w:rPr>
  </w:style>
  <w:style w:type="character" w:customStyle="1" w:styleId="CommentSubjectChar">
    <w:name w:val="Comment Subject Char"/>
    <w:link w:val="CommentSubject"/>
    <w:rsid w:val="00B563D4"/>
    <w:rPr>
      <w:b/>
      <w:bCs/>
      <w:lang w:eastAsia="en-US"/>
    </w:rPr>
  </w:style>
  <w:style w:type="paragraph" w:styleId="BalloonText">
    <w:name w:val="Balloon Text"/>
    <w:basedOn w:val="Normal"/>
    <w:link w:val="BalloonTextChar"/>
    <w:rsid w:val="00B563D4"/>
    <w:rPr>
      <w:rFonts w:ascii="Tahoma" w:hAnsi="Tahoma" w:cs="Tahoma"/>
      <w:sz w:val="16"/>
      <w:szCs w:val="16"/>
    </w:rPr>
  </w:style>
  <w:style w:type="character" w:customStyle="1" w:styleId="BalloonTextChar">
    <w:name w:val="Balloon Text Char"/>
    <w:link w:val="BalloonText"/>
    <w:rsid w:val="00B563D4"/>
    <w:rPr>
      <w:rFonts w:ascii="Tahoma" w:hAnsi="Tahoma" w:cs="Tahoma"/>
      <w:sz w:val="16"/>
      <w:szCs w:val="16"/>
      <w:lang w:eastAsia="en-US"/>
    </w:rPr>
  </w:style>
  <w:style w:type="character" w:styleId="Strong">
    <w:name w:val="Strong"/>
    <w:uiPriority w:val="22"/>
    <w:qFormat/>
    <w:rsid w:val="00552B1D"/>
    <w:rPr>
      <w:b/>
      <w:bCs/>
    </w:rPr>
  </w:style>
  <w:style w:type="character" w:customStyle="1" w:styleId="title1">
    <w:name w:val="title1"/>
    <w:rsid w:val="00657838"/>
  </w:style>
  <w:style w:type="table" w:customStyle="1" w:styleId="GridTableLight">
    <w:name w:val="Grid Table Light"/>
    <w:basedOn w:val="TableNormal"/>
    <w:uiPriority w:val="40"/>
    <w:rsid w:val="004737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Typewriter">
    <w:name w:val="HTML Typewriter"/>
    <w:basedOn w:val="DefaultParagraphFont"/>
    <w:uiPriority w:val="99"/>
    <w:unhideWhenUsed/>
    <w:rsid w:val="00B55655"/>
    <w:rPr>
      <w:rFonts w:ascii="Courier New" w:eastAsia="Times New Roman" w:hAnsi="Courier New" w:cs="Courier New"/>
      <w:sz w:val="20"/>
      <w:szCs w:val="20"/>
    </w:rPr>
  </w:style>
  <w:style w:type="character" w:customStyle="1" w:styleId="sorttext">
    <w:name w:val="sorttext"/>
    <w:basedOn w:val="DefaultParagraphFont"/>
    <w:rsid w:val="00AB72D9"/>
  </w:style>
  <w:style w:type="character" w:styleId="HTMLCite">
    <w:name w:val="HTML Cite"/>
    <w:basedOn w:val="DefaultParagraphFont"/>
    <w:uiPriority w:val="99"/>
    <w:unhideWhenUsed/>
    <w:rsid w:val="00016083"/>
    <w:rPr>
      <w:i/>
      <w:iCs/>
    </w:rPr>
  </w:style>
  <w:style w:type="character" w:customStyle="1" w:styleId="ssens">
    <w:name w:val="ssens"/>
    <w:basedOn w:val="DefaultParagraphFont"/>
    <w:rsid w:val="00BE1B75"/>
  </w:style>
  <w:style w:type="character" w:customStyle="1" w:styleId="green2">
    <w:name w:val="green2"/>
    <w:basedOn w:val="DefaultParagraphFont"/>
    <w:rsid w:val="00615038"/>
    <w:rPr>
      <w:b w:val="0"/>
      <w:bCs w:val="0"/>
      <w:color w:val="12AD2B"/>
      <w:sz w:val="24"/>
      <w:szCs w:val="24"/>
    </w:rPr>
  </w:style>
  <w:style w:type="paragraph" w:styleId="ListNumber">
    <w:name w:val="List Number"/>
    <w:basedOn w:val="Normal"/>
    <w:rsid w:val="002D21EC"/>
    <w:pPr>
      <w:numPr>
        <w:numId w:val="31"/>
      </w:numPr>
      <w:ind w:left="0" w:firstLine="0"/>
      <w:jc w:val="both"/>
    </w:pPr>
  </w:style>
  <w:style w:type="paragraph" w:customStyle="1" w:styleId="Coverboilerplatetext1">
    <w:name w:val="Cover boilerplate text 1"/>
    <w:basedOn w:val="Normal"/>
    <w:uiPriority w:val="99"/>
    <w:rsid w:val="00122030"/>
    <w:pPr>
      <w:widowControl w:val="0"/>
      <w:suppressAutoHyphens/>
      <w:autoSpaceDE w:val="0"/>
      <w:autoSpaceDN w:val="0"/>
      <w:adjustRightInd w:val="0"/>
      <w:spacing w:line="180" w:lineRule="atLeast"/>
      <w:textAlignment w:val="center"/>
    </w:pPr>
    <w:rPr>
      <w:rFonts w:ascii="CaeciliaLTStd-Light" w:eastAsiaTheme="minorEastAsia" w:hAnsi="CaeciliaLTStd-Light" w:cs="CaeciliaLTStd-Light"/>
      <w:color w:val="000000"/>
      <w:sz w:val="14"/>
      <w:szCs w:val="14"/>
      <w:lang w:val="en-US" w:eastAsia="ja-JP"/>
    </w:rPr>
  </w:style>
  <w:style w:type="paragraph" w:customStyle="1" w:styleId="Subtitleboldcenterednotintoc">
    <w:name w:val="Sub title bold centered not in toc"/>
    <w:basedOn w:val="Normal"/>
    <w:rsid w:val="001F15F9"/>
    <w:pPr>
      <w:spacing w:before="120" w:after="120" w:line="276" w:lineRule="auto"/>
      <w:jc w:val="center"/>
    </w:pPr>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7849">
      <w:bodyDiv w:val="1"/>
      <w:marLeft w:val="0"/>
      <w:marRight w:val="0"/>
      <w:marTop w:val="0"/>
      <w:marBottom w:val="0"/>
      <w:divBdr>
        <w:top w:val="none" w:sz="0" w:space="0" w:color="auto"/>
        <w:left w:val="none" w:sz="0" w:space="0" w:color="auto"/>
        <w:bottom w:val="none" w:sz="0" w:space="0" w:color="auto"/>
        <w:right w:val="none" w:sz="0" w:space="0" w:color="auto"/>
      </w:divBdr>
    </w:div>
    <w:div w:id="211038668">
      <w:bodyDiv w:val="1"/>
      <w:marLeft w:val="0"/>
      <w:marRight w:val="0"/>
      <w:marTop w:val="0"/>
      <w:marBottom w:val="0"/>
      <w:divBdr>
        <w:top w:val="none" w:sz="0" w:space="0" w:color="auto"/>
        <w:left w:val="none" w:sz="0" w:space="0" w:color="auto"/>
        <w:bottom w:val="none" w:sz="0" w:space="0" w:color="auto"/>
        <w:right w:val="none" w:sz="0" w:space="0" w:color="auto"/>
      </w:divBdr>
      <w:divsChild>
        <w:div w:id="173111325">
          <w:marLeft w:val="0"/>
          <w:marRight w:val="0"/>
          <w:marTop w:val="0"/>
          <w:marBottom w:val="0"/>
          <w:divBdr>
            <w:top w:val="none" w:sz="0" w:space="0" w:color="auto"/>
            <w:left w:val="none" w:sz="0" w:space="0" w:color="auto"/>
            <w:bottom w:val="none" w:sz="0" w:space="0" w:color="auto"/>
            <w:right w:val="none" w:sz="0" w:space="0" w:color="auto"/>
          </w:divBdr>
        </w:div>
        <w:div w:id="296179893">
          <w:marLeft w:val="0"/>
          <w:marRight w:val="0"/>
          <w:marTop w:val="0"/>
          <w:marBottom w:val="0"/>
          <w:divBdr>
            <w:top w:val="none" w:sz="0" w:space="0" w:color="auto"/>
            <w:left w:val="none" w:sz="0" w:space="0" w:color="auto"/>
            <w:bottom w:val="none" w:sz="0" w:space="0" w:color="auto"/>
            <w:right w:val="none" w:sz="0" w:space="0" w:color="auto"/>
          </w:divBdr>
        </w:div>
        <w:div w:id="421151222">
          <w:marLeft w:val="0"/>
          <w:marRight w:val="0"/>
          <w:marTop w:val="0"/>
          <w:marBottom w:val="0"/>
          <w:divBdr>
            <w:top w:val="none" w:sz="0" w:space="0" w:color="auto"/>
            <w:left w:val="none" w:sz="0" w:space="0" w:color="auto"/>
            <w:bottom w:val="none" w:sz="0" w:space="0" w:color="auto"/>
            <w:right w:val="none" w:sz="0" w:space="0" w:color="auto"/>
          </w:divBdr>
        </w:div>
        <w:div w:id="484585370">
          <w:marLeft w:val="0"/>
          <w:marRight w:val="0"/>
          <w:marTop w:val="0"/>
          <w:marBottom w:val="0"/>
          <w:divBdr>
            <w:top w:val="none" w:sz="0" w:space="0" w:color="auto"/>
            <w:left w:val="none" w:sz="0" w:space="0" w:color="auto"/>
            <w:bottom w:val="none" w:sz="0" w:space="0" w:color="auto"/>
            <w:right w:val="none" w:sz="0" w:space="0" w:color="auto"/>
          </w:divBdr>
        </w:div>
        <w:div w:id="535505791">
          <w:marLeft w:val="0"/>
          <w:marRight w:val="0"/>
          <w:marTop w:val="0"/>
          <w:marBottom w:val="0"/>
          <w:divBdr>
            <w:top w:val="none" w:sz="0" w:space="0" w:color="auto"/>
            <w:left w:val="none" w:sz="0" w:space="0" w:color="auto"/>
            <w:bottom w:val="none" w:sz="0" w:space="0" w:color="auto"/>
            <w:right w:val="none" w:sz="0" w:space="0" w:color="auto"/>
          </w:divBdr>
        </w:div>
        <w:div w:id="563368726">
          <w:marLeft w:val="0"/>
          <w:marRight w:val="0"/>
          <w:marTop w:val="0"/>
          <w:marBottom w:val="0"/>
          <w:divBdr>
            <w:top w:val="none" w:sz="0" w:space="0" w:color="auto"/>
            <w:left w:val="none" w:sz="0" w:space="0" w:color="auto"/>
            <w:bottom w:val="none" w:sz="0" w:space="0" w:color="auto"/>
            <w:right w:val="none" w:sz="0" w:space="0" w:color="auto"/>
          </w:divBdr>
        </w:div>
        <w:div w:id="569195693">
          <w:marLeft w:val="0"/>
          <w:marRight w:val="0"/>
          <w:marTop w:val="0"/>
          <w:marBottom w:val="0"/>
          <w:divBdr>
            <w:top w:val="none" w:sz="0" w:space="0" w:color="auto"/>
            <w:left w:val="none" w:sz="0" w:space="0" w:color="auto"/>
            <w:bottom w:val="none" w:sz="0" w:space="0" w:color="auto"/>
            <w:right w:val="none" w:sz="0" w:space="0" w:color="auto"/>
          </w:divBdr>
        </w:div>
        <w:div w:id="573661233">
          <w:marLeft w:val="0"/>
          <w:marRight w:val="0"/>
          <w:marTop w:val="0"/>
          <w:marBottom w:val="0"/>
          <w:divBdr>
            <w:top w:val="none" w:sz="0" w:space="0" w:color="auto"/>
            <w:left w:val="none" w:sz="0" w:space="0" w:color="auto"/>
            <w:bottom w:val="none" w:sz="0" w:space="0" w:color="auto"/>
            <w:right w:val="none" w:sz="0" w:space="0" w:color="auto"/>
          </w:divBdr>
        </w:div>
        <w:div w:id="591861824">
          <w:marLeft w:val="0"/>
          <w:marRight w:val="0"/>
          <w:marTop w:val="0"/>
          <w:marBottom w:val="0"/>
          <w:divBdr>
            <w:top w:val="none" w:sz="0" w:space="0" w:color="auto"/>
            <w:left w:val="none" w:sz="0" w:space="0" w:color="auto"/>
            <w:bottom w:val="none" w:sz="0" w:space="0" w:color="auto"/>
            <w:right w:val="none" w:sz="0" w:space="0" w:color="auto"/>
          </w:divBdr>
        </w:div>
        <w:div w:id="629020433">
          <w:marLeft w:val="0"/>
          <w:marRight w:val="0"/>
          <w:marTop w:val="0"/>
          <w:marBottom w:val="0"/>
          <w:divBdr>
            <w:top w:val="none" w:sz="0" w:space="0" w:color="auto"/>
            <w:left w:val="none" w:sz="0" w:space="0" w:color="auto"/>
            <w:bottom w:val="none" w:sz="0" w:space="0" w:color="auto"/>
            <w:right w:val="none" w:sz="0" w:space="0" w:color="auto"/>
          </w:divBdr>
        </w:div>
        <w:div w:id="646127330">
          <w:marLeft w:val="0"/>
          <w:marRight w:val="0"/>
          <w:marTop w:val="0"/>
          <w:marBottom w:val="0"/>
          <w:divBdr>
            <w:top w:val="none" w:sz="0" w:space="0" w:color="auto"/>
            <w:left w:val="none" w:sz="0" w:space="0" w:color="auto"/>
            <w:bottom w:val="none" w:sz="0" w:space="0" w:color="auto"/>
            <w:right w:val="none" w:sz="0" w:space="0" w:color="auto"/>
          </w:divBdr>
        </w:div>
        <w:div w:id="715154850">
          <w:marLeft w:val="0"/>
          <w:marRight w:val="0"/>
          <w:marTop w:val="0"/>
          <w:marBottom w:val="0"/>
          <w:divBdr>
            <w:top w:val="none" w:sz="0" w:space="0" w:color="auto"/>
            <w:left w:val="none" w:sz="0" w:space="0" w:color="auto"/>
            <w:bottom w:val="none" w:sz="0" w:space="0" w:color="auto"/>
            <w:right w:val="none" w:sz="0" w:space="0" w:color="auto"/>
          </w:divBdr>
        </w:div>
        <w:div w:id="920598107">
          <w:marLeft w:val="0"/>
          <w:marRight w:val="0"/>
          <w:marTop w:val="0"/>
          <w:marBottom w:val="0"/>
          <w:divBdr>
            <w:top w:val="none" w:sz="0" w:space="0" w:color="auto"/>
            <w:left w:val="none" w:sz="0" w:space="0" w:color="auto"/>
            <w:bottom w:val="none" w:sz="0" w:space="0" w:color="auto"/>
            <w:right w:val="none" w:sz="0" w:space="0" w:color="auto"/>
          </w:divBdr>
        </w:div>
        <w:div w:id="986741606">
          <w:marLeft w:val="0"/>
          <w:marRight w:val="0"/>
          <w:marTop w:val="0"/>
          <w:marBottom w:val="0"/>
          <w:divBdr>
            <w:top w:val="none" w:sz="0" w:space="0" w:color="auto"/>
            <w:left w:val="none" w:sz="0" w:space="0" w:color="auto"/>
            <w:bottom w:val="none" w:sz="0" w:space="0" w:color="auto"/>
            <w:right w:val="none" w:sz="0" w:space="0" w:color="auto"/>
          </w:divBdr>
        </w:div>
        <w:div w:id="990983733">
          <w:marLeft w:val="0"/>
          <w:marRight w:val="0"/>
          <w:marTop w:val="0"/>
          <w:marBottom w:val="0"/>
          <w:divBdr>
            <w:top w:val="none" w:sz="0" w:space="0" w:color="auto"/>
            <w:left w:val="none" w:sz="0" w:space="0" w:color="auto"/>
            <w:bottom w:val="none" w:sz="0" w:space="0" w:color="auto"/>
            <w:right w:val="none" w:sz="0" w:space="0" w:color="auto"/>
          </w:divBdr>
        </w:div>
        <w:div w:id="1204907828">
          <w:marLeft w:val="0"/>
          <w:marRight w:val="0"/>
          <w:marTop w:val="0"/>
          <w:marBottom w:val="0"/>
          <w:divBdr>
            <w:top w:val="none" w:sz="0" w:space="0" w:color="auto"/>
            <w:left w:val="none" w:sz="0" w:space="0" w:color="auto"/>
            <w:bottom w:val="none" w:sz="0" w:space="0" w:color="auto"/>
            <w:right w:val="none" w:sz="0" w:space="0" w:color="auto"/>
          </w:divBdr>
        </w:div>
        <w:div w:id="1242913313">
          <w:marLeft w:val="0"/>
          <w:marRight w:val="0"/>
          <w:marTop w:val="0"/>
          <w:marBottom w:val="0"/>
          <w:divBdr>
            <w:top w:val="none" w:sz="0" w:space="0" w:color="auto"/>
            <w:left w:val="none" w:sz="0" w:space="0" w:color="auto"/>
            <w:bottom w:val="none" w:sz="0" w:space="0" w:color="auto"/>
            <w:right w:val="none" w:sz="0" w:space="0" w:color="auto"/>
          </w:divBdr>
        </w:div>
        <w:div w:id="1313488181">
          <w:marLeft w:val="0"/>
          <w:marRight w:val="0"/>
          <w:marTop w:val="0"/>
          <w:marBottom w:val="0"/>
          <w:divBdr>
            <w:top w:val="none" w:sz="0" w:space="0" w:color="auto"/>
            <w:left w:val="none" w:sz="0" w:space="0" w:color="auto"/>
            <w:bottom w:val="none" w:sz="0" w:space="0" w:color="auto"/>
            <w:right w:val="none" w:sz="0" w:space="0" w:color="auto"/>
          </w:divBdr>
        </w:div>
        <w:div w:id="1560240825">
          <w:marLeft w:val="0"/>
          <w:marRight w:val="0"/>
          <w:marTop w:val="0"/>
          <w:marBottom w:val="0"/>
          <w:divBdr>
            <w:top w:val="none" w:sz="0" w:space="0" w:color="auto"/>
            <w:left w:val="none" w:sz="0" w:space="0" w:color="auto"/>
            <w:bottom w:val="none" w:sz="0" w:space="0" w:color="auto"/>
            <w:right w:val="none" w:sz="0" w:space="0" w:color="auto"/>
          </w:divBdr>
        </w:div>
        <w:div w:id="1586765977">
          <w:marLeft w:val="0"/>
          <w:marRight w:val="0"/>
          <w:marTop w:val="0"/>
          <w:marBottom w:val="0"/>
          <w:divBdr>
            <w:top w:val="none" w:sz="0" w:space="0" w:color="auto"/>
            <w:left w:val="none" w:sz="0" w:space="0" w:color="auto"/>
            <w:bottom w:val="none" w:sz="0" w:space="0" w:color="auto"/>
            <w:right w:val="none" w:sz="0" w:space="0" w:color="auto"/>
          </w:divBdr>
        </w:div>
        <w:div w:id="1660502184">
          <w:marLeft w:val="0"/>
          <w:marRight w:val="0"/>
          <w:marTop w:val="0"/>
          <w:marBottom w:val="0"/>
          <w:divBdr>
            <w:top w:val="none" w:sz="0" w:space="0" w:color="auto"/>
            <w:left w:val="none" w:sz="0" w:space="0" w:color="auto"/>
            <w:bottom w:val="none" w:sz="0" w:space="0" w:color="auto"/>
            <w:right w:val="none" w:sz="0" w:space="0" w:color="auto"/>
          </w:divBdr>
        </w:div>
        <w:div w:id="1718163511">
          <w:marLeft w:val="0"/>
          <w:marRight w:val="0"/>
          <w:marTop w:val="0"/>
          <w:marBottom w:val="0"/>
          <w:divBdr>
            <w:top w:val="none" w:sz="0" w:space="0" w:color="auto"/>
            <w:left w:val="none" w:sz="0" w:space="0" w:color="auto"/>
            <w:bottom w:val="none" w:sz="0" w:space="0" w:color="auto"/>
            <w:right w:val="none" w:sz="0" w:space="0" w:color="auto"/>
          </w:divBdr>
        </w:div>
        <w:div w:id="1828324495">
          <w:marLeft w:val="0"/>
          <w:marRight w:val="0"/>
          <w:marTop w:val="0"/>
          <w:marBottom w:val="0"/>
          <w:divBdr>
            <w:top w:val="none" w:sz="0" w:space="0" w:color="auto"/>
            <w:left w:val="none" w:sz="0" w:space="0" w:color="auto"/>
            <w:bottom w:val="none" w:sz="0" w:space="0" w:color="auto"/>
            <w:right w:val="none" w:sz="0" w:space="0" w:color="auto"/>
          </w:divBdr>
        </w:div>
        <w:div w:id="1882788676">
          <w:marLeft w:val="0"/>
          <w:marRight w:val="0"/>
          <w:marTop w:val="0"/>
          <w:marBottom w:val="0"/>
          <w:divBdr>
            <w:top w:val="none" w:sz="0" w:space="0" w:color="auto"/>
            <w:left w:val="none" w:sz="0" w:space="0" w:color="auto"/>
            <w:bottom w:val="none" w:sz="0" w:space="0" w:color="auto"/>
            <w:right w:val="none" w:sz="0" w:space="0" w:color="auto"/>
          </w:divBdr>
        </w:div>
        <w:div w:id="1918595259">
          <w:marLeft w:val="0"/>
          <w:marRight w:val="0"/>
          <w:marTop w:val="0"/>
          <w:marBottom w:val="0"/>
          <w:divBdr>
            <w:top w:val="none" w:sz="0" w:space="0" w:color="auto"/>
            <w:left w:val="none" w:sz="0" w:space="0" w:color="auto"/>
            <w:bottom w:val="none" w:sz="0" w:space="0" w:color="auto"/>
            <w:right w:val="none" w:sz="0" w:space="0" w:color="auto"/>
          </w:divBdr>
        </w:div>
        <w:div w:id="2077243252">
          <w:marLeft w:val="0"/>
          <w:marRight w:val="0"/>
          <w:marTop w:val="0"/>
          <w:marBottom w:val="0"/>
          <w:divBdr>
            <w:top w:val="none" w:sz="0" w:space="0" w:color="auto"/>
            <w:left w:val="none" w:sz="0" w:space="0" w:color="auto"/>
            <w:bottom w:val="none" w:sz="0" w:space="0" w:color="auto"/>
            <w:right w:val="none" w:sz="0" w:space="0" w:color="auto"/>
          </w:divBdr>
        </w:div>
        <w:div w:id="2078235298">
          <w:marLeft w:val="0"/>
          <w:marRight w:val="0"/>
          <w:marTop w:val="0"/>
          <w:marBottom w:val="0"/>
          <w:divBdr>
            <w:top w:val="none" w:sz="0" w:space="0" w:color="auto"/>
            <w:left w:val="none" w:sz="0" w:space="0" w:color="auto"/>
            <w:bottom w:val="none" w:sz="0" w:space="0" w:color="auto"/>
            <w:right w:val="none" w:sz="0" w:space="0" w:color="auto"/>
          </w:divBdr>
        </w:div>
      </w:divsChild>
    </w:div>
    <w:div w:id="291063943">
      <w:bodyDiv w:val="1"/>
      <w:marLeft w:val="0"/>
      <w:marRight w:val="0"/>
      <w:marTop w:val="0"/>
      <w:marBottom w:val="0"/>
      <w:divBdr>
        <w:top w:val="none" w:sz="0" w:space="0" w:color="auto"/>
        <w:left w:val="none" w:sz="0" w:space="0" w:color="auto"/>
        <w:bottom w:val="none" w:sz="0" w:space="0" w:color="auto"/>
        <w:right w:val="none" w:sz="0" w:space="0" w:color="auto"/>
      </w:divBdr>
      <w:divsChild>
        <w:div w:id="1537965696">
          <w:marLeft w:val="0"/>
          <w:marRight w:val="0"/>
          <w:marTop w:val="0"/>
          <w:marBottom w:val="0"/>
          <w:divBdr>
            <w:top w:val="none" w:sz="0" w:space="0" w:color="auto"/>
            <w:left w:val="none" w:sz="0" w:space="0" w:color="auto"/>
            <w:bottom w:val="none" w:sz="0" w:space="0" w:color="auto"/>
            <w:right w:val="none" w:sz="0" w:space="0" w:color="auto"/>
          </w:divBdr>
          <w:divsChild>
            <w:div w:id="885261318">
              <w:marLeft w:val="0"/>
              <w:marRight w:val="0"/>
              <w:marTop w:val="0"/>
              <w:marBottom w:val="0"/>
              <w:divBdr>
                <w:top w:val="none" w:sz="0" w:space="0" w:color="auto"/>
                <w:left w:val="none" w:sz="0" w:space="0" w:color="auto"/>
                <w:bottom w:val="none" w:sz="0" w:space="0" w:color="auto"/>
                <w:right w:val="none" w:sz="0" w:space="0" w:color="auto"/>
              </w:divBdr>
              <w:divsChild>
                <w:div w:id="524100235">
                  <w:marLeft w:val="0"/>
                  <w:marRight w:val="0"/>
                  <w:marTop w:val="0"/>
                  <w:marBottom w:val="0"/>
                  <w:divBdr>
                    <w:top w:val="none" w:sz="0" w:space="0" w:color="auto"/>
                    <w:left w:val="none" w:sz="0" w:space="0" w:color="auto"/>
                    <w:bottom w:val="none" w:sz="0" w:space="0" w:color="auto"/>
                    <w:right w:val="none" w:sz="0" w:space="0" w:color="auto"/>
                  </w:divBdr>
                  <w:divsChild>
                    <w:div w:id="2146463022">
                      <w:marLeft w:val="0"/>
                      <w:marRight w:val="0"/>
                      <w:marTop w:val="0"/>
                      <w:marBottom w:val="0"/>
                      <w:divBdr>
                        <w:top w:val="none" w:sz="0" w:space="0" w:color="auto"/>
                        <w:left w:val="none" w:sz="0" w:space="0" w:color="auto"/>
                        <w:bottom w:val="none" w:sz="0" w:space="0" w:color="auto"/>
                        <w:right w:val="none" w:sz="0" w:space="0" w:color="auto"/>
                      </w:divBdr>
                      <w:divsChild>
                        <w:div w:id="902980752">
                          <w:marLeft w:val="0"/>
                          <w:marRight w:val="0"/>
                          <w:marTop w:val="0"/>
                          <w:marBottom w:val="0"/>
                          <w:divBdr>
                            <w:top w:val="none" w:sz="0" w:space="0" w:color="auto"/>
                            <w:left w:val="none" w:sz="0" w:space="0" w:color="auto"/>
                            <w:bottom w:val="none" w:sz="0" w:space="0" w:color="auto"/>
                            <w:right w:val="none" w:sz="0" w:space="0" w:color="auto"/>
                          </w:divBdr>
                          <w:divsChild>
                            <w:div w:id="2946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805666">
      <w:bodyDiv w:val="1"/>
      <w:marLeft w:val="0"/>
      <w:marRight w:val="0"/>
      <w:marTop w:val="0"/>
      <w:marBottom w:val="0"/>
      <w:divBdr>
        <w:top w:val="none" w:sz="0" w:space="0" w:color="auto"/>
        <w:left w:val="none" w:sz="0" w:space="0" w:color="auto"/>
        <w:bottom w:val="none" w:sz="0" w:space="0" w:color="auto"/>
        <w:right w:val="none" w:sz="0" w:space="0" w:color="auto"/>
      </w:divBdr>
      <w:divsChild>
        <w:div w:id="1547257648">
          <w:marLeft w:val="0"/>
          <w:marRight w:val="0"/>
          <w:marTop w:val="0"/>
          <w:marBottom w:val="0"/>
          <w:divBdr>
            <w:top w:val="none" w:sz="0" w:space="0" w:color="auto"/>
            <w:left w:val="none" w:sz="0" w:space="0" w:color="auto"/>
            <w:bottom w:val="none" w:sz="0" w:space="0" w:color="auto"/>
            <w:right w:val="none" w:sz="0" w:space="0" w:color="auto"/>
          </w:divBdr>
          <w:divsChild>
            <w:div w:id="886995282">
              <w:marLeft w:val="0"/>
              <w:marRight w:val="0"/>
              <w:marTop w:val="0"/>
              <w:marBottom w:val="0"/>
              <w:divBdr>
                <w:top w:val="none" w:sz="0" w:space="0" w:color="auto"/>
                <w:left w:val="none" w:sz="0" w:space="0" w:color="auto"/>
                <w:bottom w:val="none" w:sz="0" w:space="0" w:color="auto"/>
                <w:right w:val="none" w:sz="0" w:space="0" w:color="auto"/>
              </w:divBdr>
              <w:divsChild>
                <w:div w:id="2119063506">
                  <w:marLeft w:val="0"/>
                  <w:marRight w:val="0"/>
                  <w:marTop w:val="0"/>
                  <w:marBottom w:val="0"/>
                  <w:divBdr>
                    <w:top w:val="none" w:sz="0" w:space="0" w:color="auto"/>
                    <w:left w:val="none" w:sz="0" w:space="0" w:color="auto"/>
                    <w:bottom w:val="none" w:sz="0" w:space="0" w:color="auto"/>
                    <w:right w:val="none" w:sz="0" w:space="0" w:color="auto"/>
                  </w:divBdr>
                  <w:divsChild>
                    <w:div w:id="565146265">
                      <w:marLeft w:val="0"/>
                      <w:marRight w:val="0"/>
                      <w:marTop w:val="0"/>
                      <w:marBottom w:val="0"/>
                      <w:divBdr>
                        <w:top w:val="none" w:sz="0" w:space="0" w:color="auto"/>
                        <w:left w:val="none" w:sz="0" w:space="0" w:color="auto"/>
                        <w:bottom w:val="none" w:sz="0" w:space="0" w:color="auto"/>
                        <w:right w:val="none" w:sz="0" w:space="0" w:color="auto"/>
                      </w:divBdr>
                      <w:divsChild>
                        <w:div w:id="1075710233">
                          <w:marLeft w:val="0"/>
                          <w:marRight w:val="0"/>
                          <w:marTop w:val="0"/>
                          <w:marBottom w:val="0"/>
                          <w:divBdr>
                            <w:top w:val="none" w:sz="0" w:space="0" w:color="auto"/>
                            <w:left w:val="none" w:sz="0" w:space="0" w:color="auto"/>
                            <w:bottom w:val="none" w:sz="0" w:space="0" w:color="auto"/>
                            <w:right w:val="none" w:sz="0" w:space="0" w:color="auto"/>
                          </w:divBdr>
                          <w:divsChild>
                            <w:div w:id="1149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472565">
      <w:bodyDiv w:val="1"/>
      <w:marLeft w:val="0"/>
      <w:marRight w:val="0"/>
      <w:marTop w:val="0"/>
      <w:marBottom w:val="0"/>
      <w:divBdr>
        <w:top w:val="none" w:sz="0" w:space="0" w:color="auto"/>
        <w:left w:val="none" w:sz="0" w:space="0" w:color="auto"/>
        <w:bottom w:val="none" w:sz="0" w:space="0" w:color="auto"/>
        <w:right w:val="none" w:sz="0" w:space="0" w:color="auto"/>
      </w:divBdr>
      <w:divsChild>
        <w:div w:id="819272426">
          <w:marLeft w:val="0"/>
          <w:marRight w:val="0"/>
          <w:marTop w:val="0"/>
          <w:marBottom w:val="0"/>
          <w:divBdr>
            <w:top w:val="none" w:sz="0" w:space="0" w:color="auto"/>
            <w:left w:val="none" w:sz="0" w:space="0" w:color="auto"/>
            <w:bottom w:val="none" w:sz="0" w:space="0" w:color="auto"/>
            <w:right w:val="none" w:sz="0" w:space="0" w:color="auto"/>
          </w:divBdr>
          <w:divsChild>
            <w:div w:id="1937979447">
              <w:marLeft w:val="0"/>
              <w:marRight w:val="0"/>
              <w:marTop w:val="0"/>
              <w:marBottom w:val="0"/>
              <w:divBdr>
                <w:top w:val="none" w:sz="0" w:space="0" w:color="auto"/>
                <w:left w:val="none" w:sz="0" w:space="0" w:color="auto"/>
                <w:bottom w:val="none" w:sz="0" w:space="0" w:color="auto"/>
                <w:right w:val="none" w:sz="0" w:space="0" w:color="auto"/>
              </w:divBdr>
              <w:divsChild>
                <w:div w:id="1009024655">
                  <w:marLeft w:val="0"/>
                  <w:marRight w:val="0"/>
                  <w:marTop w:val="0"/>
                  <w:marBottom w:val="0"/>
                  <w:divBdr>
                    <w:top w:val="none" w:sz="0" w:space="0" w:color="auto"/>
                    <w:left w:val="none" w:sz="0" w:space="0" w:color="auto"/>
                    <w:bottom w:val="none" w:sz="0" w:space="0" w:color="auto"/>
                    <w:right w:val="none" w:sz="0" w:space="0" w:color="auto"/>
                  </w:divBdr>
                  <w:divsChild>
                    <w:div w:id="1509980740">
                      <w:marLeft w:val="0"/>
                      <w:marRight w:val="0"/>
                      <w:marTop w:val="0"/>
                      <w:marBottom w:val="0"/>
                      <w:divBdr>
                        <w:top w:val="none" w:sz="0" w:space="0" w:color="auto"/>
                        <w:left w:val="none" w:sz="0" w:space="0" w:color="auto"/>
                        <w:bottom w:val="none" w:sz="0" w:space="0" w:color="auto"/>
                        <w:right w:val="none" w:sz="0" w:space="0" w:color="auto"/>
                      </w:divBdr>
                      <w:divsChild>
                        <w:div w:id="2141651663">
                          <w:marLeft w:val="0"/>
                          <w:marRight w:val="0"/>
                          <w:marTop w:val="0"/>
                          <w:marBottom w:val="0"/>
                          <w:divBdr>
                            <w:top w:val="none" w:sz="0" w:space="0" w:color="auto"/>
                            <w:left w:val="none" w:sz="0" w:space="0" w:color="auto"/>
                            <w:bottom w:val="none" w:sz="0" w:space="0" w:color="auto"/>
                            <w:right w:val="none" w:sz="0" w:space="0" w:color="auto"/>
                          </w:divBdr>
                          <w:divsChild>
                            <w:div w:id="1527401704">
                              <w:marLeft w:val="0"/>
                              <w:marRight w:val="0"/>
                              <w:marTop w:val="0"/>
                              <w:marBottom w:val="0"/>
                              <w:divBdr>
                                <w:top w:val="none" w:sz="0" w:space="0" w:color="auto"/>
                                <w:left w:val="none" w:sz="0" w:space="0" w:color="auto"/>
                                <w:bottom w:val="none" w:sz="0" w:space="0" w:color="auto"/>
                                <w:right w:val="none" w:sz="0" w:space="0" w:color="auto"/>
                              </w:divBdr>
                              <w:divsChild>
                                <w:div w:id="958612023">
                                  <w:marLeft w:val="0"/>
                                  <w:marRight w:val="0"/>
                                  <w:marTop w:val="0"/>
                                  <w:marBottom w:val="0"/>
                                  <w:divBdr>
                                    <w:top w:val="none" w:sz="0" w:space="0" w:color="auto"/>
                                    <w:left w:val="none" w:sz="0" w:space="0" w:color="auto"/>
                                    <w:bottom w:val="none" w:sz="0" w:space="0" w:color="auto"/>
                                    <w:right w:val="none" w:sz="0" w:space="0" w:color="auto"/>
                                  </w:divBdr>
                                  <w:divsChild>
                                    <w:div w:id="166989980">
                                      <w:marLeft w:val="0"/>
                                      <w:marRight w:val="0"/>
                                      <w:marTop w:val="0"/>
                                      <w:marBottom w:val="0"/>
                                      <w:divBdr>
                                        <w:top w:val="none" w:sz="0" w:space="0" w:color="auto"/>
                                        <w:left w:val="none" w:sz="0" w:space="0" w:color="auto"/>
                                        <w:bottom w:val="none" w:sz="0" w:space="0" w:color="auto"/>
                                        <w:right w:val="none" w:sz="0" w:space="0" w:color="auto"/>
                                      </w:divBdr>
                                      <w:divsChild>
                                        <w:div w:id="1751728890">
                                          <w:marLeft w:val="0"/>
                                          <w:marRight w:val="0"/>
                                          <w:marTop w:val="0"/>
                                          <w:marBottom w:val="0"/>
                                          <w:divBdr>
                                            <w:top w:val="none" w:sz="0" w:space="0" w:color="auto"/>
                                            <w:left w:val="none" w:sz="0" w:space="0" w:color="auto"/>
                                            <w:bottom w:val="none" w:sz="0" w:space="0" w:color="auto"/>
                                            <w:right w:val="none" w:sz="0" w:space="0" w:color="auto"/>
                                          </w:divBdr>
                                          <w:divsChild>
                                            <w:div w:id="163935546">
                                              <w:marLeft w:val="0"/>
                                              <w:marRight w:val="0"/>
                                              <w:marTop w:val="0"/>
                                              <w:marBottom w:val="0"/>
                                              <w:divBdr>
                                                <w:top w:val="none" w:sz="0" w:space="0" w:color="auto"/>
                                                <w:left w:val="none" w:sz="0" w:space="0" w:color="auto"/>
                                                <w:bottom w:val="none" w:sz="0" w:space="0" w:color="auto"/>
                                                <w:right w:val="none" w:sz="0" w:space="0" w:color="auto"/>
                                              </w:divBdr>
                                              <w:divsChild>
                                                <w:div w:id="1109740252">
                                                  <w:marLeft w:val="0"/>
                                                  <w:marRight w:val="0"/>
                                                  <w:marTop w:val="0"/>
                                                  <w:marBottom w:val="0"/>
                                                  <w:divBdr>
                                                    <w:top w:val="none" w:sz="0" w:space="0" w:color="auto"/>
                                                    <w:left w:val="none" w:sz="0" w:space="0" w:color="auto"/>
                                                    <w:bottom w:val="none" w:sz="0" w:space="0" w:color="auto"/>
                                                    <w:right w:val="none" w:sz="0" w:space="0" w:color="auto"/>
                                                  </w:divBdr>
                                                  <w:divsChild>
                                                    <w:div w:id="1854888">
                                                      <w:marLeft w:val="0"/>
                                                      <w:marRight w:val="0"/>
                                                      <w:marTop w:val="0"/>
                                                      <w:marBottom w:val="0"/>
                                                      <w:divBdr>
                                                        <w:top w:val="none" w:sz="0" w:space="0" w:color="auto"/>
                                                        <w:left w:val="none" w:sz="0" w:space="0" w:color="auto"/>
                                                        <w:bottom w:val="none" w:sz="0" w:space="0" w:color="auto"/>
                                                        <w:right w:val="none" w:sz="0" w:space="0" w:color="auto"/>
                                                      </w:divBdr>
                                                      <w:divsChild>
                                                        <w:div w:id="14981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491810">
      <w:bodyDiv w:val="1"/>
      <w:marLeft w:val="0"/>
      <w:marRight w:val="0"/>
      <w:marTop w:val="0"/>
      <w:marBottom w:val="0"/>
      <w:divBdr>
        <w:top w:val="none" w:sz="0" w:space="0" w:color="auto"/>
        <w:left w:val="none" w:sz="0" w:space="0" w:color="auto"/>
        <w:bottom w:val="none" w:sz="0" w:space="0" w:color="auto"/>
        <w:right w:val="none" w:sz="0" w:space="0" w:color="auto"/>
      </w:divBdr>
    </w:div>
    <w:div w:id="585699263">
      <w:bodyDiv w:val="1"/>
      <w:marLeft w:val="0"/>
      <w:marRight w:val="0"/>
      <w:marTop w:val="0"/>
      <w:marBottom w:val="0"/>
      <w:divBdr>
        <w:top w:val="none" w:sz="0" w:space="0" w:color="auto"/>
        <w:left w:val="none" w:sz="0" w:space="0" w:color="auto"/>
        <w:bottom w:val="none" w:sz="0" w:space="0" w:color="auto"/>
        <w:right w:val="none" w:sz="0" w:space="0" w:color="auto"/>
      </w:divBdr>
      <w:divsChild>
        <w:div w:id="92285945">
          <w:marLeft w:val="0"/>
          <w:marRight w:val="0"/>
          <w:marTop w:val="0"/>
          <w:marBottom w:val="0"/>
          <w:divBdr>
            <w:top w:val="none" w:sz="0" w:space="0" w:color="auto"/>
            <w:left w:val="none" w:sz="0" w:space="0" w:color="auto"/>
            <w:bottom w:val="none" w:sz="0" w:space="0" w:color="auto"/>
            <w:right w:val="none" w:sz="0" w:space="0" w:color="auto"/>
          </w:divBdr>
        </w:div>
        <w:div w:id="185022010">
          <w:marLeft w:val="0"/>
          <w:marRight w:val="0"/>
          <w:marTop w:val="0"/>
          <w:marBottom w:val="0"/>
          <w:divBdr>
            <w:top w:val="none" w:sz="0" w:space="0" w:color="auto"/>
            <w:left w:val="none" w:sz="0" w:space="0" w:color="auto"/>
            <w:bottom w:val="none" w:sz="0" w:space="0" w:color="auto"/>
            <w:right w:val="none" w:sz="0" w:space="0" w:color="auto"/>
          </w:divBdr>
        </w:div>
        <w:div w:id="387458579">
          <w:marLeft w:val="0"/>
          <w:marRight w:val="0"/>
          <w:marTop w:val="0"/>
          <w:marBottom w:val="0"/>
          <w:divBdr>
            <w:top w:val="none" w:sz="0" w:space="0" w:color="auto"/>
            <w:left w:val="none" w:sz="0" w:space="0" w:color="auto"/>
            <w:bottom w:val="none" w:sz="0" w:space="0" w:color="auto"/>
            <w:right w:val="none" w:sz="0" w:space="0" w:color="auto"/>
          </w:divBdr>
        </w:div>
        <w:div w:id="611280006">
          <w:marLeft w:val="0"/>
          <w:marRight w:val="0"/>
          <w:marTop w:val="0"/>
          <w:marBottom w:val="0"/>
          <w:divBdr>
            <w:top w:val="none" w:sz="0" w:space="0" w:color="auto"/>
            <w:left w:val="none" w:sz="0" w:space="0" w:color="auto"/>
            <w:bottom w:val="none" w:sz="0" w:space="0" w:color="auto"/>
            <w:right w:val="none" w:sz="0" w:space="0" w:color="auto"/>
          </w:divBdr>
        </w:div>
        <w:div w:id="719521833">
          <w:marLeft w:val="0"/>
          <w:marRight w:val="0"/>
          <w:marTop w:val="0"/>
          <w:marBottom w:val="0"/>
          <w:divBdr>
            <w:top w:val="none" w:sz="0" w:space="0" w:color="auto"/>
            <w:left w:val="none" w:sz="0" w:space="0" w:color="auto"/>
            <w:bottom w:val="none" w:sz="0" w:space="0" w:color="auto"/>
            <w:right w:val="none" w:sz="0" w:space="0" w:color="auto"/>
          </w:divBdr>
        </w:div>
        <w:div w:id="805656962">
          <w:marLeft w:val="0"/>
          <w:marRight w:val="0"/>
          <w:marTop w:val="0"/>
          <w:marBottom w:val="0"/>
          <w:divBdr>
            <w:top w:val="none" w:sz="0" w:space="0" w:color="auto"/>
            <w:left w:val="none" w:sz="0" w:space="0" w:color="auto"/>
            <w:bottom w:val="none" w:sz="0" w:space="0" w:color="auto"/>
            <w:right w:val="none" w:sz="0" w:space="0" w:color="auto"/>
          </w:divBdr>
        </w:div>
        <w:div w:id="1029113313">
          <w:marLeft w:val="0"/>
          <w:marRight w:val="0"/>
          <w:marTop w:val="0"/>
          <w:marBottom w:val="0"/>
          <w:divBdr>
            <w:top w:val="none" w:sz="0" w:space="0" w:color="auto"/>
            <w:left w:val="none" w:sz="0" w:space="0" w:color="auto"/>
            <w:bottom w:val="none" w:sz="0" w:space="0" w:color="auto"/>
            <w:right w:val="none" w:sz="0" w:space="0" w:color="auto"/>
          </w:divBdr>
        </w:div>
        <w:div w:id="1373921036">
          <w:marLeft w:val="0"/>
          <w:marRight w:val="0"/>
          <w:marTop w:val="0"/>
          <w:marBottom w:val="0"/>
          <w:divBdr>
            <w:top w:val="none" w:sz="0" w:space="0" w:color="auto"/>
            <w:left w:val="none" w:sz="0" w:space="0" w:color="auto"/>
            <w:bottom w:val="none" w:sz="0" w:space="0" w:color="auto"/>
            <w:right w:val="none" w:sz="0" w:space="0" w:color="auto"/>
          </w:divBdr>
        </w:div>
        <w:div w:id="1404569212">
          <w:marLeft w:val="0"/>
          <w:marRight w:val="0"/>
          <w:marTop w:val="0"/>
          <w:marBottom w:val="0"/>
          <w:divBdr>
            <w:top w:val="none" w:sz="0" w:space="0" w:color="auto"/>
            <w:left w:val="none" w:sz="0" w:space="0" w:color="auto"/>
            <w:bottom w:val="none" w:sz="0" w:space="0" w:color="auto"/>
            <w:right w:val="none" w:sz="0" w:space="0" w:color="auto"/>
          </w:divBdr>
        </w:div>
        <w:div w:id="1535311963">
          <w:marLeft w:val="0"/>
          <w:marRight w:val="0"/>
          <w:marTop w:val="0"/>
          <w:marBottom w:val="0"/>
          <w:divBdr>
            <w:top w:val="none" w:sz="0" w:space="0" w:color="auto"/>
            <w:left w:val="none" w:sz="0" w:space="0" w:color="auto"/>
            <w:bottom w:val="none" w:sz="0" w:space="0" w:color="auto"/>
            <w:right w:val="none" w:sz="0" w:space="0" w:color="auto"/>
          </w:divBdr>
        </w:div>
        <w:div w:id="1718502328">
          <w:marLeft w:val="0"/>
          <w:marRight w:val="0"/>
          <w:marTop w:val="0"/>
          <w:marBottom w:val="0"/>
          <w:divBdr>
            <w:top w:val="none" w:sz="0" w:space="0" w:color="auto"/>
            <w:left w:val="none" w:sz="0" w:space="0" w:color="auto"/>
            <w:bottom w:val="none" w:sz="0" w:space="0" w:color="auto"/>
            <w:right w:val="none" w:sz="0" w:space="0" w:color="auto"/>
          </w:divBdr>
        </w:div>
        <w:div w:id="1776369005">
          <w:marLeft w:val="0"/>
          <w:marRight w:val="0"/>
          <w:marTop w:val="0"/>
          <w:marBottom w:val="0"/>
          <w:divBdr>
            <w:top w:val="none" w:sz="0" w:space="0" w:color="auto"/>
            <w:left w:val="none" w:sz="0" w:space="0" w:color="auto"/>
            <w:bottom w:val="none" w:sz="0" w:space="0" w:color="auto"/>
            <w:right w:val="none" w:sz="0" w:space="0" w:color="auto"/>
          </w:divBdr>
        </w:div>
        <w:div w:id="2098013342">
          <w:marLeft w:val="0"/>
          <w:marRight w:val="0"/>
          <w:marTop w:val="0"/>
          <w:marBottom w:val="0"/>
          <w:divBdr>
            <w:top w:val="none" w:sz="0" w:space="0" w:color="auto"/>
            <w:left w:val="none" w:sz="0" w:space="0" w:color="auto"/>
            <w:bottom w:val="none" w:sz="0" w:space="0" w:color="auto"/>
            <w:right w:val="none" w:sz="0" w:space="0" w:color="auto"/>
          </w:divBdr>
        </w:div>
        <w:div w:id="2111466954">
          <w:marLeft w:val="0"/>
          <w:marRight w:val="0"/>
          <w:marTop w:val="0"/>
          <w:marBottom w:val="0"/>
          <w:divBdr>
            <w:top w:val="none" w:sz="0" w:space="0" w:color="auto"/>
            <w:left w:val="none" w:sz="0" w:space="0" w:color="auto"/>
            <w:bottom w:val="none" w:sz="0" w:space="0" w:color="auto"/>
            <w:right w:val="none" w:sz="0" w:space="0" w:color="auto"/>
          </w:divBdr>
        </w:div>
        <w:div w:id="2129624282">
          <w:marLeft w:val="0"/>
          <w:marRight w:val="0"/>
          <w:marTop w:val="0"/>
          <w:marBottom w:val="0"/>
          <w:divBdr>
            <w:top w:val="none" w:sz="0" w:space="0" w:color="auto"/>
            <w:left w:val="none" w:sz="0" w:space="0" w:color="auto"/>
            <w:bottom w:val="none" w:sz="0" w:space="0" w:color="auto"/>
            <w:right w:val="none" w:sz="0" w:space="0" w:color="auto"/>
          </w:divBdr>
        </w:div>
      </w:divsChild>
    </w:div>
    <w:div w:id="604002896">
      <w:bodyDiv w:val="1"/>
      <w:marLeft w:val="0"/>
      <w:marRight w:val="0"/>
      <w:marTop w:val="0"/>
      <w:marBottom w:val="0"/>
      <w:divBdr>
        <w:top w:val="none" w:sz="0" w:space="0" w:color="auto"/>
        <w:left w:val="none" w:sz="0" w:space="0" w:color="auto"/>
        <w:bottom w:val="none" w:sz="0" w:space="0" w:color="auto"/>
        <w:right w:val="none" w:sz="0" w:space="0" w:color="auto"/>
      </w:divBdr>
      <w:divsChild>
        <w:div w:id="92819697">
          <w:marLeft w:val="0"/>
          <w:marRight w:val="0"/>
          <w:marTop w:val="0"/>
          <w:marBottom w:val="0"/>
          <w:divBdr>
            <w:top w:val="none" w:sz="0" w:space="0" w:color="auto"/>
            <w:left w:val="none" w:sz="0" w:space="0" w:color="auto"/>
            <w:bottom w:val="none" w:sz="0" w:space="0" w:color="auto"/>
            <w:right w:val="none" w:sz="0" w:space="0" w:color="auto"/>
          </w:divBdr>
        </w:div>
        <w:div w:id="527447246">
          <w:marLeft w:val="0"/>
          <w:marRight w:val="0"/>
          <w:marTop w:val="0"/>
          <w:marBottom w:val="0"/>
          <w:divBdr>
            <w:top w:val="none" w:sz="0" w:space="0" w:color="auto"/>
            <w:left w:val="none" w:sz="0" w:space="0" w:color="auto"/>
            <w:bottom w:val="none" w:sz="0" w:space="0" w:color="auto"/>
            <w:right w:val="none" w:sz="0" w:space="0" w:color="auto"/>
          </w:divBdr>
        </w:div>
        <w:div w:id="681863304">
          <w:marLeft w:val="0"/>
          <w:marRight w:val="0"/>
          <w:marTop w:val="0"/>
          <w:marBottom w:val="0"/>
          <w:divBdr>
            <w:top w:val="none" w:sz="0" w:space="0" w:color="auto"/>
            <w:left w:val="none" w:sz="0" w:space="0" w:color="auto"/>
            <w:bottom w:val="none" w:sz="0" w:space="0" w:color="auto"/>
            <w:right w:val="none" w:sz="0" w:space="0" w:color="auto"/>
          </w:divBdr>
        </w:div>
        <w:div w:id="835807631">
          <w:marLeft w:val="0"/>
          <w:marRight w:val="0"/>
          <w:marTop w:val="0"/>
          <w:marBottom w:val="0"/>
          <w:divBdr>
            <w:top w:val="none" w:sz="0" w:space="0" w:color="auto"/>
            <w:left w:val="none" w:sz="0" w:space="0" w:color="auto"/>
            <w:bottom w:val="none" w:sz="0" w:space="0" w:color="auto"/>
            <w:right w:val="none" w:sz="0" w:space="0" w:color="auto"/>
          </w:divBdr>
        </w:div>
        <w:div w:id="947082347">
          <w:marLeft w:val="0"/>
          <w:marRight w:val="0"/>
          <w:marTop w:val="0"/>
          <w:marBottom w:val="0"/>
          <w:divBdr>
            <w:top w:val="none" w:sz="0" w:space="0" w:color="auto"/>
            <w:left w:val="none" w:sz="0" w:space="0" w:color="auto"/>
            <w:bottom w:val="none" w:sz="0" w:space="0" w:color="auto"/>
            <w:right w:val="none" w:sz="0" w:space="0" w:color="auto"/>
          </w:divBdr>
        </w:div>
        <w:div w:id="1035155009">
          <w:marLeft w:val="0"/>
          <w:marRight w:val="0"/>
          <w:marTop w:val="0"/>
          <w:marBottom w:val="0"/>
          <w:divBdr>
            <w:top w:val="none" w:sz="0" w:space="0" w:color="auto"/>
            <w:left w:val="none" w:sz="0" w:space="0" w:color="auto"/>
            <w:bottom w:val="none" w:sz="0" w:space="0" w:color="auto"/>
            <w:right w:val="none" w:sz="0" w:space="0" w:color="auto"/>
          </w:divBdr>
        </w:div>
        <w:div w:id="1108549143">
          <w:marLeft w:val="0"/>
          <w:marRight w:val="0"/>
          <w:marTop w:val="0"/>
          <w:marBottom w:val="0"/>
          <w:divBdr>
            <w:top w:val="none" w:sz="0" w:space="0" w:color="auto"/>
            <w:left w:val="none" w:sz="0" w:space="0" w:color="auto"/>
            <w:bottom w:val="none" w:sz="0" w:space="0" w:color="auto"/>
            <w:right w:val="none" w:sz="0" w:space="0" w:color="auto"/>
          </w:divBdr>
        </w:div>
        <w:div w:id="1235970645">
          <w:marLeft w:val="0"/>
          <w:marRight w:val="0"/>
          <w:marTop w:val="0"/>
          <w:marBottom w:val="0"/>
          <w:divBdr>
            <w:top w:val="none" w:sz="0" w:space="0" w:color="auto"/>
            <w:left w:val="none" w:sz="0" w:space="0" w:color="auto"/>
            <w:bottom w:val="none" w:sz="0" w:space="0" w:color="auto"/>
            <w:right w:val="none" w:sz="0" w:space="0" w:color="auto"/>
          </w:divBdr>
        </w:div>
        <w:div w:id="1283146541">
          <w:marLeft w:val="0"/>
          <w:marRight w:val="0"/>
          <w:marTop w:val="0"/>
          <w:marBottom w:val="0"/>
          <w:divBdr>
            <w:top w:val="none" w:sz="0" w:space="0" w:color="auto"/>
            <w:left w:val="none" w:sz="0" w:space="0" w:color="auto"/>
            <w:bottom w:val="none" w:sz="0" w:space="0" w:color="auto"/>
            <w:right w:val="none" w:sz="0" w:space="0" w:color="auto"/>
          </w:divBdr>
        </w:div>
        <w:div w:id="1312446254">
          <w:marLeft w:val="0"/>
          <w:marRight w:val="0"/>
          <w:marTop w:val="0"/>
          <w:marBottom w:val="0"/>
          <w:divBdr>
            <w:top w:val="none" w:sz="0" w:space="0" w:color="auto"/>
            <w:left w:val="none" w:sz="0" w:space="0" w:color="auto"/>
            <w:bottom w:val="none" w:sz="0" w:space="0" w:color="auto"/>
            <w:right w:val="none" w:sz="0" w:space="0" w:color="auto"/>
          </w:divBdr>
        </w:div>
        <w:div w:id="1448041518">
          <w:marLeft w:val="0"/>
          <w:marRight w:val="0"/>
          <w:marTop w:val="0"/>
          <w:marBottom w:val="0"/>
          <w:divBdr>
            <w:top w:val="none" w:sz="0" w:space="0" w:color="auto"/>
            <w:left w:val="none" w:sz="0" w:space="0" w:color="auto"/>
            <w:bottom w:val="none" w:sz="0" w:space="0" w:color="auto"/>
            <w:right w:val="none" w:sz="0" w:space="0" w:color="auto"/>
          </w:divBdr>
        </w:div>
        <w:div w:id="1452626174">
          <w:marLeft w:val="0"/>
          <w:marRight w:val="0"/>
          <w:marTop w:val="0"/>
          <w:marBottom w:val="0"/>
          <w:divBdr>
            <w:top w:val="none" w:sz="0" w:space="0" w:color="auto"/>
            <w:left w:val="none" w:sz="0" w:space="0" w:color="auto"/>
            <w:bottom w:val="none" w:sz="0" w:space="0" w:color="auto"/>
            <w:right w:val="none" w:sz="0" w:space="0" w:color="auto"/>
          </w:divBdr>
        </w:div>
        <w:div w:id="1505898669">
          <w:marLeft w:val="0"/>
          <w:marRight w:val="0"/>
          <w:marTop w:val="0"/>
          <w:marBottom w:val="0"/>
          <w:divBdr>
            <w:top w:val="none" w:sz="0" w:space="0" w:color="auto"/>
            <w:left w:val="none" w:sz="0" w:space="0" w:color="auto"/>
            <w:bottom w:val="none" w:sz="0" w:space="0" w:color="auto"/>
            <w:right w:val="none" w:sz="0" w:space="0" w:color="auto"/>
          </w:divBdr>
        </w:div>
        <w:div w:id="1530992330">
          <w:marLeft w:val="0"/>
          <w:marRight w:val="0"/>
          <w:marTop w:val="0"/>
          <w:marBottom w:val="0"/>
          <w:divBdr>
            <w:top w:val="none" w:sz="0" w:space="0" w:color="auto"/>
            <w:left w:val="none" w:sz="0" w:space="0" w:color="auto"/>
            <w:bottom w:val="none" w:sz="0" w:space="0" w:color="auto"/>
            <w:right w:val="none" w:sz="0" w:space="0" w:color="auto"/>
          </w:divBdr>
        </w:div>
        <w:div w:id="1649355541">
          <w:marLeft w:val="0"/>
          <w:marRight w:val="0"/>
          <w:marTop w:val="0"/>
          <w:marBottom w:val="0"/>
          <w:divBdr>
            <w:top w:val="none" w:sz="0" w:space="0" w:color="auto"/>
            <w:left w:val="none" w:sz="0" w:space="0" w:color="auto"/>
            <w:bottom w:val="none" w:sz="0" w:space="0" w:color="auto"/>
            <w:right w:val="none" w:sz="0" w:space="0" w:color="auto"/>
          </w:divBdr>
        </w:div>
        <w:div w:id="1956204447">
          <w:marLeft w:val="0"/>
          <w:marRight w:val="0"/>
          <w:marTop w:val="0"/>
          <w:marBottom w:val="0"/>
          <w:divBdr>
            <w:top w:val="none" w:sz="0" w:space="0" w:color="auto"/>
            <w:left w:val="none" w:sz="0" w:space="0" w:color="auto"/>
            <w:bottom w:val="none" w:sz="0" w:space="0" w:color="auto"/>
            <w:right w:val="none" w:sz="0" w:space="0" w:color="auto"/>
          </w:divBdr>
        </w:div>
        <w:div w:id="2103135812">
          <w:marLeft w:val="0"/>
          <w:marRight w:val="0"/>
          <w:marTop w:val="0"/>
          <w:marBottom w:val="0"/>
          <w:divBdr>
            <w:top w:val="none" w:sz="0" w:space="0" w:color="auto"/>
            <w:left w:val="none" w:sz="0" w:space="0" w:color="auto"/>
            <w:bottom w:val="none" w:sz="0" w:space="0" w:color="auto"/>
            <w:right w:val="none" w:sz="0" w:space="0" w:color="auto"/>
          </w:divBdr>
        </w:div>
        <w:div w:id="2111200242">
          <w:marLeft w:val="0"/>
          <w:marRight w:val="0"/>
          <w:marTop w:val="0"/>
          <w:marBottom w:val="0"/>
          <w:divBdr>
            <w:top w:val="none" w:sz="0" w:space="0" w:color="auto"/>
            <w:left w:val="none" w:sz="0" w:space="0" w:color="auto"/>
            <w:bottom w:val="none" w:sz="0" w:space="0" w:color="auto"/>
            <w:right w:val="none" w:sz="0" w:space="0" w:color="auto"/>
          </w:divBdr>
        </w:div>
      </w:divsChild>
    </w:div>
    <w:div w:id="611018321">
      <w:bodyDiv w:val="1"/>
      <w:marLeft w:val="0"/>
      <w:marRight w:val="0"/>
      <w:marTop w:val="0"/>
      <w:marBottom w:val="0"/>
      <w:divBdr>
        <w:top w:val="none" w:sz="0" w:space="0" w:color="auto"/>
        <w:left w:val="none" w:sz="0" w:space="0" w:color="auto"/>
        <w:bottom w:val="none" w:sz="0" w:space="0" w:color="auto"/>
        <w:right w:val="none" w:sz="0" w:space="0" w:color="auto"/>
      </w:divBdr>
      <w:divsChild>
        <w:div w:id="261567562">
          <w:marLeft w:val="0"/>
          <w:marRight w:val="0"/>
          <w:marTop w:val="0"/>
          <w:marBottom w:val="0"/>
          <w:divBdr>
            <w:top w:val="none" w:sz="0" w:space="0" w:color="auto"/>
            <w:left w:val="none" w:sz="0" w:space="0" w:color="auto"/>
            <w:bottom w:val="none" w:sz="0" w:space="0" w:color="auto"/>
            <w:right w:val="none" w:sz="0" w:space="0" w:color="auto"/>
          </w:divBdr>
        </w:div>
      </w:divsChild>
    </w:div>
    <w:div w:id="637299199">
      <w:bodyDiv w:val="1"/>
      <w:marLeft w:val="0"/>
      <w:marRight w:val="0"/>
      <w:marTop w:val="0"/>
      <w:marBottom w:val="0"/>
      <w:divBdr>
        <w:top w:val="none" w:sz="0" w:space="0" w:color="auto"/>
        <w:left w:val="none" w:sz="0" w:space="0" w:color="auto"/>
        <w:bottom w:val="none" w:sz="0" w:space="0" w:color="auto"/>
        <w:right w:val="none" w:sz="0" w:space="0" w:color="auto"/>
      </w:divBdr>
      <w:divsChild>
        <w:div w:id="81755658">
          <w:marLeft w:val="0"/>
          <w:marRight w:val="0"/>
          <w:marTop w:val="0"/>
          <w:marBottom w:val="0"/>
          <w:divBdr>
            <w:top w:val="none" w:sz="0" w:space="0" w:color="auto"/>
            <w:left w:val="none" w:sz="0" w:space="0" w:color="auto"/>
            <w:bottom w:val="none" w:sz="0" w:space="0" w:color="auto"/>
            <w:right w:val="none" w:sz="0" w:space="0" w:color="auto"/>
          </w:divBdr>
        </w:div>
        <w:div w:id="160853834">
          <w:marLeft w:val="0"/>
          <w:marRight w:val="0"/>
          <w:marTop w:val="0"/>
          <w:marBottom w:val="0"/>
          <w:divBdr>
            <w:top w:val="none" w:sz="0" w:space="0" w:color="auto"/>
            <w:left w:val="none" w:sz="0" w:space="0" w:color="auto"/>
            <w:bottom w:val="none" w:sz="0" w:space="0" w:color="auto"/>
            <w:right w:val="none" w:sz="0" w:space="0" w:color="auto"/>
          </w:divBdr>
        </w:div>
        <w:div w:id="237598925">
          <w:marLeft w:val="0"/>
          <w:marRight w:val="0"/>
          <w:marTop w:val="0"/>
          <w:marBottom w:val="0"/>
          <w:divBdr>
            <w:top w:val="none" w:sz="0" w:space="0" w:color="auto"/>
            <w:left w:val="none" w:sz="0" w:space="0" w:color="auto"/>
            <w:bottom w:val="none" w:sz="0" w:space="0" w:color="auto"/>
            <w:right w:val="none" w:sz="0" w:space="0" w:color="auto"/>
          </w:divBdr>
        </w:div>
        <w:div w:id="263344455">
          <w:marLeft w:val="0"/>
          <w:marRight w:val="0"/>
          <w:marTop w:val="0"/>
          <w:marBottom w:val="0"/>
          <w:divBdr>
            <w:top w:val="none" w:sz="0" w:space="0" w:color="auto"/>
            <w:left w:val="none" w:sz="0" w:space="0" w:color="auto"/>
            <w:bottom w:val="none" w:sz="0" w:space="0" w:color="auto"/>
            <w:right w:val="none" w:sz="0" w:space="0" w:color="auto"/>
          </w:divBdr>
        </w:div>
        <w:div w:id="397558930">
          <w:marLeft w:val="0"/>
          <w:marRight w:val="0"/>
          <w:marTop w:val="0"/>
          <w:marBottom w:val="0"/>
          <w:divBdr>
            <w:top w:val="none" w:sz="0" w:space="0" w:color="auto"/>
            <w:left w:val="none" w:sz="0" w:space="0" w:color="auto"/>
            <w:bottom w:val="none" w:sz="0" w:space="0" w:color="auto"/>
            <w:right w:val="none" w:sz="0" w:space="0" w:color="auto"/>
          </w:divBdr>
        </w:div>
        <w:div w:id="729310917">
          <w:marLeft w:val="0"/>
          <w:marRight w:val="0"/>
          <w:marTop w:val="0"/>
          <w:marBottom w:val="0"/>
          <w:divBdr>
            <w:top w:val="none" w:sz="0" w:space="0" w:color="auto"/>
            <w:left w:val="none" w:sz="0" w:space="0" w:color="auto"/>
            <w:bottom w:val="none" w:sz="0" w:space="0" w:color="auto"/>
            <w:right w:val="none" w:sz="0" w:space="0" w:color="auto"/>
          </w:divBdr>
        </w:div>
        <w:div w:id="893347584">
          <w:marLeft w:val="0"/>
          <w:marRight w:val="0"/>
          <w:marTop w:val="0"/>
          <w:marBottom w:val="0"/>
          <w:divBdr>
            <w:top w:val="none" w:sz="0" w:space="0" w:color="auto"/>
            <w:left w:val="none" w:sz="0" w:space="0" w:color="auto"/>
            <w:bottom w:val="none" w:sz="0" w:space="0" w:color="auto"/>
            <w:right w:val="none" w:sz="0" w:space="0" w:color="auto"/>
          </w:divBdr>
        </w:div>
        <w:div w:id="933169841">
          <w:marLeft w:val="0"/>
          <w:marRight w:val="0"/>
          <w:marTop w:val="0"/>
          <w:marBottom w:val="0"/>
          <w:divBdr>
            <w:top w:val="none" w:sz="0" w:space="0" w:color="auto"/>
            <w:left w:val="none" w:sz="0" w:space="0" w:color="auto"/>
            <w:bottom w:val="none" w:sz="0" w:space="0" w:color="auto"/>
            <w:right w:val="none" w:sz="0" w:space="0" w:color="auto"/>
          </w:divBdr>
        </w:div>
        <w:div w:id="1010640266">
          <w:marLeft w:val="0"/>
          <w:marRight w:val="0"/>
          <w:marTop w:val="0"/>
          <w:marBottom w:val="0"/>
          <w:divBdr>
            <w:top w:val="none" w:sz="0" w:space="0" w:color="auto"/>
            <w:left w:val="none" w:sz="0" w:space="0" w:color="auto"/>
            <w:bottom w:val="none" w:sz="0" w:space="0" w:color="auto"/>
            <w:right w:val="none" w:sz="0" w:space="0" w:color="auto"/>
          </w:divBdr>
        </w:div>
        <w:div w:id="1079331237">
          <w:marLeft w:val="0"/>
          <w:marRight w:val="0"/>
          <w:marTop w:val="0"/>
          <w:marBottom w:val="0"/>
          <w:divBdr>
            <w:top w:val="none" w:sz="0" w:space="0" w:color="auto"/>
            <w:left w:val="none" w:sz="0" w:space="0" w:color="auto"/>
            <w:bottom w:val="none" w:sz="0" w:space="0" w:color="auto"/>
            <w:right w:val="none" w:sz="0" w:space="0" w:color="auto"/>
          </w:divBdr>
        </w:div>
        <w:div w:id="1082096907">
          <w:marLeft w:val="0"/>
          <w:marRight w:val="0"/>
          <w:marTop w:val="0"/>
          <w:marBottom w:val="0"/>
          <w:divBdr>
            <w:top w:val="none" w:sz="0" w:space="0" w:color="auto"/>
            <w:left w:val="none" w:sz="0" w:space="0" w:color="auto"/>
            <w:bottom w:val="none" w:sz="0" w:space="0" w:color="auto"/>
            <w:right w:val="none" w:sz="0" w:space="0" w:color="auto"/>
          </w:divBdr>
        </w:div>
        <w:div w:id="1247495778">
          <w:marLeft w:val="0"/>
          <w:marRight w:val="0"/>
          <w:marTop w:val="0"/>
          <w:marBottom w:val="0"/>
          <w:divBdr>
            <w:top w:val="none" w:sz="0" w:space="0" w:color="auto"/>
            <w:left w:val="none" w:sz="0" w:space="0" w:color="auto"/>
            <w:bottom w:val="none" w:sz="0" w:space="0" w:color="auto"/>
            <w:right w:val="none" w:sz="0" w:space="0" w:color="auto"/>
          </w:divBdr>
        </w:div>
        <w:div w:id="1297104710">
          <w:marLeft w:val="0"/>
          <w:marRight w:val="0"/>
          <w:marTop w:val="0"/>
          <w:marBottom w:val="0"/>
          <w:divBdr>
            <w:top w:val="none" w:sz="0" w:space="0" w:color="auto"/>
            <w:left w:val="none" w:sz="0" w:space="0" w:color="auto"/>
            <w:bottom w:val="none" w:sz="0" w:space="0" w:color="auto"/>
            <w:right w:val="none" w:sz="0" w:space="0" w:color="auto"/>
          </w:divBdr>
        </w:div>
        <w:div w:id="1321736342">
          <w:marLeft w:val="0"/>
          <w:marRight w:val="0"/>
          <w:marTop w:val="0"/>
          <w:marBottom w:val="0"/>
          <w:divBdr>
            <w:top w:val="none" w:sz="0" w:space="0" w:color="auto"/>
            <w:left w:val="none" w:sz="0" w:space="0" w:color="auto"/>
            <w:bottom w:val="none" w:sz="0" w:space="0" w:color="auto"/>
            <w:right w:val="none" w:sz="0" w:space="0" w:color="auto"/>
          </w:divBdr>
        </w:div>
        <w:div w:id="1796481940">
          <w:marLeft w:val="0"/>
          <w:marRight w:val="0"/>
          <w:marTop w:val="0"/>
          <w:marBottom w:val="0"/>
          <w:divBdr>
            <w:top w:val="none" w:sz="0" w:space="0" w:color="auto"/>
            <w:left w:val="none" w:sz="0" w:space="0" w:color="auto"/>
            <w:bottom w:val="none" w:sz="0" w:space="0" w:color="auto"/>
            <w:right w:val="none" w:sz="0" w:space="0" w:color="auto"/>
          </w:divBdr>
        </w:div>
        <w:div w:id="1953172546">
          <w:marLeft w:val="0"/>
          <w:marRight w:val="0"/>
          <w:marTop w:val="0"/>
          <w:marBottom w:val="0"/>
          <w:divBdr>
            <w:top w:val="none" w:sz="0" w:space="0" w:color="auto"/>
            <w:left w:val="none" w:sz="0" w:space="0" w:color="auto"/>
            <w:bottom w:val="none" w:sz="0" w:space="0" w:color="auto"/>
            <w:right w:val="none" w:sz="0" w:space="0" w:color="auto"/>
          </w:divBdr>
        </w:div>
        <w:div w:id="2036879447">
          <w:marLeft w:val="0"/>
          <w:marRight w:val="0"/>
          <w:marTop w:val="0"/>
          <w:marBottom w:val="0"/>
          <w:divBdr>
            <w:top w:val="none" w:sz="0" w:space="0" w:color="auto"/>
            <w:left w:val="none" w:sz="0" w:space="0" w:color="auto"/>
            <w:bottom w:val="none" w:sz="0" w:space="0" w:color="auto"/>
            <w:right w:val="none" w:sz="0" w:space="0" w:color="auto"/>
          </w:divBdr>
        </w:div>
        <w:div w:id="2115057942">
          <w:marLeft w:val="0"/>
          <w:marRight w:val="0"/>
          <w:marTop w:val="0"/>
          <w:marBottom w:val="0"/>
          <w:divBdr>
            <w:top w:val="none" w:sz="0" w:space="0" w:color="auto"/>
            <w:left w:val="none" w:sz="0" w:space="0" w:color="auto"/>
            <w:bottom w:val="none" w:sz="0" w:space="0" w:color="auto"/>
            <w:right w:val="none" w:sz="0" w:space="0" w:color="auto"/>
          </w:divBdr>
        </w:div>
      </w:divsChild>
    </w:div>
    <w:div w:id="670258484">
      <w:bodyDiv w:val="1"/>
      <w:marLeft w:val="0"/>
      <w:marRight w:val="0"/>
      <w:marTop w:val="0"/>
      <w:marBottom w:val="0"/>
      <w:divBdr>
        <w:top w:val="none" w:sz="0" w:space="0" w:color="auto"/>
        <w:left w:val="none" w:sz="0" w:space="0" w:color="auto"/>
        <w:bottom w:val="none" w:sz="0" w:space="0" w:color="auto"/>
        <w:right w:val="none" w:sz="0" w:space="0" w:color="auto"/>
      </w:divBdr>
    </w:div>
    <w:div w:id="770324289">
      <w:bodyDiv w:val="1"/>
      <w:marLeft w:val="0"/>
      <w:marRight w:val="0"/>
      <w:marTop w:val="0"/>
      <w:marBottom w:val="0"/>
      <w:divBdr>
        <w:top w:val="none" w:sz="0" w:space="0" w:color="auto"/>
        <w:left w:val="none" w:sz="0" w:space="0" w:color="auto"/>
        <w:bottom w:val="none" w:sz="0" w:space="0" w:color="auto"/>
        <w:right w:val="none" w:sz="0" w:space="0" w:color="auto"/>
      </w:divBdr>
      <w:divsChild>
        <w:div w:id="161552817">
          <w:marLeft w:val="0"/>
          <w:marRight w:val="0"/>
          <w:marTop w:val="0"/>
          <w:marBottom w:val="0"/>
          <w:divBdr>
            <w:top w:val="none" w:sz="0" w:space="0" w:color="auto"/>
            <w:left w:val="none" w:sz="0" w:space="0" w:color="auto"/>
            <w:bottom w:val="none" w:sz="0" w:space="0" w:color="auto"/>
            <w:right w:val="none" w:sz="0" w:space="0" w:color="auto"/>
          </w:divBdr>
        </w:div>
        <w:div w:id="696779120">
          <w:marLeft w:val="0"/>
          <w:marRight w:val="0"/>
          <w:marTop w:val="0"/>
          <w:marBottom w:val="0"/>
          <w:divBdr>
            <w:top w:val="none" w:sz="0" w:space="0" w:color="auto"/>
            <w:left w:val="none" w:sz="0" w:space="0" w:color="auto"/>
            <w:bottom w:val="none" w:sz="0" w:space="0" w:color="auto"/>
            <w:right w:val="none" w:sz="0" w:space="0" w:color="auto"/>
          </w:divBdr>
        </w:div>
        <w:div w:id="851801480">
          <w:marLeft w:val="0"/>
          <w:marRight w:val="0"/>
          <w:marTop w:val="0"/>
          <w:marBottom w:val="0"/>
          <w:divBdr>
            <w:top w:val="none" w:sz="0" w:space="0" w:color="auto"/>
            <w:left w:val="none" w:sz="0" w:space="0" w:color="auto"/>
            <w:bottom w:val="none" w:sz="0" w:space="0" w:color="auto"/>
            <w:right w:val="none" w:sz="0" w:space="0" w:color="auto"/>
          </w:divBdr>
        </w:div>
        <w:div w:id="1057777113">
          <w:marLeft w:val="0"/>
          <w:marRight w:val="0"/>
          <w:marTop w:val="0"/>
          <w:marBottom w:val="0"/>
          <w:divBdr>
            <w:top w:val="none" w:sz="0" w:space="0" w:color="auto"/>
            <w:left w:val="none" w:sz="0" w:space="0" w:color="auto"/>
            <w:bottom w:val="none" w:sz="0" w:space="0" w:color="auto"/>
            <w:right w:val="none" w:sz="0" w:space="0" w:color="auto"/>
          </w:divBdr>
        </w:div>
        <w:div w:id="1427313019">
          <w:marLeft w:val="0"/>
          <w:marRight w:val="0"/>
          <w:marTop w:val="0"/>
          <w:marBottom w:val="0"/>
          <w:divBdr>
            <w:top w:val="none" w:sz="0" w:space="0" w:color="auto"/>
            <w:left w:val="none" w:sz="0" w:space="0" w:color="auto"/>
            <w:bottom w:val="none" w:sz="0" w:space="0" w:color="auto"/>
            <w:right w:val="none" w:sz="0" w:space="0" w:color="auto"/>
          </w:divBdr>
        </w:div>
      </w:divsChild>
    </w:div>
    <w:div w:id="829834526">
      <w:bodyDiv w:val="1"/>
      <w:marLeft w:val="0"/>
      <w:marRight w:val="0"/>
      <w:marTop w:val="0"/>
      <w:marBottom w:val="0"/>
      <w:divBdr>
        <w:top w:val="none" w:sz="0" w:space="0" w:color="auto"/>
        <w:left w:val="none" w:sz="0" w:space="0" w:color="auto"/>
        <w:bottom w:val="none" w:sz="0" w:space="0" w:color="auto"/>
        <w:right w:val="none" w:sz="0" w:space="0" w:color="auto"/>
      </w:divBdr>
      <w:divsChild>
        <w:div w:id="137651428">
          <w:marLeft w:val="0"/>
          <w:marRight w:val="0"/>
          <w:marTop w:val="0"/>
          <w:marBottom w:val="0"/>
          <w:divBdr>
            <w:top w:val="none" w:sz="0" w:space="0" w:color="auto"/>
            <w:left w:val="none" w:sz="0" w:space="0" w:color="auto"/>
            <w:bottom w:val="none" w:sz="0" w:space="0" w:color="auto"/>
            <w:right w:val="none" w:sz="0" w:space="0" w:color="auto"/>
          </w:divBdr>
          <w:divsChild>
            <w:div w:id="1149126837">
              <w:marLeft w:val="0"/>
              <w:marRight w:val="0"/>
              <w:marTop w:val="0"/>
              <w:marBottom w:val="0"/>
              <w:divBdr>
                <w:top w:val="none" w:sz="0" w:space="0" w:color="auto"/>
                <w:left w:val="none" w:sz="0" w:space="0" w:color="auto"/>
                <w:bottom w:val="none" w:sz="0" w:space="0" w:color="auto"/>
                <w:right w:val="none" w:sz="0" w:space="0" w:color="auto"/>
              </w:divBdr>
            </w:div>
            <w:div w:id="17377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6429">
      <w:bodyDiv w:val="1"/>
      <w:marLeft w:val="0"/>
      <w:marRight w:val="0"/>
      <w:marTop w:val="0"/>
      <w:marBottom w:val="0"/>
      <w:divBdr>
        <w:top w:val="none" w:sz="0" w:space="0" w:color="auto"/>
        <w:left w:val="none" w:sz="0" w:space="0" w:color="auto"/>
        <w:bottom w:val="none" w:sz="0" w:space="0" w:color="auto"/>
        <w:right w:val="none" w:sz="0" w:space="0" w:color="auto"/>
      </w:divBdr>
      <w:divsChild>
        <w:div w:id="102193064">
          <w:marLeft w:val="0"/>
          <w:marRight w:val="0"/>
          <w:marTop w:val="0"/>
          <w:marBottom w:val="0"/>
          <w:divBdr>
            <w:top w:val="none" w:sz="0" w:space="0" w:color="auto"/>
            <w:left w:val="none" w:sz="0" w:space="0" w:color="auto"/>
            <w:bottom w:val="none" w:sz="0" w:space="0" w:color="auto"/>
            <w:right w:val="none" w:sz="0" w:space="0" w:color="auto"/>
          </w:divBdr>
        </w:div>
        <w:div w:id="241184809">
          <w:marLeft w:val="0"/>
          <w:marRight w:val="0"/>
          <w:marTop w:val="0"/>
          <w:marBottom w:val="0"/>
          <w:divBdr>
            <w:top w:val="none" w:sz="0" w:space="0" w:color="auto"/>
            <w:left w:val="none" w:sz="0" w:space="0" w:color="auto"/>
            <w:bottom w:val="none" w:sz="0" w:space="0" w:color="auto"/>
            <w:right w:val="none" w:sz="0" w:space="0" w:color="auto"/>
          </w:divBdr>
        </w:div>
        <w:div w:id="326639391">
          <w:marLeft w:val="0"/>
          <w:marRight w:val="0"/>
          <w:marTop w:val="0"/>
          <w:marBottom w:val="0"/>
          <w:divBdr>
            <w:top w:val="none" w:sz="0" w:space="0" w:color="auto"/>
            <w:left w:val="none" w:sz="0" w:space="0" w:color="auto"/>
            <w:bottom w:val="none" w:sz="0" w:space="0" w:color="auto"/>
            <w:right w:val="none" w:sz="0" w:space="0" w:color="auto"/>
          </w:divBdr>
        </w:div>
        <w:div w:id="434443233">
          <w:marLeft w:val="0"/>
          <w:marRight w:val="0"/>
          <w:marTop w:val="0"/>
          <w:marBottom w:val="0"/>
          <w:divBdr>
            <w:top w:val="none" w:sz="0" w:space="0" w:color="auto"/>
            <w:left w:val="none" w:sz="0" w:space="0" w:color="auto"/>
            <w:bottom w:val="none" w:sz="0" w:space="0" w:color="auto"/>
            <w:right w:val="none" w:sz="0" w:space="0" w:color="auto"/>
          </w:divBdr>
        </w:div>
        <w:div w:id="595678734">
          <w:marLeft w:val="0"/>
          <w:marRight w:val="0"/>
          <w:marTop w:val="0"/>
          <w:marBottom w:val="0"/>
          <w:divBdr>
            <w:top w:val="none" w:sz="0" w:space="0" w:color="auto"/>
            <w:left w:val="none" w:sz="0" w:space="0" w:color="auto"/>
            <w:bottom w:val="none" w:sz="0" w:space="0" w:color="auto"/>
            <w:right w:val="none" w:sz="0" w:space="0" w:color="auto"/>
          </w:divBdr>
        </w:div>
        <w:div w:id="628361724">
          <w:marLeft w:val="0"/>
          <w:marRight w:val="0"/>
          <w:marTop w:val="0"/>
          <w:marBottom w:val="0"/>
          <w:divBdr>
            <w:top w:val="none" w:sz="0" w:space="0" w:color="auto"/>
            <w:left w:val="none" w:sz="0" w:space="0" w:color="auto"/>
            <w:bottom w:val="none" w:sz="0" w:space="0" w:color="auto"/>
            <w:right w:val="none" w:sz="0" w:space="0" w:color="auto"/>
          </w:divBdr>
        </w:div>
        <w:div w:id="642202842">
          <w:marLeft w:val="0"/>
          <w:marRight w:val="0"/>
          <w:marTop w:val="0"/>
          <w:marBottom w:val="0"/>
          <w:divBdr>
            <w:top w:val="none" w:sz="0" w:space="0" w:color="auto"/>
            <w:left w:val="none" w:sz="0" w:space="0" w:color="auto"/>
            <w:bottom w:val="none" w:sz="0" w:space="0" w:color="auto"/>
            <w:right w:val="none" w:sz="0" w:space="0" w:color="auto"/>
          </w:divBdr>
        </w:div>
        <w:div w:id="656347086">
          <w:marLeft w:val="0"/>
          <w:marRight w:val="0"/>
          <w:marTop w:val="0"/>
          <w:marBottom w:val="0"/>
          <w:divBdr>
            <w:top w:val="none" w:sz="0" w:space="0" w:color="auto"/>
            <w:left w:val="none" w:sz="0" w:space="0" w:color="auto"/>
            <w:bottom w:val="none" w:sz="0" w:space="0" w:color="auto"/>
            <w:right w:val="none" w:sz="0" w:space="0" w:color="auto"/>
          </w:divBdr>
        </w:div>
        <w:div w:id="659311134">
          <w:marLeft w:val="0"/>
          <w:marRight w:val="0"/>
          <w:marTop w:val="0"/>
          <w:marBottom w:val="0"/>
          <w:divBdr>
            <w:top w:val="none" w:sz="0" w:space="0" w:color="auto"/>
            <w:left w:val="none" w:sz="0" w:space="0" w:color="auto"/>
            <w:bottom w:val="none" w:sz="0" w:space="0" w:color="auto"/>
            <w:right w:val="none" w:sz="0" w:space="0" w:color="auto"/>
          </w:divBdr>
        </w:div>
        <w:div w:id="782069964">
          <w:marLeft w:val="0"/>
          <w:marRight w:val="0"/>
          <w:marTop w:val="0"/>
          <w:marBottom w:val="0"/>
          <w:divBdr>
            <w:top w:val="none" w:sz="0" w:space="0" w:color="auto"/>
            <w:left w:val="none" w:sz="0" w:space="0" w:color="auto"/>
            <w:bottom w:val="none" w:sz="0" w:space="0" w:color="auto"/>
            <w:right w:val="none" w:sz="0" w:space="0" w:color="auto"/>
          </w:divBdr>
        </w:div>
        <w:div w:id="840006460">
          <w:marLeft w:val="0"/>
          <w:marRight w:val="0"/>
          <w:marTop w:val="0"/>
          <w:marBottom w:val="0"/>
          <w:divBdr>
            <w:top w:val="none" w:sz="0" w:space="0" w:color="auto"/>
            <w:left w:val="none" w:sz="0" w:space="0" w:color="auto"/>
            <w:bottom w:val="none" w:sz="0" w:space="0" w:color="auto"/>
            <w:right w:val="none" w:sz="0" w:space="0" w:color="auto"/>
          </w:divBdr>
        </w:div>
        <w:div w:id="889267129">
          <w:marLeft w:val="0"/>
          <w:marRight w:val="0"/>
          <w:marTop w:val="0"/>
          <w:marBottom w:val="0"/>
          <w:divBdr>
            <w:top w:val="none" w:sz="0" w:space="0" w:color="auto"/>
            <w:left w:val="none" w:sz="0" w:space="0" w:color="auto"/>
            <w:bottom w:val="none" w:sz="0" w:space="0" w:color="auto"/>
            <w:right w:val="none" w:sz="0" w:space="0" w:color="auto"/>
          </w:divBdr>
        </w:div>
        <w:div w:id="1394347794">
          <w:marLeft w:val="0"/>
          <w:marRight w:val="0"/>
          <w:marTop w:val="0"/>
          <w:marBottom w:val="0"/>
          <w:divBdr>
            <w:top w:val="none" w:sz="0" w:space="0" w:color="auto"/>
            <w:left w:val="none" w:sz="0" w:space="0" w:color="auto"/>
            <w:bottom w:val="none" w:sz="0" w:space="0" w:color="auto"/>
            <w:right w:val="none" w:sz="0" w:space="0" w:color="auto"/>
          </w:divBdr>
        </w:div>
        <w:div w:id="1408989632">
          <w:marLeft w:val="0"/>
          <w:marRight w:val="0"/>
          <w:marTop w:val="0"/>
          <w:marBottom w:val="0"/>
          <w:divBdr>
            <w:top w:val="none" w:sz="0" w:space="0" w:color="auto"/>
            <w:left w:val="none" w:sz="0" w:space="0" w:color="auto"/>
            <w:bottom w:val="none" w:sz="0" w:space="0" w:color="auto"/>
            <w:right w:val="none" w:sz="0" w:space="0" w:color="auto"/>
          </w:divBdr>
        </w:div>
        <w:div w:id="1409040475">
          <w:marLeft w:val="0"/>
          <w:marRight w:val="0"/>
          <w:marTop w:val="0"/>
          <w:marBottom w:val="0"/>
          <w:divBdr>
            <w:top w:val="none" w:sz="0" w:space="0" w:color="auto"/>
            <w:left w:val="none" w:sz="0" w:space="0" w:color="auto"/>
            <w:bottom w:val="none" w:sz="0" w:space="0" w:color="auto"/>
            <w:right w:val="none" w:sz="0" w:space="0" w:color="auto"/>
          </w:divBdr>
        </w:div>
        <w:div w:id="1416584733">
          <w:marLeft w:val="0"/>
          <w:marRight w:val="0"/>
          <w:marTop w:val="0"/>
          <w:marBottom w:val="0"/>
          <w:divBdr>
            <w:top w:val="none" w:sz="0" w:space="0" w:color="auto"/>
            <w:left w:val="none" w:sz="0" w:space="0" w:color="auto"/>
            <w:bottom w:val="none" w:sz="0" w:space="0" w:color="auto"/>
            <w:right w:val="none" w:sz="0" w:space="0" w:color="auto"/>
          </w:divBdr>
        </w:div>
        <w:div w:id="1433938026">
          <w:marLeft w:val="0"/>
          <w:marRight w:val="0"/>
          <w:marTop w:val="0"/>
          <w:marBottom w:val="0"/>
          <w:divBdr>
            <w:top w:val="none" w:sz="0" w:space="0" w:color="auto"/>
            <w:left w:val="none" w:sz="0" w:space="0" w:color="auto"/>
            <w:bottom w:val="none" w:sz="0" w:space="0" w:color="auto"/>
            <w:right w:val="none" w:sz="0" w:space="0" w:color="auto"/>
          </w:divBdr>
        </w:div>
        <w:div w:id="1478256393">
          <w:marLeft w:val="0"/>
          <w:marRight w:val="0"/>
          <w:marTop w:val="0"/>
          <w:marBottom w:val="0"/>
          <w:divBdr>
            <w:top w:val="none" w:sz="0" w:space="0" w:color="auto"/>
            <w:left w:val="none" w:sz="0" w:space="0" w:color="auto"/>
            <w:bottom w:val="none" w:sz="0" w:space="0" w:color="auto"/>
            <w:right w:val="none" w:sz="0" w:space="0" w:color="auto"/>
          </w:divBdr>
        </w:div>
        <w:div w:id="1594127718">
          <w:marLeft w:val="0"/>
          <w:marRight w:val="0"/>
          <w:marTop w:val="0"/>
          <w:marBottom w:val="0"/>
          <w:divBdr>
            <w:top w:val="none" w:sz="0" w:space="0" w:color="auto"/>
            <w:left w:val="none" w:sz="0" w:space="0" w:color="auto"/>
            <w:bottom w:val="none" w:sz="0" w:space="0" w:color="auto"/>
            <w:right w:val="none" w:sz="0" w:space="0" w:color="auto"/>
          </w:divBdr>
        </w:div>
        <w:div w:id="1634561497">
          <w:marLeft w:val="0"/>
          <w:marRight w:val="0"/>
          <w:marTop w:val="0"/>
          <w:marBottom w:val="0"/>
          <w:divBdr>
            <w:top w:val="none" w:sz="0" w:space="0" w:color="auto"/>
            <w:left w:val="none" w:sz="0" w:space="0" w:color="auto"/>
            <w:bottom w:val="none" w:sz="0" w:space="0" w:color="auto"/>
            <w:right w:val="none" w:sz="0" w:space="0" w:color="auto"/>
          </w:divBdr>
        </w:div>
        <w:div w:id="1741977826">
          <w:marLeft w:val="0"/>
          <w:marRight w:val="0"/>
          <w:marTop w:val="0"/>
          <w:marBottom w:val="0"/>
          <w:divBdr>
            <w:top w:val="none" w:sz="0" w:space="0" w:color="auto"/>
            <w:left w:val="none" w:sz="0" w:space="0" w:color="auto"/>
            <w:bottom w:val="none" w:sz="0" w:space="0" w:color="auto"/>
            <w:right w:val="none" w:sz="0" w:space="0" w:color="auto"/>
          </w:divBdr>
        </w:div>
        <w:div w:id="1910576181">
          <w:marLeft w:val="0"/>
          <w:marRight w:val="0"/>
          <w:marTop w:val="0"/>
          <w:marBottom w:val="0"/>
          <w:divBdr>
            <w:top w:val="none" w:sz="0" w:space="0" w:color="auto"/>
            <w:left w:val="none" w:sz="0" w:space="0" w:color="auto"/>
            <w:bottom w:val="none" w:sz="0" w:space="0" w:color="auto"/>
            <w:right w:val="none" w:sz="0" w:space="0" w:color="auto"/>
          </w:divBdr>
        </w:div>
        <w:div w:id="1920869993">
          <w:marLeft w:val="0"/>
          <w:marRight w:val="0"/>
          <w:marTop w:val="0"/>
          <w:marBottom w:val="0"/>
          <w:divBdr>
            <w:top w:val="none" w:sz="0" w:space="0" w:color="auto"/>
            <w:left w:val="none" w:sz="0" w:space="0" w:color="auto"/>
            <w:bottom w:val="none" w:sz="0" w:space="0" w:color="auto"/>
            <w:right w:val="none" w:sz="0" w:space="0" w:color="auto"/>
          </w:divBdr>
        </w:div>
        <w:div w:id="1927419860">
          <w:marLeft w:val="0"/>
          <w:marRight w:val="0"/>
          <w:marTop w:val="0"/>
          <w:marBottom w:val="0"/>
          <w:divBdr>
            <w:top w:val="none" w:sz="0" w:space="0" w:color="auto"/>
            <w:left w:val="none" w:sz="0" w:space="0" w:color="auto"/>
            <w:bottom w:val="none" w:sz="0" w:space="0" w:color="auto"/>
            <w:right w:val="none" w:sz="0" w:space="0" w:color="auto"/>
          </w:divBdr>
        </w:div>
        <w:div w:id="1943537527">
          <w:marLeft w:val="0"/>
          <w:marRight w:val="0"/>
          <w:marTop w:val="0"/>
          <w:marBottom w:val="0"/>
          <w:divBdr>
            <w:top w:val="none" w:sz="0" w:space="0" w:color="auto"/>
            <w:left w:val="none" w:sz="0" w:space="0" w:color="auto"/>
            <w:bottom w:val="none" w:sz="0" w:space="0" w:color="auto"/>
            <w:right w:val="none" w:sz="0" w:space="0" w:color="auto"/>
          </w:divBdr>
        </w:div>
        <w:div w:id="1998264812">
          <w:marLeft w:val="0"/>
          <w:marRight w:val="0"/>
          <w:marTop w:val="0"/>
          <w:marBottom w:val="0"/>
          <w:divBdr>
            <w:top w:val="none" w:sz="0" w:space="0" w:color="auto"/>
            <w:left w:val="none" w:sz="0" w:space="0" w:color="auto"/>
            <w:bottom w:val="none" w:sz="0" w:space="0" w:color="auto"/>
            <w:right w:val="none" w:sz="0" w:space="0" w:color="auto"/>
          </w:divBdr>
        </w:div>
        <w:div w:id="2010985030">
          <w:marLeft w:val="0"/>
          <w:marRight w:val="0"/>
          <w:marTop w:val="0"/>
          <w:marBottom w:val="0"/>
          <w:divBdr>
            <w:top w:val="none" w:sz="0" w:space="0" w:color="auto"/>
            <w:left w:val="none" w:sz="0" w:space="0" w:color="auto"/>
            <w:bottom w:val="none" w:sz="0" w:space="0" w:color="auto"/>
            <w:right w:val="none" w:sz="0" w:space="0" w:color="auto"/>
          </w:divBdr>
        </w:div>
        <w:div w:id="2025132099">
          <w:marLeft w:val="0"/>
          <w:marRight w:val="0"/>
          <w:marTop w:val="0"/>
          <w:marBottom w:val="0"/>
          <w:divBdr>
            <w:top w:val="none" w:sz="0" w:space="0" w:color="auto"/>
            <w:left w:val="none" w:sz="0" w:space="0" w:color="auto"/>
            <w:bottom w:val="none" w:sz="0" w:space="0" w:color="auto"/>
            <w:right w:val="none" w:sz="0" w:space="0" w:color="auto"/>
          </w:divBdr>
        </w:div>
        <w:div w:id="2041197494">
          <w:marLeft w:val="0"/>
          <w:marRight w:val="0"/>
          <w:marTop w:val="0"/>
          <w:marBottom w:val="0"/>
          <w:divBdr>
            <w:top w:val="none" w:sz="0" w:space="0" w:color="auto"/>
            <w:left w:val="none" w:sz="0" w:space="0" w:color="auto"/>
            <w:bottom w:val="none" w:sz="0" w:space="0" w:color="auto"/>
            <w:right w:val="none" w:sz="0" w:space="0" w:color="auto"/>
          </w:divBdr>
        </w:div>
        <w:div w:id="2074309582">
          <w:marLeft w:val="0"/>
          <w:marRight w:val="0"/>
          <w:marTop w:val="0"/>
          <w:marBottom w:val="0"/>
          <w:divBdr>
            <w:top w:val="none" w:sz="0" w:space="0" w:color="auto"/>
            <w:left w:val="none" w:sz="0" w:space="0" w:color="auto"/>
            <w:bottom w:val="none" w:sz="0" w:space="0" w:color="auto"/>
            <w:right w:val="none" w:sz="0" w:space="0" w:color="auto"/>
          </w:divBdr>
        </w:div>
        <w:div w:id="2085686235">
          <w:marLeft w:val="0"/>
          <w:marRight w:val="0"/>
          <w:marTop w:val="0"/>
          <w:marBottom w:val="0"/>
          <w:divBdr>
            <w:top w:val="none" w:sz="0" w:space="0" w:color="auto"/>
            <w:left w:val="none" w:sz="0" w:space="0" w:color="auto"/>
            <w:bottom w:val="none" w:sz="0" w:space="0" w:color="auto"/>
            <w:right w:val="none" w:sz="0" w:space="0" w:color="auto"/>
          </w:divBdr>
        </w:div>
        <w:div w:id="2088377807">
          <w:marLeft w:val="0"/>
          <w:marRight w:val="0"/>
          <w:marTop w:val="0"/>
          <w:marBottom w:val="0"/>
          <w:divBdr>
            <w:top w:val="none" w:sz="0" w:space="0" w:color="auto"/>
            <w:left w:val="none" w:sz="0" w:space="0" w:color="auto"/>
            <w:bottom w:val="none" w:sz="0" w:space="0" w:color="auto"/>
            <w:right w:val="none" w:sz="0" w:space="0" w:color="auto"/>
          </w:divBdr>
        </w:div>
      </w:divsChild>
    </w:div>
    <w:div w:id="874193565">
      <w:bodyDiv w:val="1"/>
      <w:marLeft w:val="0"/>
      <w:marRight w:val="0"/>
      <w:marTop w:val="0"/>
      <w:marBottom w:val="0"/>
      <w:divBdr>
        <w:top w:val="none" w:sz="0" w:space="0" w:color="auto"/>
        <w:left w:val="none" w:sz="0" w:space="0" w:color="auto"/>
        <w:bottom w:val="none" w:sz="0" w:space="0" w:color="auto"/>
        <w:right w:val="none" w:sz="0" w:space="0" w:color="auto"/>
      </w:divBdr>
      <w:divsChild>
        <w:div w:id="1940990466">
          <w:marLeft w:val="0"/>
          <w:marRight w:val="0"/>
          <w:marTop w:val="0"/>
          <w:marBottom w:val="0"/>
          <w:divBdr>
            <w:top w:val="none" w:sz="0" w:space="0" w:color="auto"/>
            <w:left w:val="none" w:sz="0" w:space="0" w:color="auto"/>
            <w:bottom w:val="none" w:sz="0" w:space="0" w:color="auto"/>
            <w:right w:val="none" w:sz="0" w:space="0" w:color="auto"/>
          </w:divBdr>
          <w:divsChild>
            <w:div w:id="677805531">
              <w:marLeft w:val="0"/>
              <w:marRight w:val="0"/>
              <w:marTop w:val="0"/>
              <w:marBottom w:val="0"/>
              <w:divBdr>
                <w:top w:val="none" w:sz="0" w:space="0" w:color="auto"/>
                <w:left w:val="none" w:sz="0" w:space="0" w:color="auto"/>
                <w:bottom w:val="none" w:sz="0" w:space="0" w:color="auto"/>
                <w:right w:val="none" w:sz="0" w:space="0" w:color="auto"/>
              </w:divBdr>
              <w:divsChild>
                <w:div w:id="145706957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945571391">
                      <w:marLeft w:val="0"/>
                      <w:marRight w:val="0"/>
                      <w:marTop w:val="0"/>
                      <w:marBottom w:val="0"/>
                      <w:divBdr>
                        <w:top w:val="none" w:sz="0" w:space="0" w:color="auto"/>
                        <w:left w:val="none" w:sz="0" w:space="0" w:color="auto"/>
                        <w:bottom w:val="none" w:sz="0" w:space="0" w:color="auto"/>
                        <w:right w:val="none" w:sz="0" w:space="0" w:color="auto"/>
                      </w:divBdr>
                      <w:divsChild>
                        <w:div w:id="2018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969750">
      <w:bodyDiv w:val="1"/>
      <w:marLeft w:val="0"/>
      <w:marRight w:val="0"/>
      <w:marTop w:val="0"/>
      <w:marBottom w:val="0"/>
      <w:divBdr>
        <w:top w:val="none" w:sz="0" w:space="0" w:color="auto"/>
        <w:left w:val="none" w:sz="0" w:space="0" w:color="auto"/>
        <w:bottom w:val="none" w:sz="0" w:space="0" w:color="auto"/>
        <w:right w:val="none" w:sz="0" w:space="0" w:color="auto"/>
      </w:divBdr>
    </w:div>
    <w:div w:id="915162663">
      <w:bodyDiv w:val="1"/>
      <w:marLeft w:val="0"/>
      <w:marRight w:val="0"/>
      <w:marTop w:val="0"/>
      <w:marBottom w:val="0"/>
      <w:divBdr>
        <w:top w:val="none" w:sz="0" w:space="0" w:color="auto"/>
        <w:left w:val="none" w:sz="0" w:space="0" w:color="auto"/>
        <w:bottom w:val="none" w:sz="0" w:space="0" w:color="auto"/>
        <w:right w:val="none" w:sz="0" w:space="0" w:color="auto"/>
      </w:divBdr>
    </w:div>
    <w:div w:id="1006834143">
      <w:bodyDiv w:val="1"/>
      <w:marLeft w:val="0"/>
      <w:marRight w:val="0"/>
      <w:marTop w:val="0"/>
      <w:marBottom w:val="0"/>
      <w:divBdr>
        <w:top w:val="none" w:sz="0" w:space="0" w:color="auto"/>
        <w:left w:val="none" w:sz="0" w:space="0" w:color="auto"/>
        <w:bottom w:val="none" w:sz="0" w:space="0" w:color="auto"/>
        <w:right w:val="none" w:sz="0" w:space="0" w:color="auto"/>
      </w:divBdr>
      <w:divsChild>
        <w:div w:id="750542070">
          <w:marLeft w:val="0"/>
          <w:marRight w:val="0"/>
          <w:marTop w:val="0"/>
          <w:marBottom w:val="0"/>
          <w:divBdr>
            <w:top w:val="none" w:sz="0" w:space="0" w:color="auto"/>
            <w:left w:val="none" w:sz="0" w:space="0" w:color="auto"/>
            <w:bottom w:val="none" w:sz="0" w:space="0" w:color="auto"/>
            <w:right w:val="none" w:sz="0" w:space="0" w:color="auto"/>
          </w:divBdr>
        </w:div>
        <w:div w:id="1936329477">
          <w:marLeft w:val="0"/>
          <w:marRight w:val="0"/>
          <w:marTop w:val="0"/>
          <w:marBottom w:val="0"/>
          <w:divBdr>
            <w:top w:val="none" w:sz="0" w:space="0" w:color="auto"/>
            <w:left w:val="none" w:sz="0" w:space="0" w:color="auto"/>
            <w:bottom w:val="none" w:sz="0" w:space="0" w:color="auto"/>
            <w:right w:val="none" w:sz="0" w:space="0" w:color="auto"/>
          </w:divBdr>
        </w:div>
      </w:divsChild>
    </w:div>
    <w:div w:id="1035037868">
      <w:bodyDiv w:val="1"/>
      <w:marLeft w:val="0"/>
      <w:marRight w:val="0"/>
      <w:marTop w:val="0"/>
      <w:marBottom w:val="0"/>
      <w:divBdr>
        <w:top w:val="none" w:sz="0" w:space="0" w:color="auto"/>
        <w:left w:val="none" w:sz="0" w:space="0" w:color="auto"/>
        <w:bottom w:val="none" w:sz="0" w:space="0" w:color="auto"/>
        <w:right w:val="none" w:sz="0" w:space="0" w:color="auto"/>
      </w:divBdr>
      <w:divsChild>
        <w:div w:id="488061611">
          <w:marLeft w:val="0"/>
          <w:marRight w:val="0"/>
          <w:marTop w:val="0"/>
          <w:marBottom w:val="0"/>
          <w:divBdr>
            <w:top w:val="none" w:sz="0" w:space="0" w:color="auto"/>
            <w:left w:val="none" w:sz="0" w:space="0" w:color="auto"/>
            <w:bottom w:val="none" w:sz="0" w:space="0" w:color="auto"/>
            <w:right w:val="none" w:sz="0" w:space="0" w:color="auto"/>
          </w:divBdr>
        </w:div>
      </w:divsChild>
    </w:div>
    <w:div w:id="1053039412">
      <w:bodyDiv w:val="1"/>
      <w:marLeft w:val="0"/>
      <w:marRight w:val="0"/>
      <w:marTop w:val="0"/>
      <w:marBottom w:val="0"/>
      <w:divBdr>
        <w:top w:val="none" w:sz="0" w:space="0" w:color="auto"/>
        <w:left w:val="none" w:sz="0" w:space="0" w:color="auto"/>
        <w:bottom w:val="none" w:sz="0" w:space="0" w:color="auto"/>
        <w:right w:val="none" w:sz="0" w:space="0" w:color="auto"/>
      </w:divBdr>
    </w:div>
    <w:div w:id="1126853960">
      <w:bodyDiv w:val="1"/>
      <w:marLeft w:val="0"/>
      <w:marRight w:val="0"/>
      <w:marTop w:val="0"/>
      <w:marBottom w:val="0"/>
      <w:divBdr>
        <w:top w:val="none" w:sz="0" w:space="0" w:color="auto"/>
        <w:left w:val="none" w:sz="0" w:space="0" w:color="auto"/>
        <w:bottom w:val="none" w:sz="0" w:space="0" w:color="auto"/>
        <w:right w:val="none" w:sz="0" w:space="0" w:color="auto"/>
      </w:divBdr>
    </w:div>
    <w:div w:id="1145898181">
      <w:bodyDiv w:val="1"/>
      <w:marLeft w:val="0"/>
      <w:marRight w:val="0"/>
      <w:marTop w:val="0"/>
      <w:marBottom w:val="0"/>
      <w:divBdr>
        <w:top w:val="none" w:sz="0" w:space="0" w:color="auto"/>
        <w:left w:val="none" w:sz="0" w:space="0" w:color="auto"/>
        <w:bottom w:val="none" w:sz="0" w:space="0" w:color="auto"/>
        <w:right w:val="none" w:sz="0" w:space="0" w:color="auto"/>
      </w:divBdr>
      <w:divsChild>
        <w:div w:id="1265769576">
          <w:marLeft w:val="0"/>
          <w:marRight w:val="0"/>
          <w:marTop w:val="0"/>
          <w:marBottom w:val="0"/>
          <w:divBdr>
            <w:top w:val="none" w:sz="0" w:space="0" w:color="auto"/>
            <w:left w:val="none" w:sz="0" w:space="0" w:color="auto"/>
            <w:bottom w:val="none" w:sz="0" w:space="0" w:color="auto"/>
            <w:right w:val="none" w:sz="0" w:space="0" w:color="auto"/>
          </w:divBdr>
          <w:divsChild>
            <w:div w:id="654913554">
              <w:marLeft w:val="0"/>
              <w:marRight w:val="0"/>
              <w:marTop w:val="0"/>
              <w:marBottom w:val="0"/>
              <w:divBdr>
                <w:top w:val="none" w:sz="0" w:space="0" w:color="auto"/>
                <w:left w:val="none" w:sz="0" w:space="0" w:color="auto"/>
                <w:bottom w:val="none" w:sz="0" w:space="0" w:color="auto"/>
                <w:right w:val="none" w:sz="0" w:space="0" w:color="auto"/>
              </w:divBdr>
              <w:divsChild>
                <w:div w:id="94701084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69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12469">
      <w:bodyDiv w:val="1"/>
      <w:marLeft w:val="0"/>
      <w:marRight w:val="0"/>
      <w:marTop w:val="0"/>
      <w:marBottom w:val="0"/>
      <w:divBdr>
        <w:top w:val="none" w:sz="0" w:space="0" w:color="auto"/>
        <w:left w:val="none" w:sz="0" w:space="0" w:color="auto"/>
        <w:bottom w:val="none" w:sz="0" w:space="0" w:color="auto"/>
        <w:right w:val="none" w:sz="0" w:space="0" w:color="auto"/>
      </w:divBdr>
    </w:div>
    <w:div w:id="1611815082">
      <w:bodyDiv w:val="1"/>
      <w:marLeft w:val="0"/>
      <w:marRight w:val="0"/>
      <w:marTop w:val="0"/>
      <w:marBottom w:val="0"/>
      <w:divBdr>
        <w:top w:val="none" w:sz="0" w:space="0" w:color="auto"/>
        <w:left w:val="none" w:sz="0" w:space="0" w:color="auto"/>
        <w:bottom w:val="none" w:sz="0" w:space="0" w:color="auto"/>
        <w:right w:val="none" w:sz="0" w:space="0" w:color="auto"/>
      </w:divBdr>
      <w:divsChild>
        <w:div w:id="1030107412">
          <w:marLeft w:val="0"/>
          <w:marRight w:val="0"/>
          <w:marTop w:val="0"/>
          <w:marBottom w:val="0"/>
          <w:divBdr>
            <w:top w:val="none" w:sz="0" w:space="0" w:color="auto"/>
            <w:left w:val="none" w:sz="0" w:space="0" w:color="auto"/>
            <w:bottom w:val="none" w:sz="0" w:space="0" w:color="auto"/>
            <w:right w:val="none" w:sz="0" w:space="0" w:color="auto"/>
          </w:divBdr>
        </w:div>
      </w:divsChild>
    </w:div>
    <w:div w:id="1700624118">
      <w:bodyDiv w:val="1"/>
      <w:marLeft w:val="0"/>
      <w:marRight w:val="0"/>
      <w:marTop w:val="0"/>
      <w:marBottom w:val="0"/>
      <w:divBdr>
        <w:top w:val="none" w:sz="0" w:space="0" w:color="auto"/>
        <w:left w:val="none" w:sz="0" w:space="0" w:color="auto"/>
        <w:bottom w:val="none" w:sz="0" w:space="0" w:color="auto"/>
        <w:right w:val="none" w:sz="0" w:space="0" w:color="auto"/>
      </w:divBdr>
    </w:div>
    <w:div w:id="1704987165">
      <w:bodyDiv w:val="1"/>
      <w:marLeft w:val="0"/>
      <w:marRight w:val="0"/>
      <w:marTop w:val="0"/>
      <w:marBottom w:val="0"/>
      <w:divBdr>
        <w:top w:val="none" w:sz="0" w:space="0" w:color="auto"/>
        <w:left w:val="none" w:sz="0" w:space="0" w:color="auto"/>
        <w:bottom w:val="none" w:sz="0" w:space="0" w:color="auto"/>
        <w:right w:val="none" w:sz="0" w:space="0" w:color="auto"/>
      </w:divBdr>
      <w:divsChild>
        <w:div w:id="1994328918">
          <w:marLeft w:val="0"/>
          <w:marRight w:val="0"/>
          <w:marTop w:val="0"/>
          <w:marBottom w:val="0"/>
          <w:divBdr>
            <w:top w:val="none" w:sz="0" w:space="0" w:color="auto"/>
            <w:left w:val="none" w:sz="0" w:space="0" w:color="auto"/>
            <w:bottom w:val="none" w:sz="0" w:space="0" w:color="auto"/>
            <w:right w:val="none" w:sz="0" w:space="0" w:color="auto"/>
          </w:divBdr>
          <w:divsChild>
            <w:div w:id="1768380672">
              <w:marLeft w:val="0"/>
              <w:marRight w:val="0"/>
              <w:marTop w:val="0"/>
              <w:marBottom w:val="0"/>
              <w:divBdr>
                <w:top w:val="none" w:sz="0" w:space="0" w:color="auto"/>
                <w:left w:val="none" w:sz="0" w:space="0" w:color="auto"/>
                <w:bottom w:val="none" w:sz="0" w:space="0" w:color="auto"/>
                <w:right w:val="none" w:sz="0" w:space="0" w:color="auto"/>
              </w:divBdr>
              <w:divsChild>
                <w:div w:id="14096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03871">
      <w:bodyDiv w:val="1"/>
      <w:marLeft w:val="0"/>
      <w:marRight w:val="0"/>
      <w:marTop w:val="0"/>
      <w:marBottom w:val="0"/>
      <w:divBdr>
        <w:top w:val="none" w:sz="0" w:space="0" w:color="auto"/>
        <w:left w:val="none" w:sz="0" w:space="0" w:color="auto"/>
        <w:bottom w:val="none" w:sz="0" w:space="0" w:color="auto"/>
        <w:right w:val="none" w:sz="0" w:space="0" w:color="auto"/>
      </w:divBdr>
      <w:divsChild>
        <w:div w:id="385497175">
          <w:marLeft w:val="0"/>
          <w:marRight w:val="0"/>
          <w:marTop w:val="0"/>
          <w:marBottom w:val="0"/>
          <w:divBdr>
            <w:top w:val="none" w:sz="0" w:space="0" w:color="auto"/>
            <w:left w:val="none" w:sz="0" w:space="0" w:color="auto"/>
            <w:bottom w:val="none" w:sz="0" w:space="0" w:color="auto"/>
            <w:right w:val="none" w:sz="0" w:space="0" w:color="auto"/>
          </w:divBdr>
          <w:divsChild>
            <w:div w:id="65809388">
              <w:marLeft w:val="0"/>
              <w:marRight w:val="0"/>
              <w:marTop w:val="0"/>
              <w:marBottom w:val="0"/>
              <w:divBdr>
                <w:top w:val="none" w:sz="0" w:space="0" w:color="auto"/>
                <w:left w:val="none" w:sz="0" w:space="0" w:color="auto"/>
                <w:bottom w:val="none" w:sz="0" w:space="0" w:color="auto"/>
                <w:right w:val="none" w:sz="0" w:space="0" w:color="auto"/>
              </w:divBdr>
              <w:divsChild>
                <w:div w:id="476923949">
                  <w:marLeft w:val="0"/>
                  <w:marRight w:val="0"/>
                  <w:marTop w:val="0"/>
                  <w:marBottom w:val="0"/>
                  <w:divBdr>
                    <w:top w:val="none" w:sz="0" w:space="0" w:color="auto"/>
                    <w:left w:val="none" w:sz="0" w:space="0" w:color="auto"/>
                    <w:bottom w:val="none" w:sz="0" w:space="0" w:color="auto"/>
                    <w:right w:val="none" w:sz="0" w:space="0" w:color="auto"/>
                  </w:divBdr>
                  <w:divsChild>
                    <w:div w:id="864830546">
                      <w:marLeft w:val="0"/>
                      <w:marRight w:val="0"/>
                      <w:marTop w:val="0"/>
                      <w:marBottom w:val="0"/>
                      <w:divBdr>
                        <w:top w:val="none" w:sz="0" w:space="0" w:color="auto"/>
                        <w:left w:val="none" w:sz="0" w:space="0" w:color="auto"/>
                        <w:bottom w:val="none" w:sz="0" w:space="0" w:color="auto"/>
                        <w:right w:val="none" w:sz="0" w:space="0" w:color="auto"/>
                      </w:divBdr>
                      <w:divsChild>
                        <w:div w:id="1841462602">
                          <w:marLeft w:val="0"/>
                          <w:marRight w:val="0"/>
                          <w:marTop w:val="0"/>
                          <w:marBottom w:val="0"/>
                          <w:divBdr>
                            <w:top w:val="none" w:sz="0" w:space="0" w:color="auto"/>
                            <w:left w:val="none" w:sz="0" w:space="0" w:color="auto"/>
                            <w:bottom w:val="none" w:sz="0" w:space="0" w:color="auto"/>
                            <w:right w:val="none" w:sz="0" w:space="0" w:color="auto"/>
                          </w:divBdr>
                          <w:divsChild>
                            <w:div w:id="555120474">
                              <w:marLeft w:val="0"/>
                              <w:marRight w:val="0"/>
                              <w:marTop w:val="0"/>
                              <w:marBottom w:val="0"/>
                              <w:divBdr>
                                <w:top w:val="none" w:sz="0" w:space="0" w:color="auto"/>
                                <w:left w:val="none" w:sz="0" w:space="0" w:color="auto"/>
                                <w:bottom w:val="none" w:sz="0" w:space="0" w:color="auto"/>
                                <w:right w:val="none" w:sz="0" w:space="0" w:color="auto"/>
                              </w:divBdr>
                              <w:divsChild>
                                <w:div w:id="374743070">
                                  <w:marLeft w:val="0"/>
                                  <w:marRight w:val="0"/>
                                  <w:marTop w:val="0"/>
                                  <w:marBottom w:val="0"/>
                                  <w:divBdr>
                                    <w:top w:val="none" w:sz="0" w:space="0" w:color="auto"/>
                                    <w:left w:val="none" w:sz="0" w:space="0" w:color="auto"/>
                                    <w:bottom w:val="none" w:sz="0" w:space="0" w:color="auto"/>
                                    <w:right w:val="none" w:sz="0" w:space="0" w:color="auto"/>
                                  </w:divBdr>
                                  <w:divsChild>
                                    <w:div w:id="394083496">
                                      <w:marLeft w:val="0"/>
                                      <w:marRight w:val="0"/>
                                      <w:marTop w:val="0"/>
                                      <w:marBottom w:val="0"/>
                                      <w:divBdr>
                                        <w:top w:val="none" w:sz="0" w:space="0" w:color="auto"/>
                                        <w:left w:val="none" w:sz="0" w:space="0" w:color="auto"/>
                                        <w:bottom w:val="none" w:sz="0" w:space="0" w:color="auto"/>
                                        <w:right w:val="none" w:sz="0" w:space="0" w:color="auto"/>
                                      </w:divBdr>
                                      <w:divsChild>
                                        <w:div w:id="701705363">
                                          <w:marLeft w:val="0"/>
                                          <w:marRight w:val="0"/>
                                          <w:marTop w:val="0"/>
                                          <w:marBottom w:val="0"/>
                                          <w:divBdr>
                                            <w:top w:val="none" w:sz="0" w:space="0" w:color="auto"/>
                                            <w:left w:val="none" w:sz="0" w:space="0" w:color="auto"/>
                                            <w:bottom w:val="none" w:sz="0" w:space="0" w:color="auto"/>
                                            <w:right w:val="none" w:sz="0" w:space="0" w:color="auto"/>
                                          </w:divBdr>
                                          <w:divsChild>
                                            <w:div w:id="1381175155">
                                              <w:marLeft w:val="0"/>
                                              <w:marRight w:val="0"/>
                                              <w:marTop w:val="0"/>
                                              <w:marBottom w:val="0"/>
                                              <w:divBdr>
                                                <w:top w:val="none" w:sz="0" w:space="0" w:color="auto"/>
                                                <w:left w:val="none" w:sz="0" w:space="0" w:color="auto"/>
                                                <w:bottom w:val="none" w:sz="0" w:space="0" w:color="auto"/>
                                                <w:right w:val="none" w:sz="0" w:space="0" w:color="auto"/>
                                              </w:divBdr>
                                              <w:divsChild>
                                                <w:div w:id="1880775842">
                                                  <w:marLeft w:val="0"/>
                                                  <w:marRight w:val="0"/>
                                                  <w:marTop w:val="0"/>
                                                  <w:marBottom w:val="0"/>
                                                  <w:divBdr>
                                                    <w:top w:val="none" w:sz="0" w:space="0" w:color="auto"/>
                                                    <w:left w:val="none" w:sz="0" w:space="0" w:color="auto"/>
                                                    <w:bottom w:val="none" w:sz="0" w:space="0" w:color="auto"/>
                                                    <w:right w:val="none" w:sz="0" w:space="0" w:color="auto"/>
                                                  </w:divBdr>
                                                  <w:divsChild>
                                                    <w:div w:id="1237203895">
                                                      <w:marLeft w:val="0"/>
                                                      <w:marRight w:val="0"/>
                                                      <w:marTop w:val="0"/>
                                                      <w:marBottom w:val="0"/>
                                                      <w:divBdr>
                                                        <w:top w:val="none" w:sz="0" w:space="0" w:color="auto"/>
                                                        <w:left w:val="none" w:sz="0" w:space="0" w:color="auto"/>
                                                        <w:bottom w:val="none" w:sz="0" w:space="0" w:color="auto"/>
                                                        <w:right w:val="none" w:sz="0" w:space="0" w:color="auto"/>
                                                      </w:divBdr>
                                                      <w:divsChild>
                                                        <w:div w:id="13547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8503933">
      <w:bodyDiv w:val="1"/>
      <w:marLeft w:val="0"/>
      <w:marRight w:val="0"/>
      <w:marTop w:val="0"/>
      <w:marBottom w:val="0"/>
      <w:divBdr>
        <w:top w:val="none" w:sz="0" w:space="0" w:color="auto"/>
        <w:left w:val="none" w:sz="0" w:space="0" w:color="auto"/>
        <w:bottom w:val="none" w:sz="0" w:space="0" w:color="auto"/>
        <w:right w:val="none" w:sz="0" w:space="0" w:color="auto"/>
      </w:divBdr>
    </w:div>
    <w:div w:id="1907958510">
      <w:bodyDiv w:val="1"/>
      <w:marLeft w:val="0"/>
      <w:marRight w:val="0"/>
      <w:marTop w:val="0"/>
      <w:marBottom w:val="0"/>
      <w:divBdr>
        <w:top w:val="none" w:sz="0" w:space="0" w:color="auto"/>
        <w:left w:val="none" w:sz="0" w:space="0" w:color="auto"/>
        <w:bottom w:val="none" w:sz="0" w:space="0" w:color="auto"/>
        <w:right w:val="none" w:sz="0" w:space="0" w:color="auto"/>
      </w:divBdr>
      <w:divsChild>
        <w:div w:id="1104569704">
          <w:marLeft w:val="0"/>
          <w:marRight w:val="0"/>
          <w:marTop w:val="0"/>
          <w:marBottom w:val="0"/>
          <w:divBdr>
            <w:top w:val="none" w:sz="0" w:space="0" w:color="auto"/>
            <w:left w:val="none" w:sz="0" w:space="0" w:color="auto"/>
            <w:bottom w:val="none" w:sz="0" w:space="0" w:color="auto"/>
            <w:right w:val="none" w:sz="0" w:space="0" w:color="auto"/>
          </w:divBdr>
        </w:div>
      </w:divsChild>
    </w:div>
    <w:div w:id="1956525387">
      <w:bodyDiv w:val="1"/>
      <w:marLeft w:val="0"/>
      <w:marRight w:val="0"/>
      <w:marTop w:val="0"/>
      <w:marBottom w:val="0"/>
      <w:divBdr>
        <w:top w:val="none" w:sz="0" w:space="0" w:color="auto"/>
        <w:left w:val="none" w:sz="0" w:space="0" w:color="auto"/>
        <w:bottom w:val="none" w:sz="0" w:space="0" w:color="auto"/>
        <w:right w:val="none" w:sz="0" w:space="0" w:color="auto"/>
      </w:divBdr>
      <w:divsChild>
        <w:div w:id="471212978">
          <w:marLeft w:val="0"/>
          <w:marRight w:val="0"/>
          <w:marTop w:val="300"/>
          <w:marBottom w:val="300"/>
          <w:divBdr>
            <w:top w:val="none" w:sz="0" w:space="0" w:color="auto"/>
            <w:left w:val="none" w:sz="0" w:space="0" w:color="auto"/>
            <w:bottom w:val="none" w:sz="0" w:space="0" w:color="auto"/>
            <w:right w:val="none" w:sz="0" w:space="0" w:color="auto"/>
          </w:divBdr>
          <w:divsChild>
            <w:div w:id="502820542">
              <w:marLeft w:val="150"/>
              <w:marRight w:val="150"/>
              <w:marTop w:val="45"/>
              <w:marBottom w:val="0"/>
              <w:divBdr>
                <w:top w:val="none" w:sz="0" w:space="0" w:color="auto"/>
                <w:left w:val="none" w:sz="0" w:space="0" w:color="auto"/>
                <w:bottom w:val="none" w:sz="0" w:space="0" w:color="auto"/>
                <w:right w:val="none" w:sz="0" w:space="0" w:color="auto"/>
              </w:divBdr>
              <w:divsChild>
                <w:div w:id="616182742">
                  <w:marLeft w:val="0"/>
                  <w:marRight w:val="0"/>
                  <w:marTop w:val="0"/>
                  <w:marBottom w:val="0"/>
                  <w:divBdr>
                    <w:top w:val="none" w:sz="0" w:space="0" w:color="auto"/>
                    <w:left w:val="none" w:sz="0" w:space="0" w:color="auto"/>
                    <w:bottom w:val="none" w:sz="0" w:space="0" w:color="auto"/>
                    <w:right w:val="none" w:sz="0" w:space="0" w:color="auto"/>
                  </w:divBdr>
                  <w:divsChild>
                    <w:div w:id="7484327">
                      <w:marLeft w:val="0"/>
                      <w:marRight w:val="0"/>
                      <w:marTop w:val="0"/>
                      <w:marBottom w:val="0"/>
                      <w:divBdr>
                        <w:top w:val="none" w:sz="0" w:space="0" w:color="auto"/>
                        <w:left w:val="none" w:sz="0" w:space="0" w:color="auto"/>
                        <w:bottom w:val="none" w:sz="0" w:space="0" w:color="auto"/>
                        <w:right w:val="none" w:sz="0" w:space="0" w:color="auto"/>
                      </w:divBdr>
                      <w:divsChild>
                        <w:div w:id="1154876243">
                          <w:marLeft w:val="0"/>
                          <w:marRight w:val="0"/>
                          <w:marTop w:val="0"/>
                          <w:marBottom w:val="0"/>
                          <w:divBdr>
                            <w:top w:val="none" w:sz="0" w:space="0" w:color="auto"/>
                            <w:left w:val="none" w:sz="0" w:space="0" w:color="auto"/>
                            <w:bottom w:val="none" w:sz="0" w:space="0" w:color="auto"/>
                            <w:right w:val="none" w:sz="0" w:space="0" w:color="auto"/>
                          </w:divBdr>
                          <w:divsChild>
                            <w:div w:id="1386031342">
                              <w:marLeft w:val="0"/>
                              <w:marRight w:val="0"/>
                              <w:marTop w:val="0"/>
                              <w:marBottom w:val="0"/>
                              <w:divBdr>
                                <w:top w:val="none" w:sz="0" w:space="0" w:color="auto"/>
                                <w:left w:val="none" w:sz="0" w:space="0" w:color="auto"/>
                                <w:bottom w:val="none" w:sz="0" w:space="0" w:color="auto"/>
                                <w:right w:val="none" w:sz="0" w:space="0" w:color="auto"/>
                              </w:divBdr>
                              <w:divsChild>
                                <w:div w:id="165368566">
                                  <w:marLeft w:val="0"/>
                                  <w:marRight w:val="0"/>
                                  <w:marTop w:val="0"/>
                                  <w:marBottom w:val="0"/>
                                  <w:divBdr>
                                    <w:top w:val="none" w:sz="0" w:space="0" w:color="auto"/>
                                    <w:left w:val="none" w:sz="0" w:space="0" w:color="auto"/>
                                    <w:bottom w:val="none" w:sz="0" w:space="0" w:color="auto"/>
                                    <w:right w:val="none" w:sz="0" w:space="0" w:color="auto"/>
                                  </w:divBdr>
                                  <w:divsChild>
                                    <w:div w:id="259334143">
                                      <w:marLeft w:val="0"/>
                                      <w:marRight w:val="0"/>
                                      <w:marTop w:val="0"/>
                                      <w:marBottom w:val="0"/>
                                      <w:divBdr>
                                        <w:top w:val="none" w:sz="0" w:space="0" w:color="auto"/>
                                        <w:left w:val="none" w:sz="0" w:space="0" w:color="auto"/>
                                        <w:bottom w:val="none" w:sz="0" w:space="0" w:color="auto"/>
                                        <w:right w:val="none" w:sz="0" w:space="0" w:color="auto"/>
                                      </w:divBdr>
                                      <w:divsChild>
                                        <w:div w:id="574512382">
                                          <w:marLeft w:val="0"/>
                                          <w:marRight w:val="0"/>
                                          <w:marTop w:val="0"/>
                                          <w:marBottom w:val="0"/>
                                          <w:divBdr>
                                            <w:top w:val="none" w:sz="0" w:space="0" w:color="auto"/>
                                            <w:left w:val="none" w:sz="0" w:space="0" w:color="auto"/>
                                            <w:bottom w:val="none" w:sz="0" w:space="0" w:color="auto"/>
                                            <w:right w:val="none" w:sz="0" w:space="0" w:color="auto"/>
                                          </w:divBdr>
                                          <w:divsChild>
                                            <w:div w:id="1710689739">
                                              <w:marLeft w:val="0"/>
                                              <w:marRight w:val="0"/>
                                              <w:marTop w:val="120"/>
                                              <w:marBottom w:val="480"/>
                                              <w:divBdr>
                                                <w:top w:val="none" w:sz="0" w:space="0" w:color="auto"/>
                                                <w:left w:val="none" w:sz="0" w:space="0" w:color="auto"/>
                                                <w:bottom w:val="none" w:sz="0" w:space="0" w:color="auto"/>
                                                <w:right w:val="none" w:sz="0" w:space="0" w:color="auto"/>
                                              </w:divBdr>
                                              <w:divsChild>
                                                <w:div w:id="166292860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576409">
      <w:bodyDiv w:val="1"/>
      <w:marLeft w:val="0"/>
      <w:marRight w:val="0"/>
      <w:marTop w:val="0"/>
      <w:marBottom w:val="0"/>
      <w:divBdr>
        <w:top w:val="none" w:sz="0" w:space="0" w:color="auto"/>
        <w:left w:val="none" w:sz="0" w:space="0" w:color="auto"/>
        <w:bottom w:val="none" w:sz="0" w:space="0" w:color="auto"/>
        <w:right w:val="none" w:sz="0" w:space="0" w:color="auto"/>
      </w:divBdr>
      <w:divsChild>
        <w:div w:id="722870017">
          <w:marLeft w:val="0"/>
          <w:marRight w:val="0"/>
          <w:marTop w:val="0"/>
          <w:marBottom w:val="0"/>
          <w:divBdr>
            <w:top w:val="none" w:sz="0" w:space="0" w:color="auto"/>
            <w:left w:val="none" w:sz="0" w:space="0" w:color="auto"/>
            <w:bottom w:val="none" w:sz="0" w:space="0" w:color="auto"/>
            <w:right w:val="none" w:sz="0" w:space="0" w:color="auto"/>
          </w:divBdr>
          <w:divsChild>
            <w:div w:id="1664047078">
              <w:marLeft w:val="0"/>
              <w:marRight w:val="0"/>
              <w:marTop w:val="0"/>
              <w:marBottom w:val="0"/>
              <w:divBdr>
                <w:top w:val="none" w:sz="0" w:space="0" w:color="auto"/>
                <w:left w:val="none" w:sz="0" w:space="0" w:color="auto"/>
                <w:bottom w:val="none" w:sz="0" w:space="0" w:color="auto"/>
                <w:right w:val="none" w:sz="0" w:space="0" w:color="auto"/>
              </w:divBdr>
              <w:divsChild>
                <w:div w:id="291403150">
                  <w:marLeft w:val="0"/>
                  <w:marRight w:val="0"/>
                  <w:marTop w:val="0"/>
                  <w:marBottom w:val="0"/>
                  <w:divBdr>
                    <w:top w:val="none" w:sz="0" w:space="0" w:color="auto"/>
                    <w:left w:val="none" w:sz="0" w:space="0" w:color="auto"/>
                    <w:bottom w:val="none" w:sz="0" w:space="0" w:color="auto"/>
                    <w:right w:val="none" w:sz="0" w:space="0" w:color="auto"/>
                  </w:divBdr>
                  <w:divsChild>
                    <w:div w:id="644966871">
                      <w:marLeft w:val="0"/>
                      <w:marRight w:val="0"/>
                      <w:marTop w:val="0"/>
                      <w:marBottom w:val="0"/>
                      <w:divBdr>
                        <w:top w:val="none" w:sz="0" w:space="0" w:color="auto"/>
                        <w:left w:val="none" w:sz="0" w:space="0" w:color="auto"/>
                        <w:bottom w:val="none" w:sz="0" w:space="0" w:color="auto"/>
                        <w:right w:val="none" w:sz="0" w:space="0" w:color="auto"/>
                      </w:divBdr>
                      <w:divsChild>
                        <w:div w:id="860435244">
                          <w:marLeft w:val="0"/>
                          <w:marRight w:val="0"/>
                          <w:marTop w:val="0"/>
                          <w:marBottom w:val="0"/>
                          <w:divBdr>
                            <w:top w:val="none" w:sz="0" w:space="0" w:color="auto"/>
                            <w:left w:val="none" w:sz="0" w:space="0" w:color="auto"/>
                            <w:bottom w:val="none" w:sz="0" w:space="0" w:color="auto"/>
                            <w:right w:val="none" w:sz="0" w:space="0" w:color="auto"/>
                          </w:divBdr>
                          <w:divsChild>
                            <w:div w:id="1863863529">
                              <w:marLeft w:val="0"/>
                              <w:marRight w:val="0"/>
                              <w:marTop w:val="0"/>
                              <w:marBottom w:val="0"/>
                              <w:divBdr>
                                <w:top w:val="none" w:sz="0" w:space="0" w:color="auto"/>
                                <w:left w:val="none" w:sz="0" w:space="0" w:color="auto"/>
                                <w:bottom w:val="none" w:sz="0" w:space="0" w:color="auto"/>
                                <w:right w:val="none" w:sz="0" w:space="0" w:color="auto"/>
                              </w:divBdr>
                              <w:divsChild>
                                <w:div w:id="1622882604">
                                  <w:marLeft w:val="0"/>
                                  <w:marRight w:val="0"/>
                                  <w:marTop w:val="0"/>
                                  <w:marBottom w:val="450"/>
                                  <w:divBdr>
                                    <w:top w:val="none" w:sz="0" w:space="0" w:color="auto"/>
                                    <w:left w:val="none" w:sz="0" w:space="0" w:color="auto"/>
                                    <w:bottom w:val="none" w:sz="0" w:space="0" w:color="auto"/>
                                    <w:right w:val="none" w:sz="0" w:space="0" w:color="auto"/>
                                  </w:divBdr>
                                  <w:divsChild>
                                    <w:div w:id="1447384236">
                                      <w:marLeft w:val="0"/>
                                      <w:marRight w:val="0"/>
                                      <w:marTop w:val="0"/>
                                      <w:marBottom w:val="0"/>
                                      <w:divBdr>
                                        <w:top w:val="none" w:sz="0" w:space="0" w:color="auto"/>
                                        <w:left w:val="none" w:sz="0" w:space="0" w:color="auto"/>
                                        <w:bottom w:val="none" w:sz="0" w:space="0" w:color="auto"/>
                                        <w:right w:val="none" w:sz="0" w:space="0" w:color="auto"/>
                                      </w:divBdr>
                                      <w:divsChild>
                                        <w:div w:id="698433142">
                                          <w:marLeft w:val="0"/>
                                          <w:marRight w:val="0"/>
                                          <w:marTop w:val="0"/>
                                          <w:marBottom w:val="0"/>
                                          <w:divBdr>
                                            <w:top w:val="none" w:sz="0" w:space="0" w:color="auto"/>
                                            <w:left w:val="none" w:sz="0" w:space="0" w:color="auto"/>
                                            <w:bottom w:val="none" w:sz="0" w:space="0" w:color="auto"/>
                                            <w:right w:val="none" w:sz="0" w:space="0" w:color="auto"/>
                                          </w:divBdr>
                                          <w:divsChild>
                                            <w:div w:id="1453473244">
                                              <w:marLeft w:val="0"/>
                                              <w:marRight w:val="0"/>
                                              <w:marTop w:val="0"/>
                                              <w:marBottom w:val="0"/>
                                              <w:divBdr>
                                                <w:top w:val="none" w:sz="0" w:space="0" w:color="auto"/>
                                                <w:left w:val="none" w:sz="0" w:space="0" w:color="auto"/>
                                                <w:bottom w:val="none" w:sz="0" w:space="0" w:color="auto"/>
                                                <w:right w:val="single" w:sz="6" w:space="0" w:color="E6E6E6"/>
                                              </w:divBdr>
                                              <w:divsChild>
                                                <w:div w:id="1170636264">
                                                  <w:marLeft w:val="0"/>
                                                  <w:marRight w:val="0"/>
                                                  <w:marTop w:val="0"/>
                                                  <w:marBottom w:val="0"/>
                                                  <w:divBdr>
                                                    <w:top w:val="none" w:sz="0" w:space="0" w:color="auto"/>
                                                    <w:left w:val="none" w:sz="0" w:space="0" w:color="auto"/>
                                                    <w:bottom w:val="none" w:sz="0" w:space="0" w:color="auto"/>
                                                    <w:right w:val="none" w:sz="0" w:space="0" w:color="auto"/>
                                                  </w:divBdr>
                                                  <w:divsChild>
                                                    <w:div w:id="255410452">
                                                      <w:marLeft w:val="0"/>
                                                      <w:marRight w:val="0"/>
                                                      <w:marTop w:val="0"/>
                                                      <w:marBottom w:val="0"/>
                                                      <w:divBdr>
                                                        <w:top w:val="none" w:sz="0" w:space="0" w:color="auto"/>
                                                        <w:left w:val="none" w:sz="0" w:space="0" w:color="auto"/>
                                                        <w:bottom w:val="none" w:sz="0" w:space="0" w:color="auto"/>
                                                        <w:right w:val="none" w:sz="0" w:space="0" w:color="auto"/>
                                                      </w:divBdr>
                                                      <w:divsChild>
                                                        <w:div w:id="1464274562">
                                                          <w:marLeft w:val="0"/>
                                                          <w:marRight w:val="0"/>
                                                          <w:marTop w:val="0"/>
                                                          <w:marBottom w:val="0"/>
                                                          <w:divBdr>
                                                            <w:top w:val="none" w:sz="0" w:space="0" w:color="auto"/>
                                                            <w:left w:val="none" w:sz="0" w:space="0" w:color="auto"/>
                                                            <w:bottom w:val="none" w:sz="0" w:space="0" w:color="auto"/>
                                                            <w:right w:val="none" w:sz="0" w:space="0" w:color="auto"/>
                                                          </w:divBdr>
                                                          <w:divsChild>
                                                            <w:div w:id="1541823670">
                                                              <w:marLeft w:val="0"/>
                                                              <w:marRight w:val="0"/>
                                                              <w:marTop w:val="0"/>
                                                              <w:marBottom w:val="0"/>
                                                              <w:divBdr>
                                                                <w:top w:val="none" w:sz="0" w:space="0" w:color="auto"/>
                                                                <w:left w:val="none" w:sz="0" w:space="0" w:color="auto"/>
                                                                <w:bottom w:val="none" w:sz="0" w:space="0" w:color="auto"/>
                                                                <w:right w:val="none" w:sz="0" w:space="0" w:color="auto"/>
                                                              </w:divBdr>
                                                              <w:divsChild>
                                                                <w:div w:id="12076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975599">
      <w:bodyDiv w:val="1"/>
      <w:marLeft w:val="0"/>
      <w:marRight w:val="0"/>
      <w:marTop w:val="0"/>
      <w:marBottom w:val="0"/>
      <w:divBdr>
        <w:top w:val="none" w:sz="0" w:space="0" w:color="auto"/>
        <w:left w:val="none" w:sz="0" w:space="0" w:color="auto"/>
        <w:bottom w:val="none" w:sz="0" w:space="0" w:color="auto"/>
        <w:right w:val="none" w:sz="0" w:space="0" w:color="auto"/>
      </w:divBdr>
      <w:divsChild>
        <w:div w:id="1703895093">
          <w:marLeft w:val="0"/>
          <w:marRight w:val="0"/>
          <w:marTop w:val="0"/>
          <w:marBottom w:val="0"/>
          <w:divBdr>
            <w:top w:val="none" w:sz="0" w:space="0" w:color="auto"/>
            <w:left w:val="none" w:sz="0" w:space="0" w:color="auto"/>
            <w:bottom w:val="none" w:sz="0" w:space="0" w:color="auto"/>
            <w:right w:val="none" w:sz="0" w:space="0" w:color="auto"/>
          </w:divBdr>
        </w:div>
        <w:div w:id="1951429243">
          <w:marLeft w:val="0"/>
          <w:marRight w:val="0"/>
          <w:marTop w:val="0"/>
          <w:marBottom w:val="0"/>
          <w:divBdr>
            <w:top w:val="none" w:sz="0" w:space="0" w:color="auto"/>
            <w:left w:val="none" w:sz="0" w:space="0" w:color="auto"/>
            <w:bottom w:val="none" w:sz="0" w:space="0" w:color="auto"/>
            <w:right w:val="none" w:sz="0" w:space="0" w:color="auto"/>
          </w:divBdr>
        </w:div>
        <w:div w:id="1996444851">
          <w:marLeft w:val="0"/>
          <w:marRight w:val="0"/>
          <w:marTop w:val="0"/>
          <w:marBottom w:val="0"/>
          <w:divBdr>
            <w:top w:val="none" w:sz="0" w:space="0" w:color="auto"/>
            <w:left w:val="none" w:sz="0" w:space="0" w:color="auto"/>
            <w:bottom w:val="none" w:sz="0" w:space="0" w:color="auto"/>
            <w:right w:val="none" w:sz="0" w:space="0" w:color="auto"/>
          </w:divBdr>
        </w:div>
      </w:divsChild>
    </w:div>
    <w:div w:id="2102482411">
      <w:bodyDiv w:val="1"/>
      <w:marLeft w:val="0"/>
      <w:marRight w:val="0"/>
      <w:marTop w:val="0"/>
      <w:marBottom w:val="0"/>
      <w:divBdr>
        <w:top w:val="none" w:sz="0" w:space="0" w:color="auto"/>
        <w:left w:val="none" w:sz="0" w:space="0" w:color="auto"/>
        <w:bottom w:val="none" w:sz="0" w:space="0" w:color="auto"/>
        <w:right w:val="none" w:sz="0" w:space="0" w:color="auto"/>
      </w:divBdr>
      <w:divsChild>
        <w:div w:id="797378120">
          <w:marLeft w:val="0"/>
          <w:marRight w:val="0"/>
          <w:marTop w:val="0"/>
          <w:marBottom w:val="0"/>
          <w:divBdr>
            <w:top w:val="none" w:sz="0" w:space="0" w:color="auto"/>
            <w:left w:val="none" w:sz="0" w:space="0" w:color="auto"/>
            <w:bottom w:val="none" w:sz="0" w:space="0" w:color="auto"/>
            <w:right w:val="none" w:sz="0" w:space="0" w:color="auto"/>
          </w:divBdr>
          <w:divsChild>
            <w:div w:id="10447154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522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youtube.com/watch?v=LeWDbQrQZ3I" TargetMode="External"/><Relationship Id="rId26" Type="http://schemas.openxmlformats.org/officeDocument/2006/relationships/hyperlink" Target="http://www.ochaonline.un.org" TargetMode="External"/><Relationship Id="rId3" Type="http://schemas.openxmlformats.org/officeDocument/2006/relationships/styles" Target="styles.xml"/><Relationship Id="rId21" Type="http://schemas.openxmlformats.org/officeDocument/2006/relationships/hyperlink" Target="http://www.icva.ch/doc00002628.doc" TargetMode="Externa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www.sheltercluster.org/" TargetMode="External"/><Relationship Id="rId17" Type="http://schemas.openxmlformats.org/officeDocument/2006/relationships/hyperlink" Target="http://www.youtube.com/watch?v=fMUWRfdakCA" TargetMode="External"/><Relationship Id="rId25" Type="http://schemas.openxmlformats.org/officeDocument/2006/relationships/hyperlink" Target="http://www.mindanews.com"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ifrc.org" TargetMode="External"/><Relationship Id="rId20" Type="http://schemas.openxmlformats.org/officeDocument/2006/relationships/hyperlink" Target="http://www.ifrc.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Philippine_Atmospheric,_Geophysical_and_Astronomical_Services_Administration" TargetMode="External"/><Relationship Id="rId24" Type="http://schemas.openxmlformats.org/officeDocument/2006/relationships/hyperlink" Target="http://idpproject.wordpress.com/2013/12/08/living-in-the-shadows-displaced-lumads-locked-in-a-cycle-of-poverty/"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ifrc.org" TargetMode="External"/><Relationship Id="rId28" Type="http://schemas.openxmlformats.org/officeDocument/2006/relationships/footer" Target="footer1.xml"/><Relationship Id="rId10" Type="http://schemas.openxmlformats.org/officeDocument/2006/relationships/hyperlink" Target="http://www.ifrc.org/MandE" TargetMode="External"/><Relationship Id="rId19" Type="http://schemas.openxmlformats.org/officeDocument/2006/relationships/hyperlink" Target="http://www.emdat.b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ldapseinc.wordpress.com/" TargetMode="External"/><Relationship Id="rId22" Type="http://schemas.openxmlformats.org/officeDocument/2006/relationships/hyperlink" Target="http://www.hrw.org/world-report/2013/country-chapters/philippines" TargetMode="External"/><Relationship Id="rId27" Type="http://schemas.openxmlformats.org/officeDocument/2006/relationships/image" Target="media/image4.jpeg"/><Relationship Id="rId30"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Philippine_Atmospheric,_Geophysical_and_Astronomical_Services_Administration" TargetMode="External"/><Relationship Id="rId2" Type="http://schemas.openxmlformats.org/officeDocument/2006/relationships/hyperlink" Target="http://www.icva.ch/doc00002628.doc" TargetMode="External"/><Relationship Id="rId1" Type="http://schemas.openxmlformats.org/officeDocument/2006/relationships/hyperlink" Target="http://www.ochaonline.un.org" TargetMode="External"/><Relationship Id="rId6" Type="http://schemas.openxmlformats.org/officeDocument/2006/relationships/hyperlink" Target="http://www.sheltercluster.org/" TargetMode="External"/><Relationship Id="rId5" Type="http://schemas.openxmlformats.org/officeDocument/2006/relationships/hyperlink" Target="http://idpproject.wordpress.com/2013/12/08/living-in-the-shadows-displaced-lumads-locked-in-a-cycle-of-poverty/" TargetMode="External"/><Relationship Id="rId4" Type="http://schemas.openxmlformats.org/officeDocument/2006/relationships/hyperlink" Target="http://www.hrw.org/world-report/2013/country-chapters/philipp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s" ma:contentTypeID="0x010100AA7AFC8FE433CD4B94E991D812AE17EB00F8EB9507223A0240B41493700A1BEC3A" ma:contentTypeVersion="77" ma:contentTypeDescription="" ma:contentTypeScope="" ma:versionID="c961e443454079e77594bc30dff35b3e">
  <xsd:schema xmlns:xsd="http://www.w3.org/2001/XMLSchema" xmlns:xs="http://www.w3.org/2001/XMLSchema" xmlns:p="http://schemas.microsoft.com/office/2006/metadata/properties" xmlns:ns1="http://schemas.microsoft.com/sharepoint/v3" xmlns:ns2="96664bca-06c0-4657-b6f9-0a997f5ff9b9" xmlns:ns3="c2760211-3e43-4ff7-a9ea-22e8b7d99117" xmlns:ns4="410da107-b4b9-4416-82f0-a17ea7b4313c" xmlns:ns5="44d82dea-fc32-4e1e-a3c6-c3136ef66f65" targetNamespace="http://schemas.microsoft.com/office/2006/metadata/properties" ma:root="true" ma:fieldsID="a073a57462dea1561808f8ce11f8fa7c" ns1:_="" ns2:_="" ns3:_="" ns4:_="" ns5:_="">
    <xsd:import namespace="http://schemas.microsoft.com/sharepoint/v3"/>
    <xsd:import namespace="96664bca-06c0-4657-b6f9-0a997f5ff9b9"/>
    <xsd:import namespace="c2760211-3e43-4ff7-a9ea-22e8b7d99117"/>
    <xsd:import namespace="410da107-b4b9-4416-82f0-a17ea7b4313c"/>
    <xsd:import namespace="44d82dea-fc32-4e1e-a3c6-c3136ef66f65"/>
    <xsd:element name="properties">
      <xsd:complexType>
        <xsd:sequence>
          <xsd:element name="documentManagement">
            <xsd:complexType>
              <xsd:all>
                <xsd:element ref="ns2:Document_x0020_Description" minOccurs="0"/>
                <xsd:element ref="ns2:Report_x0020_Date" minOccurs="0"/>
                <xsd:element ref="ns2:Publishing_x0020_Agency1" minOccurs="0"/>
                <xsd:element ref="ns3:Is_x0020_Key_x0020_Document1" minOccurs="0"/>
                <xsd:element ref="ns2:Is_x0020_Reference_x0020_Doc" minOccurs="0"/>
                <xsd:element ref="ns2:Is_x0020_Cluster_x0020_Management_x003f_" minOccurs="0"/>
                <xsd:element ref="ns2:Inter_x0020_Cluster" minOccurs="0"/>
                <xsd:element ref="ns2:IM" minOccurs="0"/>
                <xsd:element ref="ns2:A_x002c_M_x0020_and_x0020_E" minOccurs="0"/>
                <xsd:element ref="ns2:Shelter_x0020_Planning" minOccurs="0"/>
                <xsd:element ref="ns2:Shelter_x0020_Technical" minOccurs="0"/>
                <xsd:element ref="ns2:Shelter_x0020_Programming" minOccurs="0"/>
                <xsd:element ref="ns2:NFI_x0020_Guidance" minOccurs="0"/>
                <xsd:element ref="ns2:Cross_x0020_Cutting" minOccurs="0"/>
                <xsd:element ref="ns2:Media_x0020_Comms" minOccurs="0"/>
                <xsd:element ref="ns2:Event_x0020_Day" minOccurs="0"/>
                <xsd:element ref="ns2:Event_x0020_Month" minOccurs="0"/>
                <xsd:element ref="ns2:Event_x0020_Year" minOccurs="0"/>
                <xsd:element ref="ns2:Websio_x0020_Document_x0020_Preview" minOccurs="0"/>
                <xsd:element ref="ns2:p4235251fcc1450fb6d384a4ad55daef" minOccurs="0"/>
                <xsd:element ref="ns2:g7e01d2410934a95afa409e0dbebe315" minOccurs="0"/>
                <xsd:element ref="ns2:fbbb2add3bda4432ae4dea6625736703" minOccurs="0"/>
                <xsd:element ref="ns3:CountryTaxHTField0" minOccurs="0"/>
                <xsd:element ref="ns2:mff2b4bb9c8044d88061963b2a68513a" minOccurs="0"/>
                <xsd:element ref="ns2:b1a5a839b88a4a15abdc90cae864525c" minOccurs="0"/>
                <xsd:element ref="ns2:TaxCatchAll" minOccurs="0"/>
                <xsd:element ref="ns3:Event_x0020_TypeTaxHTField0" minOccurs="0"/>
                <xsd:element ref="ns2:hd9d801fa33a4aa2b8220e3e5f4d4756" minOccurs="0"/>
                <xsd:element ref="ns3:Degree_x0020_Of_x0020_DisplacementTaxHTField0" minOccurs="0"/>
                <xsd:element ref="ns4:Current_x0020_Lead_x0020_AgencyTaxHTField0" minOccurs="0"/>
                <xsd:element ref="ns2:a83348d14d814196bcaad6bde9cb9d0c" minOccurs="0"/>
                <xsd:element ref="ns5:Damage_x0020_LocationTaxHTField0" minOccurs="0"/>
                <xsd:element ref="ns2:TaxKeywordTaxHTField" minOccurs="0"/>
                <xsd:element ref="ns3:Site_x0020_TypeTaxHTField0" minOccurs="0"/>
                <xsd:element ref="ns5:Status_x0020_Of_x0020_SiteTaxHTField0" minOccurs="0"/>
                <xsd:element ref="ns2:e7570bd437624e0480332ee2423de9d8" minOccurs="0"/>
                <xsd:element ref="ns2:p866212cea484a06bc999f7bb36c5e20" minOccurs="0"/>
                <xsd:element ref="ns2:p9d35d47f93d40ab99282662ef2417ca" minOccurs="0"/>
                <xsd:element ref="ns2:TaxCatchAllLabel" minOccurs="0"/>
                <xsd:element ref="ns3:RegionTaxHTField0" minOccurs="0"/>
                <xsd:element ref="ns2:ff39aabcbcfa4b29888983c5e6d736f9" minOccurs="0"/>
                <xsd:element ref="ns2:e6f2ccbddc7344129cbcce7800e6bf7e" minOccurs="0"/>
                <xsd:element ref="ns1:RoutingRuleDescription" minOccurs="0"/>
                <xsd:element ref="ns2:g2834a0a4b5b445382f80b4d1c20b873" minOccurs="0"/>
                <xsd:element ref="ns2:ied6aaf0461f439496f935d3461379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internalName="Document_x0020_Description">
      <xsd:simpleType>
        <xsd:restriction base="dms:Note">
          <xsd:maxLength value="255"/>
        </xsd:restriction>
      </xsd:simpleType>
    </xsd:element>
    <xsd:element name="Report_x0020_Date" ma:index="3" nillable="true" ma:displayName="Report Date" ma:format="DateOnly" ma:internalName="Report_x0020_Date">
      <xsd:simpleType>
        <xsd:restriction base="dms:DateTime"/>
      </xsd:simpleType>
    </xsd:element>
    <xsd:element name="Publishing_x0020_Agency1" ma:index="4" nillable="true" ma:displayName="Publishing Agency" ma:internalName="Publishing_x0020_Agency1" ma:readOnly="false">
      <xsd:simpleType>
        <xsd:restriction base="dms:Text">
          <xsd:maxLength value="255"/>
        </xsd:restriction>
      </xsd:simpleType>
    </xsd:element>
    <xsd:element name="Is_x0020_Reference_x0020_Doc" ma:index="6" nillable="true" ma:displayName="Is Reference Doc?" ma:default="0" ma:internalName="Is_x0020_Reference_x0020_Doc">
      <xsd:simpleType>
        <xsd:restriction base="dms:Boolean"/>
      </xsd:simpleType>
    </xsd:element>
    <xsd:element name="Is_x0020_Cluster_x0020_Management_x003f_" ma:index="8" nillable="true" ma:displayName="Is Coordination?" ma:default="0" ma:internalName="Is_x0020_Cluster_x0020_Management_x003F_">
      <xsd:simpleType>
        <xsd:restriction base="dms:Boolean"/>
      </xsd:simpleType>
    </xsd:element>
    <xsd:element name="Inter_x0020_Cluster" ma:index="9" nillable="true" ma:displayName="Is Inter Cluster?" ma:default="0" ma:internalName="Inter_x0020_Cluster">
      <xsd:simpleType>
        <xsd:restriction base="dms:Boolean"/>
      </xsd:simpleType>
    </xsd:element>
    <xsd:element name="IM" ma:index="10" nillable="true" ma:displayName="Is IM?" ma:default="0" ma:internalName="IM">
      <xsd:simpleType>
        <xsd:restriction base="dms:Boolean"/>
      </xsd:simpleType>
    </xsd:element>
    <xsd:element name="A_x002c_M_x0020_and_x0020_E" ma:index="11" nillable="true" ma:displayName="Is A,M and E?" ma:default="0" ma:internalName="A_x002C_M_x0020_and_x0020_E">
      <xsd:simpleType>
        <xsd:restriction base="dms:Boolean"/>
      </xsd:simpleType>
    </xsd:element>
    <xsd:element name="Shelter_x0020_Planning" ma:index="12" nillable="true" ma:displayName="Is Shelter Planning?" ma:default="0" ma:internalName="Shelter_x0020_Planning">
      <xsd:simpleType>
        <xsd:restriction base="dms:Boolean"/>
      </xsd:simpleType>
    </xsd:element>
    <xsd:element name="Shelter_x0020_Technical" ma:index="13" nillable="true" ma:displayName="Is Shelter Specifications?" ma:default="0" ma:internalName="Shelter_x0020_Technical">
      <xsd:simpleType>
        <xsd:restriction base="dms:Boolean"/>
      </xsd:simpleType>
    </xsd:element>
    <xsd:element name="Shelter_x0020_Programming" ma:index="14" nillable="true" ma:displayName="Is Shelter Programming" ma:default="0" ma:internalName="Shelter_x0020_Programming">
      <xsd:simpleType>
        <xsd:restriction base="dms:Boolean"/>
      </xsd:simpleType>
    </xsd:element>
    <xsd:element name="NFI_x0020_Guidance" ma:index="15" nillable="true" ma:displayName="Is NFI Guidance?" ma:default="0" ma:internalName="NFI_x0020_Guidance">
      <xsd:simpleType>
        <xsd:restriction base="dms:Boolean"/>
      </xsd:simpleType>
    </xsd:element>
    <xsd:element name="Cross_x0020_Cutting" ma:index="16" nillable="true" ma:displayName="Is Cross Cutting?" ma:default="0" ma:internalName="Cross_x0020_Cutting">
      <xsd:simpleType>
        <xsd:restriction base="dms:Boolean"/>
      </xsd:simpleType>
    </xsd:element>
    <xsd:element name="Media_x0020_Comms" ma:index="17" nillable="true" ma:displayName="Is Communications?" ma:default="0" ma:internalName="Media_x0020_Comms">
      <xsd:simpleType>
        <xsd:restriction base="dms:Boolean"/>
      </xsd:simpleType>
    </xsd:element>
    <xsd:element name="Event_x0020_Day" ma:index="39" nillable="true" ma:displayName="Event Day" ma:decimals="0" ma:internalName="Event_x0020_Day" ma:readOnly="false" ma:percentage="FALSE">
      <xsd:simpleType>
        <xsd:restriction base="dms:Number"/>
      </xsd:simpleType>
    </xsd:element>
    <xsd:element name="Event_x0020_Month" ma:index="40" nillable="true" ma:displayName="Event Month" ma:internalName="Event_x0020_Month">
      <xsd:simpleType>
        <xsd:restriction base="dms:Text">
          <xsd:maxLength value="255"/>
        </xsd:restriction>
      </xsd:simpleType>
    </xsd:element>
    <xsd:element name="Event_x0020_Year" ma:index="41" nillable="true" ma:displayName="Event Year" ma:internalName="Event_x0020_Year">
      <xsd:simpleType>
        <xsd:restriction base="dms:Number"/>
      </xsd:simpleType>
    </xsd:element>
    <xsd:element name="Websio_x0020_Document_x0020_Preview" ma:index="43" nillable="true" ma:displayName="Websio Document Preview" ma:hidden="true" ma:internalName="Websio_x0020_Document_x0020_Preview">
      <xsd:simpleType>
        <xsd:restriction base="dms:Text"/>
      </xsd:simpleType>
    </xsd:element>
    <xsd:element name="p4235251fcc1450fb6d384a4ad55daef" ma:index="44" nillable="true" ma:taxonomy="true" ma:internalName="p4235251fcc1450fb6d384a4ad55daef" ma:taxonomyFieldName="AM_x0026_E" ma:displayName="AM&amp;E" ma:default="" ma:fieldId="{94235251-fcc1-450f-b6d3-84a4ad55daef}" ma:taxonomyMulti="true" ma:sspId="31bb8de2-2522-46a2-961a-21ec87b7ce6b" ma:termSetId="fc0942ea-7101-4cef-983d-3f0c29343c77" ma:anchorId="64078d6a-a8a4-4604-937a-604e2be1b1f3" ma:open="false" ma:isKeyword="false">
      <xsd:complexType>
        <xsd:sequence>
          <xsd:element ref="pc:Terms" minOccurs="0" maxOccurs="1"/>
        </xsd:sequence>
      </xsd:complexType>
    </xsd:element>
    <xsd:element name="g7e01d2410934a95afa409e0dbebe315" ma:index="45" nillable="true" ma:taxonomy="true" ma:internalName="g7e01d2410934a95afa409e0dbebe315" ma:taxonomyFieldName="Shelter_x0020_Programming1" ma:displayName="Shelter Programming" ma:default="" ma:fieldId="{07e01d24-1093-4a95-afa4-09e0dbebe315}" ma:taxonomyMulti="true" ma:sspId="31bb8de2-2522-46a2-961a-21ec87b7ce6b" ma:termSetId="fc0942ea-7101-4cef-983d-3f0c29343c77" ma:anchorId="6ffc187a-f185-482a-93e7-cea189b516b1" ma:open="false" ma:isKeyword="false">
      <xsd:complexType>
        <xsd:sequence>
          <xsd:element ref="pc:Terms" minOccurs="0" maxOccurs="1"/>
        </xsd:sequence>
      </xsd:complexType>
    </xsd:element>
    <xsd:element name="fbbb2add3bda4432ae4dea6625736703" ma:index="47" nillable="true" ma:taxonomy="true" ma:internalName="fbbb2add3bda4432ae4dea6625736703" ma:taxonomyFieldName="Shelter_x0020_Technical1" ma:displayName="Shelter Specifications" ma:default="" ma:fieldId="{fbbb2add-3bda-4432-ae4d-ea6625736703}" ma:taxonomyMulti="true" ma:sspId="31bb8de2-2522-46a2-961a-21ec87b7ce6b" ma:termSetId="fc0942ea-7101-4cef-983d-3f0c29343c77" ma:anchorId="f6aa237b-9a9e-4828-bc8f-7a5502b6ad3b" ma:open="false" ma:isKeyword="false">
      <xsd:complexType>
        <xsd:sequence>
          <xsd:element ref="pc:Terms" minOccurs="0" maxOccurs="1"/>
        </xsd:sequence>
      </xsd:complexType>
    </xsd:element>
    <xsd:element name="mff2b4bb9c8044d88061963b2a68513a" ma:index="49" nillable="true" ma:taxonomy="true" ma:internalName="mff2b4bb9c8044d88061963b2a68513a" ma:taxonomyFieldName="Cross_x0020_Cutting1" ma:displayName="Cross Cutting" ma:default="" ma:fieldId="{6ff2b4bb-9c80-44d8-8061-963b2a68513a}" ma:taxonomyMulti="true" ma:sspId="31bb8de2-2522-46a2-961a-21ec87b7ce6b" ma:termSetId="fc0942ea-7101-4cef-983d-3f0c29343c77" ma:anchorId="c9c5ac22-9574-4787-b9be-c380f5d93423" ma:open="false" ma:isKeyword="false">
      <xsd:complexType>
        <xsd:sequence>
          <xsd:element ref="pc:Terms" minOccurs="0" maxOccurs="1"/>
        </xsd:sequence>
      </xsd:complexType>
    </xsd:element>
    <xsd:element name="b1a5a839b88a4a15abdc90cae864525c" ma:index="50" ma:taxonomy="true" ma:internalName="b1a5a839b88a4a15abdc90cae864525c" ma:taxonomyFieldName="Document_x0020_Language" ma:displayName="Document Language" ma:default="115;#English|53eb1c9d-8416-419a-9260-1df8e70b86c2" ma:fieldId="{b1a5a839-b88a-4a15-abdc-90cae864525c}" ma:sspId="31bb8de2-2522-46a2-961a-21ec87b7ce6b" ma:termSetId="fc0942ea-7101-4cef-983d-3f0c29343c77" ma:anchorId="3f8ae703-20f8-43f3-a840-a904dae7223a" ma:open="false" ma:isKeyword="false">
      <xsd:complexType>
        <xsd:sequence>
          <xsd:element ref="pc:Terms" minOccurs="0" maxOccurs="1"/>
        </xsd:sequence>
      </xsd:complexType>
    </xsd:element>
    <xsd:element name="TaxCatchAll" ma:index="51" nillable="true" ma:displayName="Taxonomy Catch All Column" ma:descriptio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hd9d801fa33a4aa2b8220e3e5f4d4756" ma:index="53" nillable="true" ma:taxonomy="true" ma:internalName="hd9d801fa33a4aa2b8220e3e5f4d4756" ma:taxonomyFieldName="InterCluster" ma:displayName="InterCluster" ma:default="" ma:fieldId="{1d9d801f-a33a-4aa2-b822-0e3e5f4d4756}" ma:taxonomyMulti="true" ma:sspId="31bb8de2-2522-46a2-961a-21ec87b7ce6b" ma:termSetId="fc0942ea-7101-4cef-983d-3f0c29343c77" ma:anchorId="470ba90d-466f-484c-b12a-234bc55ee74d" ma:open="false" ma:isKeyword="false">
      <xsd:complexType>
        <xsd:sequence>
          <xsd:element ref="pc:Terms" minOccurs="0" maxOccurs="1"/>
        </xsd:sequence>
      </xsd:complexType>
    </xsd:element>
    <xsd:element name="a83348d14d814196bcaad6bde9cb9d0c" ma:index="57" nillable="true" ma:taxonomy="true" ma:internalName="a83348d14d814196bcaad6bde9cb9d0c" ma:taxonomyFieldName="Management_x002F_Coordination" ma:displayName="Coordination" ma:readOnly="false" ma:default="" ma:fieldId="{a83348d1-4d81-4196-bcaa-d6bde9cb9d0c}" ma:taxonomyMulti="true" ma:sspId="31bb8de2-2522-46a2-961a-21ec87b7ce6b" ma:termSetId="fc0942ea-7101-4cef-983d-3f0c29343c77" ma:anchorId="e05f679b-4c94-4f3d-ae2a-25f1b2852231" ma:open="false" ma:isKeyword="false">
      <xsd:complexType>
        <xsd:sequence>
          <xsd:element ref="pc:Terms" minOccurs="0" maxOccurs="1"/>
        </xsd:sequence>
      </xsd:complexType>
    </xsd:element>
    <xsd:element name="TaxKeywordTaxHTField" ma:index="59" nillable="true" ma:taxonomy="true" ma:internalName="TaxKeywordTaxHTField" ma:taxonomyFieldName="TaxKeyword" ma:displayName="Other Keywords" ma:readOnly="false"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element name="e7570bd437624e0480332ee2423de9d8" ma:index="62" nillable="true" ma:taxonomy="true" ma:internalName="e7570bd437624e0480332ee2423de9d8" ma:taxonomyFieldName="Information_x0020_Management" ma:displayName="Information Management" ma:default="" ma:fieldId="{e7570bd4-3762-4e04-8033-2ee2423de9d8}" ma:taxonomyMulti="true" ma:sspId="31bb8de2-2522-46a2-961a-21ec87b7ce6b" ma:termSetId="fc0942ea-7101-4cef-983d-3f0c29343c77" ma:anchorId="9a84bd8f-7ea1-4b49-af83-e1dff044a912" ma:open="false" ma:isKeyword="false">
      <xsd:complexType>
        <xsd:sequence>
          <xsd:element ref="pc:Terms" minOccurs="0" maxOccurs="1"/>
        </xsd:sequence>
      </xsd:complexType>
    </xsd:element>
    <xsd:element name="p866212cea484a06bc999f7bb36c5e20" ma:index="63" nillable="true" ma:taxonomy="true" ma:internalName="p866212cea484a06bc999f7bb36c5e20" ma:taxonomyFieldName="Miscellaneoud_x0020_Terms" ma:displayName="Miscellaneous Terms" ma:default="" ma:fieldId="{9866212c-ea48-4a06-bc99-9f7bb36c5e20}" ma:taxonomyMulti="true" ma:sspId="31bb8de2-2522-46a2-961a-21ec87b7ce6b" ma:termSetId="fc0942ea-7101-4cef-983d-3f0c29343c77" ma:anchorId="54a1997e-7057-4841-9f7a-089c4d2738e1" ma:open="false" ma:isKeyword="false">
      <xsd:complexType>
        <xsd:sequence>
          <xsd:element ref="pc:Terms" minOccurs="0" maxOccurs="1"/>
        </xsd:sequence>
      </xsd:complexType>
    </xsd:element>
    <xsd:element name="p9d35d47f93d40ab99282662ef2417ca" ma:index="65" nillable="true" ma:taxonomy="true" ma:internalName="p9d35d47f93d40ab99282662ef2417ca" ma:taxonomyFieldName="NFI_x0020_Guidance1" ma:displayName="NFI Guidance" ma:default="" ma:fieldId="{99d35d47-f93d-40ab-9928-2662ef2417ca}" ma:taxonomyMulti="true" ma:sspId="31bb8de2-2522-46a2-961a-21ec87b7ce6b" ma:termSetId="fc0942ea-7101-4cef-983d-3f0c29343c77" ma:anchorId="e2765451-e2db-4bc1-bb0f-bd12364b4471" ma:open="false" ma:isKeyword="false">
      <xsd:complexType>
        <xsd:sequence>
          <xsd:element ref="pc:Terms" minOccurs="0" maxOccurs="1"/>
        </xsd:sequence>
      </xsd:complexType>
    </xsd:element>
    <xsd:element name="TaxCatchAllLabel" ma:index="67" nillable="true" ma:displayName="Taxonomy Catch All Column1" ma:description="" ma:hidden="true" ma:list="{3a036ed0-d222-47b6-8583-8ea0c1662976}" ma:internalName="TaxCatchAllLabel" ma:readOnly="true" ma:showField="CatchAllDataLabel"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ff39aabcbcfa4b29888983c5e6d736f9" ma:index="69" nillable="true" ma:taxonomy="true" ma:internalName="ff39aabcbcfa4b29888983c5e6d736f9" ma:taxonomyFieldName="Communications" ma:displayName="Communications" ma:default="" ma:fieldId="{ff39aabc-bcfa-4b29-8889-83c5e6d736f9}" ma:taxonomyMulti="true"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e6f2ccbddc7344129cbcce7800e6bf7e" ma:index="72" nillable="true" ma:taxonomy="true" ma:internalName="e6f2ccbddc7344129cbcce7800e6bf7e" ma:taxonomyFieldName="Document_x0020_Category" ma:displayName="Document Category" ma:default="" ma:fieldId="{e6f2ccbd-dc73-4412-9cbc-ce7800e6bf7e}" ma:taxonomyMulti="true" ma:sspId="31bb8de2-2522-46a2-961a-21ec87b7ce6b" ma:termSetId="fc0942ea-7101-4cef-983d-3f0c29343c77" ma:anchorId="2f0acb8a-9894-40ab-bdeb-14b10062243e" ma:open="false" ma:isKeyword="false">
      <xsd:complexType>
        <xsd:sequence>
          <xsd:element ref="pc:Terms" minOccurs="0" maxOccurs="1"/>
        </xsd:sequence>
      </xsd:complexType>
    </xsd:element>
    <xsd:element name="g2834a0a4b5b445382f80b4d1c20b873" ma:index="74" nillable="true" ma:taxonomy="true" ma:internalName="g2834a0a4b5b445382f80b4d1c20b873" ma:taxonomyFieldName="Responses_x0020_sites" ma:displayName="Response site" ma:default="" ma:fieldId="{02834a0a-4b5b-4453-82f8-0b4d1c20b873}" ma:sspId="31bb8de2-2522-46a2-961a-21ec87b7ce6b" ma:termSetId="c88c7c60-b560-48ad-baaa-30f828e92016" ma:anchorId="00000000-0000-0000-0000-000000000000" ma:open="false" ma:isKeyword="false">
      <xsd:complexType>
        <xsd:sequence>
          <xsd:element ref="pc:Terms" minOccurs="0" maxOccurs="1"/>
        </xsd:sequence>
      </xsd:complexType>
    </xsd:element>
    <xsd:element name="ied6aaf0461f439496f935d3461379e0" ma:index="75" nillable="true" ma:taxonomy="true" ma:internalName="ied6aaf0461f439496f935d3461379e0" ma:taxonomyFieldName="Shelter_x0020_Planning1" ma:displayName="Shelter Planning" ma:default="" ma:fieldId="{2ed6aaf0-461f-4394-96f9-35d3461379e0}" ma:taxonomyMulti="true" ma:sspId="31bb8de2-2522-46a2-961a-21ec87b7ce6b" ma:termSetId="fc0942ea-7101-4cef-983d-3f0c29343c77" ma:anchorId="a9c87c9d-9d88-4522-b16d-9a6459283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760211-3e43-4ff7-a9ea-22e8b7d99117" elementFormDefault="qualified">
    <xsd:import namespace="http://schemas.microsoft.com/office/2006/documentManagement/types"/>
    <xsd:import namespace="http://schemas.microsoft.com/office/infopath/2007/PartnerControls"/>
    <xsd:element name="Is_x0020_Key_x0020_Document1" ma:index="5" nillable="true" ma:displayName="Is Key Document?" ma:default="0" ma:internalName="Is_x0020_Key_x0020_Document1">
      <xsd:simpleType>
        <xsd:restriction base="dms:Boolean"/>
      </xsd:simpleType>
    </xsd:element>
    <xsd:element name="CountryTaxHTField0" ma:index="48" nillable="true" ma:taxonomy="true" ma:internalName="CountryTaxHTField0" ma:taxonomyFieldName="Country" ma:displayName="Country" ma:default="" ma:fieldId="{942e2469-e9bf-41fa-8fad-a32765061e66}" ma:sspId="31bb8de2-2522-46a2-961a-21ec87b7ce6b" ma:termSetId="ad519c2a-14d0-4119-8cdc-b9a52bc5b307" ma:anchorId="00000000-0000-0000-0000-000000000000" ma:open="false" ma:isKeyword="false">
      <xsd:complexType>
        <xsd:sequence>
          <xsd:element ref="pc:Terms" minOccurs="0" maxOccurs="1"/>
        </xsd:sequence>
      </xsd:complexType>
    </xsd:element>
    <xsd:element name="Event_x0020_TypeTaxHTField0" ma:index="52" nillable="true" ma:taxonomy="true" ma:internalName="Event_x0020_TypeTaxHTField0" ma:taxonomyFieldName="Event_x0020_Type" ma:displayName="Event Type" ma:readOnly="false" ma:default="" ma:fieldId="{d2819105-16ee-476a-a49b-7913380fbc9d}" ma:taxonomyMulti="true" ma:sspId="31bb8de2-2522-46a2-961a-21ec87b7ce6b" ma:termSetId="0eaafbb5-4d8c-4c82-bb5b-501da8d14740" ma:anchorId="00000000-0000-0000-0000-000000000000" ma:open="false" ma:isKeyword="false">
      <xsd:complexType>
        <xsd:sequence>
          <xsd:element ref="pc:Terms" minOccurs="0" maxOccurs="1"/>
        </xsd:sequence>
      </xsd:complexType>
    </xsd:element>
    <xsd:element name="Degree_x0020_Of_x0020_DisplacementTaxHTField0" ma:index="54" nillable="true" ma:taxonomy="true" ma:internalName="Degree_x0020_Of_x0020_DisplacementTaxHTField0" ma:taxonomyFieldName="Degree_x0020_Of_x0020_Displacement" ma:displayName="Degree Of Displacement" ma:default="" ma:fieldId="{8d36c8ee-9bdf-45f8-b12b-68c9c2a5dddc}" ma:sspId="31bb8de2-2522-46a2-961a-21ec87b7ce6b" ma:termSetId="0ecb1a3f-12f4-47b9-a783-88f4976f6dc3" ma:anchorId="00000000-0000-0000-0000-000000000000" ma:open="false" ma:isKeyword="false">
      <xsd:complexType>
        <xsd:sequence>
          <xsd:element ref="pc:Terms" minOccurs="0" maxOccurs="1"/>
        </xsd:sequence>
      </xsd:complexType>
    </xsd:element>
    <xsd:element name="Site_x0020_TypeTaxHTField0" ma:index="60" nillable="true" ma:taxonomy="true" ma:internalName="Site_x0020_TypeTaxHTField0" ma:taxonomyFieldName="Site_x0020_Type" ma:displayName="Site Type" ma:default="" ma:fieldId="{ccd48824-457c-44cf-ba2d-889d91075ddc}" ma:sspId="31bb8de2-2522-46a2-961a-21ec87b7ce6b" ma:termSetId="e2abc14b-db18-48c1-8087-07344f87300c" ma:anchorId="00000000-0000-0000-0000-000000000000" ma:open="false" ma:isKeyword="false">
      <xsd:complexType>
        <xsd:sequence>
          <xsd:element ref="pc:Terms" minOccurs="0" maxOccurs="1"/>
        </xsd:sequence>
      </xsd:complexType>
    </xsd:element>
    <xsd:element name="RegionTaxHTField0" ma:index="68" nillable="true" ma:taxonomy="true" ma:internalName="RegionTaxHTField0" ma:taxonomyFieldName="Region" ma:displayName="Region" ma:default="" ma:fieldId="{af22edad-9239-4d75-8f67-d09707ae69d6}" ma:sspId="31bb8de2-2522-46a2-961a-21ec87b7ce6b" ma:termSetId="71828aff-fb7f-4f7b-be9f-2eb2e6e3d7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0da107-b4b9-4416-82f0-a17ea7b4313c" elementFormDefault="qualified">
    <xsd:import namespace="http://schemas.microsoft.com/office/2006/documentManagement/types"/>
    <xsd:import namespace="http://schemas.microsoft.com/office/infopath/2007/PartnerControls"/>
    <xsd:element name="Current_x0020_Lead_x0020_AgencyTaxHTField0" ma:index="56" nillable="true" ma:taxonomy="true" ma:internalName="Current_x0020_Lead_x0020_AgencyTaxHTField0" ma:taxonomyFieldName="Current_x0020_Lead_x0020_Agency" ma:displayName="Emergency Lead Agency" ma:default="" ma:fieldId="{2eba69d1-0ed3-4998-b497-06086d343192}" ma:sspId="31bb8de2-2522-46a2-961a-21ec87b7ce6b" ma:termSetId="4713f10a-82b4-4a3e-b646-90b814a0de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d82dea-fc32-4e1e-a3c6-c3136ef66f65" elementFormDefault="qualified">
    <xsd:import namespace="http://schemas.microsoft.com/office/2006/documentManagement/types"/>
    <xsd:import namespace="http://schemas.microsoft.com/office/infopath/2007/PartnerControls"/>
    <xsd:element name="Damage_x0020_LocationTaxHTField0" ma:index="58" nillable="true" ma:taxonomy="true" ma:internalName="Damage_x0020_LocationTaxHTField0" ma:taxonomyFieldName="Damage_x0020_Location" ma:displayName="Damage Location" ma:default="" ma:fieldId="{c46b9bb5-ec8d-4991-ac82-8192f2f89d75}" ma:taxonomyMulti="true" ma:sspId="31bb8de2-2522-46a2-961a-21ec87b7ce6b" ma:termSetId="a720a396-a0fa-4309-92b6-8330774ebe4f" ma:anchorId="00000000-0000-0000-0000-000000000000" ma:open="false" ma:isKeyword="false">
      <xsd:complexType>
        <xsd:sequence>
          <xsd:element ref="pc:Terms" minOccurs="0" maxOccurs="1"/>
        </xsd:sequence>
      </xsd:complexType>
    </xsd:element>
    <xsd:element name="Status_x0020_Of_x0020_SiteTaxHTField0" ma:index="61" nillable="true" ma:taxonomy="true" ma:internalName="Status_x0020_Of_x0020_SiteTaxHTField0" ma:taxonomyFieldName="Status_x0020_Of_x0020_Site" ma:displayName="Site Status" ma:default="" ma:fieldId="{3818a4dd-3292-4cd0-97d2-80aec5764792}" ma:sspId="31bb8de2-2522-46a2-961a-21ec87b7ce6b" ma:termSetId="6b025238-0067-4eb3-9e39-f0f2cf91778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ff2b4bb9c8044d88061963b2a68513a xmlns="96664bca-06c0-4657-b6f9-0a997f5ff9b9">
      <Terms xmlns="http://schemas.microsoft.com/office/infopath/2007/PartnerControls"/>
    </mff2b4bb9c8044d88061963b2a68513a>
    <Inter_x0020_Cluster xmlns="96664bca-06c0-4657-b6f9-0a997f5ff9b9">false</Inter_x0020_Cluster>
    <e7570bd437624e0480332ee2423de9d8 xmlns="96664bca-06c0-4657-b6f9-0a997f5ff9b9">
      <Terms xmlns="http://schemas.microsoft.com/office/infopath/2007/PartnerControls"/>
    </e7570bd437624e0480332ee2423de9d8>
    <Cross_x0020_Cutting xmlns="96664bca-06c0-4657-b6f9-0a997f5ff9b9">false</Cross_x0020_Cutting>
    <Is_x0020_Key_x0020_Document1 xmlns="c2760211-3e43-4ff7-a9ea-22e8b7d99117">true</Is_x0020_Key_x0020_Document1>
    <p4235251fcc1450fb6d384a4ad55daef xmlns="96664bca-06c0-4657-b6f9-0a997f5ff9b9">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097dd21d-cd6e-42b0-8215-542d4aad9d9d</TermId>
        </TermInfo>
      </Terms>
    </p4235251fcc1450fb6d384a4ad55daef>
    <Site_x0020_TypeTaxHTField0 xmlns="c2760211-3e43-4ff7-a9ea-22e8b7d99117">
      <Terms xmlns="http://schemas.microsoft.com/office/infopath/2007/PartnerControls">
        <TermInfo xmlns="http://schemas.microsoft.com/office/infopath/2007/PartnerControls">
          <TermName xmlns="http://schemas.microsoft.com/office/infopath/2007/PartnerControls">Response</TermName>
          <TermId xmlns="http://schemas.microsoft.com/office/infopath/2007/PartnerControls">6bd9b9ba-7d2f-42c0-b763-fbe6e7a871e1</TermId>
        </TermInfo>
      </Terms>
    </Site_x0020_TypeTaxHTField0>
    <g7e01d2410934a95afa409e0dbebe315 xmlns="96664bca-06c0-4657-b6f9-0a997f5ff9b9">
      <Terms xmlns="http://schemas.microsoft.com/office/infopath/2007/PartnerControls"/>
    </g7e01d2410934a95afa409e0dbebe315>
    <hd9d801fa33a4aa2b8220e3e5f4d4756 xmlns="96664bca-06c0-4657-b6f9-0a997f5ff9b9">
      <Terms xmlns="http://schemas.microsoft.com/office/infopath/2007/PartnerControls"/>
    </hd9d801fa33a4aa2b8220e3e5f4d4756>
    <Event_x0020_Month xmlns="96664bca-06c0-4657-b6f9-0a997f5ff9b9" xsi:nil="true"/>
    <CountryTaxHTField0 xmlns="c2760211-3e43-4ff7-a9ea-22e8b7d99117">
      <Terms xmlns="http://schemas.microsoft.com/office/infopath/2007/PartnerControls">
        <TermInfo xmlns="http://schemas.microsoft.com/office/infopath/2007/PartnerControls">
          <TermName xmlns="http://schemas.microsoft.com/office/infopath/2007/PartnerControls">Philippines</TermName>
          <TermId xmlns="http://schemas.microsoft.com/office/infopath/2007/PartnerControls">753a7b2d-32c5-43de-b643-9fe2fe455068</TermId>
        </TermInfo>
      </Terms>
    </CountryTaxHTField0>
    <Shelter_x0020_Technical xmlns="96664bca-06c0-4657-b6f9-0a997f5ff9b9">false</Shelter_x0020_Technical>
    <Degree_x0020_Of_x0020_DisplacementTaxHTField0 xmlns="c2760211-3e43-4ff7-a9ea-22e8b7d99117">
      <Terms xmlns="http://schemas.microsoft.com/office/infopath/2007/PartnerControls">
        <TermInfo xmlns="http://schemas.microsoft.com/office/infopath/2007/PartnerControls">
          <TermName xmlns="http://schemas.microsoft.com/office/infopath/2007/PartnerControls">Medium</TermName>
          <TermId xmlns="http://schemas.microsoft.com/office/infopath/2007/PartnerControls">6b2cc75e-07ed-40a7-8922-57b1887ff9f3</TermId>
        </TermInfo>
      </Terms>
    </Degree_x0020_Of_x0020_DisplacementTaxHTField0>
    <Is_x0020_Cluster_x0020_Management_x003f_ xmlns="96664bca-06c0-4657-b6f9-0a997f5ff9b9">true</Is_x0020_Cluster_x0020_Management_x003f_>
    <IM xmlns="96664bca-06c0-4657-b6f9-0a997f5ff9b9">false</IM>
    <Event_x0020_Day xmlns="96664bca-06c0-4657-b6f9-0a997f5ff9b9" xsi:nil="true"/>
    <TaxKeywordTaxHTField xmlns="96664bca-06c0-4657-b6f9-0a997f5ff9b9">
      <Terms xmlns="http://schemas.microsoft.com/office/infopath/2007/PartnerControls"/>
    </TaxKeywordTaxHTField>
    <ied6aaf0461f439496f935d3461379e0 xmlns="96664bca-06c0-4657-b6f9-0a997f5ff9b9">
      <Terms xmlns="http://schemas.microsoft.com/office/infopath/2007/PartnerControls"/>
    </ied6aaf0461f439496f935d3461379e0>
    <Is_x0020_Reference_x0020_Doc xmlns="96664bca-06c0-4657-b6f9-0a997f5ff9b9">false</Is_x0020_Reference_x0020_Doc>
    <Event_x0020_Year xmlns="96664bca-06c0-4657-b6f9-0a997f5ff9b9">2012</Event_x0020_Year>
    <A_x002c_M_x0020_and_x0020_E xmlns="96664bca-06c0-4657-b6f9-0a997f5ff9b9">true</A_x002c_M_x0020_and_x0020_E>
    <Event_x0020_TypeTaxHTField0 xmlns="c2760211-3e43-4ff7-a9ea-22e8b7d99117">
      <Terms xmlns="http://schemas.microsoft.com/office/infopath/2007/PartnerControls">
        <TermInfo xmlns="http://schemas.microsoft.com/office/infopath/2007/PartnerControls">
          <TermName xmlns="http://schemas.microsoft.com/office/infopath/2007/PartnerControls">Windstorm</TermName>
          <TermId xmlns="http://schemas.microsoft.com/office/infopath/2007/PartnerControls">cdba76e3-1674-47bb-b967-aa23358effb5</TermId>
        </TermInfo>
        <TermInfo xmlns="http://schemas.microsoft.com/office/infopath/2007/PartnerControls">
          <TermName xmlns="http://schemas.microsoft.com/office/infopath/2007/PartnerControls">Flood</TermName>
          <TermId xmlns="http://schemas.microsoft.com/office/infopath/2007/PartnerControls">071fd773-286a-4bf7-ba3e-769af5e0f9cb</TermId>
        </TermInfo>
        <TermInfo xmlns="http://schemas.microsoft.com/office/infopath/2007/PartnerControls">
          <TermName xmlns="http://schemas.microsoft.com/office/infopath/2007/PartnerControls">Slide</TermName>
          <TermId xmlns="http://schemas.microsoft.com/office/infopath/2007/PartnerControls">2a99c5a5-9a13-42fb-a3f3-56033608559e</TermId>
        </TermInfo>
      </Terms>
    </Event_x0020_TypeTaxHTField0>
    <ff39aabcbcfa4b29888983c5e6d736f9 xmlns="96664bca-06c0-4657-b6f9-0a997f5ff9b9">
      <Terms xmlns="http://schemas.microsoft.com/office/infopath/2007/PartnerControls"/>
    </ff39aabcbcfa4b29888983c5e6d736f9>
    <e6f2ccbddc7344129cbcce7800e6bf7e xmlns="96664bca-06c0-4657-b6f9-0a997f5ff9b9">
      <Terms xmlns="http://schemas.microsoft.com/office/infopath/2007/PartnerControls">
        <TermInfo xmlns="http://schemas.microsoft.com/office/infopath/2007/PartnerControls">
          <TermName xmlns="http://schemas.microsoft.com/office/infopath/2007/PartnerControls">Coordination</TermName>
          <TermId xmlns="http://schemas.microsoft.com/office/infopath/2007/PartnerControls">2b061053-00e5-46b2-8e36-3fafaef2d4e2</TermId>
        </TermInfo>
        <TermInfo xmlns="http://schemas.microsoft.com/office/infopath/2007/PartnerControls">
          <TermName xmlns="http://schemas.microsoft.com/office/infopath/2007/PartnerControls">A,M and E</TermName>
          <TermId xmlns="http://schemas.microsoft.com/office/infopath/2007/PartnerControls">b8b0d387-e644-4ae0-80d8-8f0aa82db39e</TermId>
        </TermInfo>
      </Terms>
    </e6f2ccbddc7344129cbcce7800e6bf7e>
    <g2834a0a4b5b445382f80b4d1c20b873 xmlns="96664bca-06c0-4657-b6f9-0a997f5ff9b9">
      <Terms xmlns="http://schemas.microsoft.com/office/infopath/2007/PartnerControls"/>
    </g2834a0a4b5b445382f80b4d1c20b873>
    <Document_x0020_Description xmlns="96664bca-06c0-4657-b6f9-0a997f5ff9b9">&lt;div class="ExternalClass8E8839B2D13042EBA20D26F48B881DD3"&gt;&lt;p&gt;​Final review of the Shelter Cluster coordination of Typhoon Bopha (Pablo) in Philippines &lt;/p&gt;&lt;/div&gt;</Document_x0020_Description>
    <Websio_x0020_Document_x0020_Preview xmlns="96664bca-06c0-4657-b6f9-0a997f5ff9b9">/Asia/Philippines/TyphoonPablo2012/_layouts/WebsioPreviewField/preview.aspx?ID=bb4ba9e2-9f58-4f2f-8259-a02945029868&amp;WebID=0b8725fa-6afa-497a-b20f-fb87a61c86f3&amp;SiteID=0e29c24b-3e6a-4c7c-8cc1-69b27805b55c</Websio_x0020_Document_x0020_Preview>
    <b1a5a839b88a4a15abdc90cae864525c xmlns="96664bca-06c0-4657-b6f9-0a997f5ff9b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53eb1c9d-8416-419a-9260-1df8e70b86c2</TermId>
        </TermInfo>
      </Terms>
    </b1a5a839b88a4a15abdc90cae864525c>
    <p866212cea484a06bc999f7bb36c5e20 xmlns="96664bca-06c0-4657-b6f9-0a997f5ff9b9">
      <Terms xmlns="http://schemas.microsoft.com/office/infopath/2007/PartnerControls"/>
    </p866212cea484a06bc999f7bb36c5e20>
    <RoutingRuleDescription xmlns="http://schemas.microsoft.com/sharepoint/v3" xsi:nil="true"/>
    <Publishing_x0020_Agency1 xmlns="96664bca-06c0-4657-b6f9-0a997f5ff9b9">Shelter Cluster</Publishing_x0020_Agency1>
    <fbbb2add3bda4432ae4dea6625736703 xmlns="96664bca-06c0-4657-b6f9-0a997f5ff9b9">
      <Terms xmlns="http://schemas.microsoft.com/office/infopath/2007/PartnerControls"/>
    </fbbb2add3bda4432ae4dea6625736703>
    <TaxCatchAll xmlns="96664bca-06c0-4657-b6f9-0a997f5ff9b9">
      <Value>36</Value>
      <Value>361</Value>
      <Value>217</Value>
      <Value>19</Value>
      <Value>23</Value>
      <Value>118</Value>
      <Value>117</Value>
      <Value>115</Value>
      <Value>245</Value>
      <Value>16</Value>
      <Value>151</Value>
      <Value>15</Value>
      <Value>247</Value>
      <Value>11</Value>
      <Value>10</Value>
      <Value>5</Value>
      <Value>49</Value>
    </TaxCatchAll>
    <Shelter_x0020_Programming xmlns="96664bca-06c0-4657-b6f9-0a997f5ff9b9">false</Shelter_x0020_Programming>
    <Status_x0020_Of_x0020_SiteTaxHTField0 xmlns="44d82dea-fc32-4e1e-a3c6-c3136ef66f65">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319c008f-4e4c-46bc-95eb-65641b9bd58c</TermId>
        </TermInfo>
      </Terms>
    </Status_x0020_Of_x0020_SiteTaxHTField0>
    <Shelter_x0020_Planning xmlns="96664bca-06c0-4657-b6f9-0a997f5ff9b9">false</Shelter_x0020_Planning>
    <Media_x0020_Comms xmlns="96664bca-06c0-4657-b6f9-0a997f5ff9b9">false</Media_x0020_Comms>
    <a83348d14d814196bcaad6bde9cb9d0c xmlns="96664bca-06c0-4657-b6f9-0a997f5ff9b9">
      <Terms xmlns="http://schemas.microsoft.com/office/infopath/2007/PartnerControls">
        <TermInfo xmlns="http://schemas.microsoft.com/office/infopath/2007/PartnerControls">
          <TermName xmlns="http://schemas.microsoft.com/office/infopath/2007/PartnerControls">Cluster Review</TermName>
          <TermId xmlns="http://schemas.microsoft.com/office/infopath/2007/PartnerControls">8be4706c-dde5-47bc-b8ba-dec1a658dbae</TermId>
        </TermInfo>
      </Terms>
    </a83348d14d814196bcaad6bde9cb9d0c>
    <RegionTaxHTField0 xmlns="c2760211-3e43-4ff7-a9ea-22e8b7d99117">
      <Terms xmlns="http://schemas.microsoft.com/office/infopath/2007/PartnerControls">
        <TermInfo xmlns="http://schemas.microsoft.com/office/infopath/2007/PartnerControls">
          <TermName xmlns="http://schemas.microsoft.com/office/infopath/2007/PartnerControls">Asia/Pacific</TermName>
          <TermId xmlns="http://schemas.microsoft.com/office/infopath/2007/PartnerControls">006cb068-6581-4ba7-b0e0-a9a495bc13fa</TermId>
        </TermInfo>
      </Terms>
    </RegionTaxHTField0>
    <Damage_x0020_LocationTaxHTField0 xmlns="44d82dea-fc32-4e1e-a3c6-c3136ef66f65">
      <Terms xmlns="http://schemas.microsoft.com/office/infopath/2007/PartnerControls">
        <TermInfo xmlns="http://schemas.microsoft.com/office/infopath/2007/PartnerControls">
          <TermName xmlns="http://schemas.microsoft.com/office/infopath/2007/PartnerControls">Peri-Urban</TermName>
          <TermId xmlns="http://schemas.microsoft.com/office/infopath/2007/PartnerControls">df197954-a687-4fd4-b090-340c291f0d53</TermId>
        </TermInfo>
        <TermInfo xmlns="http://schemas.microsoft.com/office/infopath/2007/PartnerControls">
          <TermName xmlns="http://schemas.microsoft.com/office/infopath/2007/PartnerControls">Rural</TermName>
          <TermId xmlns="http://schemas.microsoft.com/office/infopath/2007/PartnerControls">5400dbf1-cf20-4773-abf1-c8f7ccce637a</TermId>
        </TermInfo>
        <TermInfo xmlns="http://schemas.microsoft.com/office/infopath/2007/PartnerControls">
          <TermName xmlns="http://schemas.microsoft.com/office/infopath/2007/PartnerControls">Urban</TermName>
          <TermId xmlns="http://schemas.microsoft.com/office/infopath/2007/PartnerControls">f95d968c-f509-433d-9d2f-3f9ba300a514</TermId>
        </TermInfo>
      </Terms>
    </Damage_x0020_LocationTaxHTField0>
    <NFI_x0020_Guidance xmlns="96664bca-06c0-4657-b6f9-0a997f5ff9b9">false</NFI_x0020_Guidance>
    <p9d35d47f93d40ab99282662ef2417ca xmlns="96664bca-06c0-4657-b6f9-0a997f5ff9b9">
      <Terms xmlns="http://schemas.microsoft.com/office/infopath/2007/PartnerControls"/>
    </p9d35d47f93d40ab99282662ef2417ca>
    <Report_x0020_Date xmlns="96664bca-06c0-4657-b6f9-0a997f5ff9b9">2014-07-01T00:00:00+00:00</Report_x0020_Date>
    <Current_x0020_Lead_x0020_AgencyTaxHTField0 xmlns="410da107-b4b9-4416-82f0-a17ea7b4313c">
      <Terms xmlns="http://schemas.microsoft.com/office/infopath/2007/PartnerControls">
        <TermInfo xmlns="http://schemas.microsoft.com/office/infopath/2007/PartnerControls">
          <TermName xmlns="http://schemas.microsoft.com/office/infopath/2007/PartnerControls">IFRC/IOM</TermName>
          <TermId xmlns="http://schemas.microsoft.com/office/infopath/2007/PartnerControls">cc311e10-2585-44ca-8eab-0ed54e96a62c</TermId>
        </TermInfo>
      </Terms>
    </Current_x0020_Lead_x0020_AgencyTaxHTField0>
  </documentManagement>
</p:properties>
</file>

<file path=customXml/itemProps1.xml><?xml version="1.0" encoding="utf-8"?>
<ds:datastoreItem xmlns:ds="http://schemas.openxmlformats.org/officeDocument/2006/customXml" ds:itemID="{5593EEF2-CD63-46DF-9CC1-00C2DA9C4984}"/>
</file>

<file path=customXml/itemProps2.xml><?xml version="1.0" encoding="utf-8"?>
<ds:datastoreItem xmlns:ds="http://schemas.openxmlformats.org/officeDocument/2006/customXml" ds:itemID="{201B965F-AB2B-4E25-9102-F8572210F06E}"/>
</file>

<file path=customXml/itemProps3.xml><?xml version="1.0" encoding="utf-8"?>
<ds:datastoreItem xmlns:ds="http://schemas.openxmlformats.org/officeDocument/2006/customXml" ds:itemID="{382AC18D-5E51-4392-88A7-3ED336A87FC2}"/>
</file>

<file path=customXml/itemProps4.xml><?xml version="1.0" encoding="utf-8"?>
<ds:datastoreItem xmlns:ds="http://schemas.openxmlformats.org/officeDocument/2006/customXml" ds:itemID="{E97B46E1-5D05-4ED8-844F-C5E36B3A8346}"/>
</file>

<file path=docProps/app.xml><?xml version="1.0" encoding="utf-8"?>
<Properties xmlns="http://schemas.openxmlformats.org/officeDocument/2006/extended-properties" xmlns:vt="http://schemas.openxmlformats.org/officeDocument/2006/docPropsVTypes">
  <Template>Normal.dotm</Template>
  <TotalTime>2</TotalTime>
  <Pages>57</Pages>
  <Words>17756</Words>
  <Characters>101213</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Evaluation of the Mali Shelter Cluster 2013</vt:lpstr>
    </vt:vector>
  </TitlesOfParts>
  <Company>a</Company>
  <LinksUpToDate>false</LinksUpToDate>
  <CharactersWithSpaces>118732</CharactersWithSpaces>
  <SharedDoc>false</SharedDoc>
  <HLinks>
    <vt:vector size="120" baseType="variant">
      <vt:variant>
        <vt:i4>7667835</vt:i4>
      </vt:variant>
      <vt:variant>
        <vt:i4>30</vt:i4>
      </vt:variant>
      <vt:variant>
        <vt:i4>0</vt:i4>
      </vt:variant>
      <vt:variant>
        <vt:i4>5</vt:i4>
      </vt:variant>
      <vt:variant>
        <vt:lpwstr>https://data.undp.org/dataset/Table-4-Gender-Inequality-Index/pq34-nwq7</vt:lpwstr>
      </vt:variant>
      <vt:variant>
        <vt:lpwstr/>
      </vt:variant>
      <vt:variant>
        <vt:i4>589849</vt:i4>
      </vt:variant>
      <vt:variant>
        <vt:i4>27</vt:i4>
      </vt:variant>
      <vt:variant>
        <vt:i4>0</vt:i4>
      </vt:variant>
      <vt:variant>
        <vt:i4>5</vt:i4>
      </vt:variant>
      <vt:variant>
        <vt:lpwstr>http://www.ochaonline.un.org/</vt:lpwstr>
      </vt:variant>
      <vt:variant>
        <vt:lpwstr/>
      </vt:variant>
      <vt:variant>
        <vt:i4>2818116</vt:i4>
      </vt:variant>
      <vt:variant>
        <vt:i4>24</vt:i4>
      </vt:variant>
      <vt:variant>
        <vt:i4>0</vt:i4>
      </vt:variant>
      <vt:variant>
        <vt:i4>5</vt:i4>
      </vt:variant>
      <vt:variant>
        <vt:lpwstr>https://clusters.humanitarianresponse.info/system/files/documents/files/cluster_configuration-mali-2012-1.pdf</vt:lpwstr>
      </vt:variant>
      <vt:variant>
        <vt:lpwstr/>
      </vt:variant>
      <vt:variant>
        <vt:i4>3932207</vt:i4>
      </vt:variant>
      <vt:variant>
        <vt:i4>21</vt:i4>
      </vt:variant>
      <vt:variant>
        <vt:i4>0</vt:i4>
      </vt:variant>
      <vt:variant>
        <vt:i4>5</vt:i4>
      </vt:variant>
      <vt:variant>
        <vt:lpwstr>http://www.unocha.org/ocha2012-13/mali</vt:lpwstr>
      </vt:variant>
      <vt:variant>
        <vt:lpwstr/>
      </vt:variant>
      <vt:variant>
        <vt:i4>8126512</vt:i4>
      </vt:variant>
      <vt:variant>
        <vt:i4>18</vt:i4>
      </vt:variant>
      <vt:variant>
        <vt:i4>0</vt:i4>
      </vt:variant>
      <vt:variant>
        <vt:i4>5</vt:i4>
      </vt:variant>
      <vt:variant>
        <vt:lpwstr>http://www.icva.ch/doc00002628.doc</vt:lpwstr>
      </vt:variant>
      <vt:variant>
        <vt:lpwstr/>
      </vt:variant>
      <vt:variant>
        <vt:i4>7274606</vt:i4>
      </vt:variant>
      <vt:variant>
        <vt:i4>15</vt:i4>
      </vt:variant>
      <vt:variant>
        <vt:i4>0</vt:i4>
      </vt:variant>
      <vt:variant>
        <vt:i4>5</vt:i4>
      </vt:variant>
      <vt:variant>
        <vt:lpwstr>http://glidenumber.net/glide/public/search/details.jsp?glide=19712&amp;record=3&amp;last=20</vt:lpwstr>
      </vt:variant>
      <vt:variant>
        <vt:lpwstr/>
      </vt:variant>
      <vt:variant>
        <vt:i4>1048583</vt:i4>
      </vt:variant>
      <vt:variant>
        <vt:i4>12</vt:i4>
      </vt:variant>
      <vt:variant>
        <vt:i4>0</vt:i4>
      </vt:variant>
      <vt:variant>
        <vt:i4>5</vt:i4>
      </vt:variant>
      <vt:variant>
        <vt:lpwstr>https://www.sheltercluster.org/Africa/Mali/Pages/default.aspx</vt:lpwstr>
      </vt:variant>
      <vt:variant>
        <vt:lpwstr/>
      </vt:variant>
      <vt:variant>
        <vt:i4>7536645</vt:i4>
      </vt:variant>
      <vt:variant>
        <vt:i4>9</vt:i4>
      </vt:variant>
      <vt:variant>
        <vt:i4>0</vt:i4>
      </vt:variant>
      <vt:variant>
        <vt:i4>5</vt:i4>
      </vt:variant>
      <vt:variant>
        <vt:lpwstr>http://en.wikipedia.org/wiki/African_Union</vt:lpwstr>
      </vt:variant>
      <vt:variant>
        <vt:lpwstr/>
      </vt:variant>
      <vt:variant>
        <vt:i4>7602209</vt:i4>
      </vt:variant>
      <vt:variant>
        <vt:i4>6</vt:i4>
      </vt:variant>
      <vt:variant>
        <vt:i4>0</vt:i4>
      </vt:variant>
      <vt:variant>
        <vt:i4>5</vt:i4>
      </vt:variant>
      <vt:variant>
        <vt:lpwstr>http://en.wikipedia.org/wiki/ECOWAS</vt:lpwstr>
      </vt:variant>
      <vt:variant>
        <vt:lpwstr/>
      </vt:variant>
      <vt:variant>
        <vt:i4>5439548</vt:i4>
      </vt:variant>
      <vt:variant>
        <vt:i4>3</vt:i4>
      </vt:variant>
      <vt:variant>
        <vt:i4>0</vt:i4>
      </vt:variant>
      <vt:variant>
        <vt:i4>5</vt:i4>
      </vt:variant>
      <vt:variant>
        <vt:lpwstr>http://en.wikipedia.org/wiki/Military_intervention</vt:lpwstr>
      </vt:variant>
      <vt:variant>
        <vt:lpwstr/>
      </vt:variant>
      <vt:variant>
        <vt:i4>3276841</vt:i4>
      </vt:variant>
      <vt:variant>
        <vt:i4>0</vt:i4>
      </vt:variant>
      <vt:variant>
        <vt:i4>0</vt:i4>
      </vt:variant>
      <vt:variant>
        <vt:i4>5</vt:i4>
      </vt:variant>
      <vt:variant>
        <vt:lpwstr>http://www.sheltercluster.org/</vt:lpwstr>
      </vt:variant>
      <vt:variant>
        <vt:lpwstr/>
      </vt:variant>
      <vt:variant>
        <vt:i4>7340089</vt:i4>
      </vt:variant>
      <vt:variant>
        <vt:i4>24</vt:i4>
      </vt:variant>
      <vt:variant>
        <vt:i4>0</vt:i4>
      </vt:variant>
      <vt:variant>
        <vt:i4>5</vt:i4>
      </vt:variant>
      <vt:variant>
        <vt:lpwstr>http://www.bbc.co.uk/news/world-africa-24787682</vt:lpwstr>
      </vt:variant>
      <vt:variant>
        <vt:lpwstr/>
      </vt:variant>
      <vt:variant>
        <vt:i4>3276841</vt:i4>
      </vt:variant>
      <vt:variant>
        <vt:i4>21</vt:i4>
      </vt:variant>
      <vt:variant>
        <vt:i4>0</vt:i4>
      </vt:variant>
      <vt:variant>
        <vt:i4>5</vt:i4>
      </vt:variant>
      <vt:variant>
        <vt:lpwstr>http://www.sheltercluster.org/</vt:lpwstr>
      </vt:variant>
      <vt:variant>
        <vt:lpwstr/>
      </vt:variant>
      <vt:variant>
        <vt:i4>7340089</vt:i4>
      </vt:variant>
      <vt:variant>
        <vt:i4>18</vt:i4>
      </vt:variant>
      <vt:variant>
        <vt:i4>0</vt:i4>
      </vt:variant>
      <vt:variant>
        <vt:i4>5</vt:i4>
      </vt:variant>
      <vt:variant>
        <vt:lpwstr>http://www.bbc.co.uk/news/world-africa-24787682</vt:lpwstr>
      </vt:variant>
      <vt:variant>
        <vt:lpwstr/>
      </vt:variant>
      <vt:variant>
        <vt:i4>917619</vt:i4>
      </vt:variant>
      <vt:variant>
        <vt:i4>15</vt:i4>
      </vt:variant>
      <vt:variant>
        <vt:i4>0</vt:i4>
      </vt:variant>
      <vt:variant>
        <vt:i4>5</vt:i4>
      </vt:variant>
      <vt:variant>
        <vt:lpwstr>http://reliefweb.int/sites/reliefweb.int/files/resources/Full Report_648.pdf</vt:lpwstr>
      </vt:variant>
      <vt:variant>
        <vt:lpwstr/>
      </vt:variant>
      <vt:variant>
        <vt:i4>3932207</vt:i4>
      </vt:variant>
      <vt:variant>
        <vt:i4>12</vt:i4>
      </vt:variant>
      <vt:variant>
        <vt:i4>0</vt:i4>
      </vt:variant>
      <vt:variant>
        <vt:i4>5</vt:i4>
      </vt:variant>
      <vt:variant>
        <vt:lpwstr>http://www.unocha.org/ocha2012-13/mali</vt:lpwstr>
      </vt:variant>
      <vt:variant>
        <vt:lpwstr/>
      </vt:variant>
      <vt:variant>
        <vt:i4>7602277</vt:i4>
      </vt:variant>
      <vt:variant>
        <vt:i4>9</vt:i4>
      </vt:variant>
      <vt:variant>
        <vt:i4>0</vt:i4>
      </vt:variant>
      <vt:variant>
        <vt:i4>5</vt:i4>
      </vt:variant>
      <vt:variant>
        <vt:lpwstr>https://mali.humanitarianresponse.info/fr/clusters/abri</vt:lpwstr>
      </vt:variant>
      <vt:variant>
        <vt:lpwstr/>
      </vt:variant>
      <vt:variant>
        <vt:i4>1048583</vt:i4>
      </vt:variant>
      <vt:variant>
        <vt:i4>6</vt:i4>
      </vt:variant>
      <vt:variant>
        <vt:i4>0</vt:i4>
      </vt:variant>
      <vt:variant>
        <vt:i4>5</vt:i4>
      </vt:variant>
      <vt:variant>
        <vt:lpwstr>https://www.sheltercluster.org/Africa/Mali/Pages/default.aspx</vt:lpwstr>
      </vt:variant>
      <vt:variant>
        <vt:lpwstr/>
      </vt:variant>
      <vt:variant>
        <vt:i4>8126512</vt:i4>
      </vt:variant>
      <vt:variant>
        <vt:i4>3</vt:i4>
      </vt:variant>
      <vt:variant>
        <vt:i4>0</vt:i4>
      </vt:variant>
      <vt:variant>
        <vt:i4>5</vt:i4>
      </vt:variant>
      <vt:variant>
        <vt:lpwstr>http://www.icva.ch/doc00002628.doc</vt:lpwstr>
      </vt:variant>
      <vt:variant>
        <vt:lpwstr/>
      </vt:variant>
      <vt:variant>
        <vt:i4>589849</vt:i4>
      </vt:variant>
      <vt:variant>
        <vt:i4>0</vt:i4>
      </vt:variant>
      <vt:variant>
        <vt:i4>0</vt:i4>
      </vt:variant>
      <vt:variant>
        <vt:i4>5</vt:i4>
      </vt:variant>
      <vt:variant>
        <vt:lpwstr>http://www.ochaonline.un.org/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Pablo MEDINA</cp:lastModifiedBy>
  <cp:revision>3</cp:revision>
  <cp:lastPrinted>2014-01-20T14:05:00Z</cp:lastPrinted>
  <dcterms:created xsi:type="dcterms:W3CDTF">2014-07-08T12:41:00Z</dcterms:created>
  <dcterms:modified xsi:type="dcterms:W3CDTF">2014-10-16T09:16:00Z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0x010100AA7AFC8FE433CD4B94E991D812AE17EB00F8EB9507223A0240B41493700A1BEC3A</vt:lpwstr>
  </property>
  <property fmtid="{D5CDD505-2E9C-101B-9397-08002B2CF9AE}" pid="3" name="TaxKeyword">
    <vt:lpwstr/>
  </property>
  <property fmtid="{D5CDD505-2E9C-101B-9397-08002B2CF9AE}" pid="4" name="Site Type">
    <vt:lpwstr>11;#Response|6bd9b9ba-7d2f-42c0-b763-fbe6e7a871e1</vt:lpwstr>
  </property>
  <property fmtid="{D5CDD505-2E9C-101B-9397-08002B2CF9AE}" pid="5" name="Region">
    <vt:lpwstr>5;#Asia/Pacific|006cb068-6581-4ba7-b0e0-a9a495bc13fa</vt:lpwstr>
  </property>
  <property fmtid="{D5CDD505-2E9C-101B-9397-08002B2CF9AE}" pid="6" name="Document Language">
    <vt:lpwstr>115;#English|53eb1c9d-8416-419a-9260-1df8e70b86c2</vt:lpwstr>
  </property>
  <property fmtid="{D5CDD505-2E9C-101B-9397-08002B2CF9AE}" pid="7" name="Document Category">
    <vt:lpwstr>245;#Coordination|2b061053-00e5-46b2-8e36-3fafaef2d4e2;#247;#A,M and E|b8b0d387-e644-4ae0-80d8-8f0aa82db39e</vt:lpwstr>
  </property>
  <property fmtid="{D5CDD505-2E9C-101B-9397-08002B2CF9AE}" pid="8" name="Shelter Programming1">
    <vt:lpwstr/>
  </property>
  <property fmtid="{D5CDD505-2E9C-101B-9397-08002B2CF9AE}" pid="9" name="Miscellaneoud Terms">
    <vt:lpwstr/>
  </property>
  <property fmtid="{D5CDD505-2E9C-101B-9397-08002B2CF9AE}" pid="10" name="Information Management">
    <vt:lpwstr/>
  </property>
  <property fmtid="{D5CDD505-2E9C-101B-9397-08002B2CF9AE}" pid="11" name="NFI Guidance1">
    <vt:lpwstr/>
  </property>
  <property fmtid="{D5CDD505-2E9C-101B-9397-08002B2CF9AE}" pid="14" name="Country">
    <vt:lpwstr>117;#Philippines|753a7b2d-32c5-43de-b643-9fe2fe455068</vt:lpwstr>
  </property>
  <property fmtid="{D5CDD505-2E9C-101B-9397-08002B2CF9AE}" pid="15" name="Damage Location">
    <vt:lpwstr>16;#Peri-Urban|df197954-a687-4fd4-b090-340c291f0d53;#19;#Rural|5400dbf1-cf20-4773-abf1-c8f7ccce637a;#49;#Urban|f95d968c-f509-433d-9d2f-3f9ba300a514</vt:lpwstr>
  </property>
  <property fmtid="{D5CDD505-2E9C-101B-9397-08002B2CF9AE}" pid="16" name="Degree Of Displacement">
    <vt:lpwstr>36;#Medium|6b2cc75e-07ed-40a7-8922-57b1887ff9f3</vt:lpwstr>
  </property>
  <property fmtid="{D5CDD505-2E9C-101B-9397-08002B2CF9AE}" pid="17" name="InterCluster">
    <vt:lpwstr/>
  </property>
  <property fmtid="{D5CDD505-2E9C-101B-9397-08002B2CF9AE}" pid="18" name="Management/Coordination">
    <vt:lpwstr>217;#Cluster Review|8be4706c-dde5-47bc-b8ba-dec1a658dbae</vt:lpwstr>
  </property>
  <property fmtid="{D5CDD505-2E9C-101B-9397-08002B2CF9AE}" pid="19" name="Current Lead Agency">
    <vt:lpwstr>361;#IFRC/IOM|cc311e10-2585-44ca-8eab-0ed54e96a62c</vt:lpwstr>
  </property>
  <property fmtid="{D5CDD505-2E9C-101B-9397-08002B2CF9AE}" pid="20" name="Cross Cutting1">
    <vt:lpwstr/>
  </property>
  <property fmtid="{D5CDD505-2E9C-101B-9397-08002B2CF9AE}" pid="21" name="Status Of Site">
    <vt:lpwstr>15;#Active|319c008f-4e4c-46bc-95eb-65641b9bd58c</vt:lpwstr>
  </property>
  <property fmtid="{D5CDD505-2E9C-101B-9397-08002B2CF9AE}" pid="22" name="AM&amp;E">
    <vt:lpwstr>151;#Evaluation|097dd21d-cd6e-42b0-8215-542d4aad9d9d</vt:lpwstr>
  </property>
  <property fmtid="{D5CDD505-2E9C-101B-9397-08002B2CF9AE}" pid="23" name="Shelter Technical1">
    <vt:lpwstr/>
  </property>
  <property fmtid="{D5CDD505-2E9C-101B-9397-08002B2CF9AE}" pid="24" name="Shelter Planning1">
    <vt:lpwstr/>
  </property>
  <property fmtid="{D5CDD505-2E9C-101B-9397-08002B2CF9AE}" pid="25" name="Event Type">
    <vt:lpwstr>118;#Windstorm|cdba76e3-1674-47bb-b967-aa23358effb5;#10;#Flood|071fd773-286a-4bf7-ba3e-769af5e0f9cb;#23;#Slide|2a99c5a5-9a13-42fb-a3f3-56033608559e</vt:lpwstr>
  </property>
</Properties>
</file>